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C9F6E" w14:textId="6911DADA" w:rsidR="00713955" w:rsidRPr="00672AAF" w:rsidRDefault="001E153C" w:rsidP="00863075">
      <w:pPr>
        <w:pStyle w:val="TitleBlue"/>
      </w:pPr>
      <w:bookmarkStart w:id="0" w:name="_Toc87263699"/>
      <w:bookmarkStart w:id="1" w:name="_Toc83217256"/>
      <w:r>
        <w:rPr>
          <w:noProof/>
        </w:rPr>
        <w:drawing>
          <wp:anchor distT="0" distB="0" distL="114300" distR="114300" simplePos="0" relativeHeight="251658241" behindDoc="1" locked="0" layoutInCell="1" allowOverlap="1" wp14:anchorId="4ED540AF" wp14:editId="661F6C10">
            <wp:simplePos x="0" y="0"/>
            <wp:positionH relativeFrom="column">
              <wp:posOffset>-463550</wp:posOffset>
            </wp:positionH>
            <wp:positionV relativeFrom="paragraph">
              <wp:posOffset>-195733</wp:posOffset>
            </wp:positionV>
            <wp:extent cx="7583908" cy="1072515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908" cy="10725150"/>
                    </a:xfrm>
                    <a:prstGeom prst="rect">
                      <a:avLst/>
                    </a:prstGeom>
                  </pic:spPr>
                </pic:pic>
              </a:graphicData>
            </a:graphic>
            <wp14:sizeRelH relativeFrom="page">
              <wp14:pctWidth>0</wp14:pctWidth>
            </wp14:sizeRelH>
            <wp14:sizeRelV relativeFrom="page">
              <wp14:pctHeight>0</wp14:pctHeight>
            </wp14:sizeRelV>
          </wp:anchor>
        </w:drawing>
      </w:r>
      <w:r w:rsidR="00713955">
        <w:rPr>
          <w:noProof/>
        </w:rPr>
        <mc:AlternateContent>
          <mc:Choice Requires="wps">
            <w:drawing>
              <wp:anchor distT="0" distB="0" distL="114300" distR="114300" simplePos="0" relativeHeight="251658240" behindDoc="1" locked="0" layoutInCell="1" allowOverlap="1" wp14:anchorId="5E8190A1" wp14:editId="2B966321">
                <wp:simplePos x="0" y="0"/>
                <wp:positionH relativeFrom="column">
                  <wp:posOffset>-404037</wp:posOffset>
                </wp:positionH>
                <wp:positionV relativeFrom="paragraph">
                  <wp:posOffset>2903102</wp:posOffset>
                </wp:positionV>
                <wp:extent cx="7410450" cy="7495540"/>
                <wp:effectExtent l="0" t="0" r="19050" b="10160"/>
                <wp:wrapNone/>
                <wp:docPr id="19" name="Rectangle: Rounded Corner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10450" cy="7495540"/>
                        </a:xfrm>
                        <a:prstGeom prst="roundRect">
                          <a:avLst>
                            <a:gd name="adj" fmla="val 2032"/>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B3A53F" id="Rectangle: Rounded Corners 19" o:spid="_x0000_s1026" alt="&quot;&quot;" style="position:absolute;margin-left:-31.8pt;margin-top:228.6pt;width:583.5pt;height:590.2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" fillcolor="#f6d3a9 [1942]" strokecolor="#141a23 [1604]" strokeweight="1pt">
                <v:stroke joinstyle="miter"/>
              </v:roundrect>
            </w:pict>
          </mc:Fallback>
        </mc:AlternateContent>
      </w:r>
      <w:r w:rsidR="00A8035C">
        <w:t>Banyule Health and Wellbeing Plan Priorities</w:t>
      </w:r>
      <w:r w:rsidR="00863075" w:rsidRPr="00672AAF">
        <w:t xml:space="preserve"> </w:t>
      </w:r>
    </w:p>
    <w:p w14:paraId="212D2517" w14:textId="5D939057" w:rsidR="00634CBE" w:rsidRPr="00672AAF" w:rsidRDefault="005E59F6" w:rsidP="0019734B">
      <w:pPr>
        <w:pStyle w:val="SubjectCoverblue"/>
        <w:rPr>
          <w:lang w:val="en-AU"/>
        </w:rPr>
      </w:pPr>
      <w:bookmarkStart w:id="2" w:name="_Toc82593102"/>
      <w:bookmarkStart w:id="3" w:name="_Toc187915018"/>
      <w:r w:rsidRPr="002E2C70">
        <w:rPr>
          <w:sz w:val="32"/>
          <w:szCs w:val="24"/>
          <w:lang w:val="en-AU"/>
        </w:rPr>
        <w:t>2025-2029</w:t>
      </w:r>
      <w:bookmarkEnd w:id="2"/>
      <w:bookmarkEnd w:id="3"/>
      <w:r w:rsidR="00863075" w:rsidRPr="00672AAF">
        <w:rPr>
          <w:lang w:val="en-AU"/>
        </w:rPr>
        <w:t xml:space="preserve"> </w:t>
      </w:r>
    </w:p>
    <w:p w14:paraId="5BF4ACEF" w14:textId="12D7C780" w:rsidR="00634CBE" w:rsidRPr="00672AAF" w:rsidRDefault="005B2AA1" w:rsidP="005B2AA1">
      <w:pPr>
        <w:tabs>
          <w:tab w:val="left" w:pos="4133"/>
        </w:tabs>
      </w:pPr>
      <w:r>
        <w:tab/>
      </w:r>
    </w:p>
    <w:p w14:paraId="549B34E6" w14:textId="37DF76A7" w:rsidR="00640CBB" w:rsidRPr="00672AAF" w:rsidRDefault="005B2AA1" w:rsidP="005B2AA1">
      <w:pPr>
        <w:tabs>
          <w:tab w:val="left" w:pos="4133"/>
        </w:tabs>
        <w:sectPr w:rsidR="00640CBB" w:rsidRPr="00672AAF" w:rsidSect="007F3184">
          <w:footerReference w:type="default" r:id="rId9"/>
          <w:footerReference w:type="first" r:id="rId10"/>
          <w:pgSz w:w="11910" w:h="16840"/>
          <w:pgMar w:top="284" w:right="720" w:bottom="720" w:left="720" w:header="284" w:footer="284" w:gutter="0"/>
          <w:cols w:space="708"/>
          <w:titlePg/>
          <w:docGrid w:linePitch="272"/>
        </w:sectPr>
      </w:pPr>
      <w:r>
        <w:tab/>
      </w:r>
    </w:p>
    <w:bookmarkEnd w:id="0"/>
    <w:bookmarkEnd w:id="1"/>
    <w:p w14:paraId="4D79EB01" w14:textId="5FEB390D" w:rsidR="00C93304" w:rsidRDefault="00C93304"/>
    <w:p w14:paraId="41785B08" w14:textId="07358AE0" w:rsidR="60BA5578" w:rsidRDefault="60BA5578">
      <w:r>
        <w:br w:type="page"/>
      </w:r>
    </w:p>
    <w:sdt>
      <w:sdtPr>
        <w:rPr>
          <w:rFonts w:ascii="Open Sans" w:eastAsiaTheme="minorEastAsia" w:hAnsi="Open Sans" w:cstheme="minorBidi"/>
          <w:color w:val="2A3547"/>
          <w:sz w:val="20"/>
          <w:szCs w:val="20"/>
          <w:lang w:val="en-AU"/>
        </w:rPr>
        <w:id w:val="-937834118"/>
        <w:docPartObj>
          <w:docPartGallery w:val="Table of Contents"/>
          <w:docPartUnique/>
        </w:docPartObj>
      </w:sdtPr>
      <w:sdtEndPr>
        <w:rPr>
          <w:b/>
          <w:bCs/>
          <w:color w:val="2A3547" w:themeColor="accent1"/>
          <w:sz w:val="32"/>
          <w:szCs w:val="32"/>
        </w:rPr>
      </w:sdtEndPr>
      <w:sdtContent>
        <w:p w14:paraId="24A5EA14" w14:textId="77777777" w:rsidR="00862E7D" w:rsidRPr="00862E7D" w:rsidRDefault="00862E7D" w:rsidP="00862E7D">
          <w:pPr>
            <w:pStyle w:val="TOCHeading"/>
            <w:rPr>
              <w:rFonts w:ascii="Open Sans" w:eastAsiaTheme="minorEastAsia" w:hAnsi="Open Sans" w:cstheme="minorBidi"/>
              <w:color w:val="2A3547"/>
              <w:sz w:val="20"/>
              <w:szCs w:val="20"/>
              <w:lang w:val="en-AU"/>
            </w:rPr>
          </w:pPr>
          <w:r w:rsidRPr="005419B0">
            <w:rPr>
              <w:rFonts w:ascii="Open Sans" w:hAnsi="Open Sans" w:cs="Open Sans"/>
            </w:rPr>
            <w:t>Contents</w:t>
          </w:r>
        </w:p>
        <w:p w14:paraId="209325C8" w14:textId="5783E5B2" w:rsidR="0011729D" w:rsidRPr="00643ED6" w:rsidRDefault="00862E7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r w:rsidRPr="00643ED6">
            <w:rPr>
              <w:b w:val="0"/>
              <w:sz w:val="32"/>
              <w:szCs w:val="32"/>
            </w:rPr>
            <w:fldChar w:fldCharType="begin"/>
          </w:r>
          <w:r w:rsidRPr="00643ED6">
            <w:rPr>
              <w:b w:val="0"/>
              <w:sz w:val="32"/>
              <w:szCs w:val="32"/>
            </w:rPr>
            <w:instrText xml:space="preserve"> TOC \h \z \t "Heading 1,1,Heading 2,2,H1 preface,1" </w:instrText>
          </w:r>
          <w:r w:rsidRPr="00643ED6">
            <w:rPr>
              <w:b w:val="0"/>
              <w:sz w:val="32"/>
              <w:szCs w:val="32"/>
            </w:rPr>
            <w:fldChar w:fldCharType="separate"/>
          </w:r>
          <w:hyperlink w:anchor="_Toc204149056" w:history="1">
            <w:r w:rsidR="0011729D" w:rsidRPr="00643ED6">
              <w:rPr>
                <w:rStyle w:val="Hyperlink"/>
                <w:noProof/>
                <w:sz w:val="32"/>
                <w:szCs w:val="32"/>
              </w:rPr>
              <w:t>Introduction</w:t>
            </w:r>
            <w:r w:rsidR="0011729D" w:rsidRPr="00643ED6">
              <w:rPr>
                <w:noProof/>
                <w:webHidden/>
                <w:sz w:val="32"/>
                <w:szCs w:val="32"/>
              </w:rPr>
              <w:tab/>
            </w:r>
            <w:r w:rsidR="0011729D" w:rsidRPr="00643ED6">
              <w:rPr>
                <w:noProof/>
                <w:webHidden/>
                <w:sz w:val="32"/>
                <w:szCs w:val="32"/>
              </w:rPr>
              <w:fldChar w:fldCharType="begin"/>
            </w:r>
            <w:r w:rsidR="0011729D" w:rsidRPr="00643ED6">
              <w:rPr>
                <w:noProof/>
                <w:webHidden/>
                <w:sz w:val="32"/>
                <w:szCs w:val="32"/>
              </w:rPr>
              <w:instrText xml:space="preserve"> PAGEREF _Toc204149056 \h </w:instrText>
            </w:r>
            <w:r w:rsidR="0011729D" w:rsidRPr="00643ED6">
              <w:rPr>
                <w:noProof/>
                <w:webHidden/>
                <w:sz w:val="32"/>
                <w:szCs w:val="32"/>
              </w:rPr>
            </w:r>
            <w:r w:rsidR="0011729D" w:rsidRPr="00643ED6">
              <w:rPr>
                <w:noProof/>
                <w:webHidden/>
                <w:sz w:val="32"/>
                <w:szCs w:val="32"/>
              </w:rPr>
              <w:fldChar w:fldCharType="separate"/>
            </w:r>
            <w:r w:rsidR="002E2C70">
              <w:rPr>
                <w:noProof/>
                <w:webHidden/>
                <w:sz w:val="32"/>
                <w:szCs w:val="32"/>
              </w:rPr>
              <w:t>3</w:t>
            </w:r>
            <w:r w:rsidR="0011729D" w:rsidRPr="00643ED6">
              <w:rPr>
                <w:noProof/>
                <w:webHidden/>
                <w:sz w:val="32"/>
                <w:szCs w:val="32"/>
              </w:rPr>
              <w:fldChar w:fldCharType="end"/>
            </w:r>
          </w:hyperlink>
        </w:p>
        <w:p w14:paraId="481D3DA7" w14:textId="694F6A30"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57" w:history="1">
            <w:r w:rsidRPr="00643ED6">
              <w:rPr>
                <w:rStyle w:val="Hyperlink"/>
                <w:noProof/>
                <w:sz w:val="32"/>
                <w:szCs w:val="32"/>
              </w:rPr>
              <w:t>Integrating health and wellbeing</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_Toc204149057 \h </w:instrText>
            </w:r>
            <w:r w:rsidRPr="00643ED6">
              <w:rPr>
                <w:noProof/>
                <w:webHidden/>
                <w:sz w:val="32"/>
                <w:szCs w:val="32"/>
              </w:rPr>
            </w:r>
            <w:r w:rsidRPr="00643ED6">
              <w:rPr>
                <w:noProof/>
                <w:webHidden/>
                <w:sz w:val="32"/>
                <w:szCs w:val="32"/>
              </w:rPr>
              <w:fldChar w:fldCharType="separate"/>
            </w:r>
            <w:r w:rsidR="002E2C70">
              <w:rPr>
                <w:noProof/>
                <w:webHidden/>
                <w:sz w:val="32"/>
                <w:szCs w:val="32"/>
              </w:rPr>
              <w:t>5</w:t>
            </w:r>
            <w:r w:rsidRPr="00643ED6">
              <w:rPr>
                <w:noProof/>
                <w:webHidden/>
                <w:sz w:val="32"/>
                <w:szCs w:val="32"/>
              </w:rPr>
              <w:fldChar w:fldCharType="end"/>
            </w:r>
          </w:hyperlink>
        </w:p>
        <w:p w14:paraId="24D2FAE6" w14:textId="1BC521C9"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58" w:history="1">
            <w:r w:rsidRPr="00643ED6">
              <w:rPr>
                <w:rStyle w:val="Hyperlink"/>
                <w:noProof/>
                <w:sz w:val="32"/>
                <w:szCs w:val="32"/>
              </w:rPr>
              <w:t>Our approach to health and wellbeing</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_Toc204149058 \h </w:instrText>
            </w:r>
            <w:r w:rsidRPr="00643ED6">
              <w:rPr>
                <w:noProof/>
                <w:webHidden/>
                <w:sz w:val="32"/>
                <w:szCs w:val="32"/>
              </w:rPr>
            </w:r>
            <w:r w:rsidRPr="00643ED6">
              <w:rPr>
                <w:noProof/>
                <w:webHidden/>
                <w:sz w:val="32"/>
                <w:szCs w:val="32"/>
              </w:rPr>
              <w:fldChar w:fldCharType="separate"/>
            </w:r>
            <w:r w:rsidR="002E2C70">
              <w:rPr>
                <w:noProof/>
                <w:webHidden/>
                <w:sz w:val="32"/>
                <w:szCs w:val="32"/>
              </w:rPr>
              <w:t>7</w:t>
            </w:r>
            <w:r w:rsidRPr="00643ED6">
              <w:rPr>
                <w:noProof/>
                <w:webHidden/>
                <w:sz w:val="32"/>
                <w:szCs w:val="32"/>
              </w:rPr>
              <w:fldChar w:fldCharType="end"/>
            </w:r>
          </w:hyperlink>
        </w:p>
        <w:p w14:paraId="4CF00B1E" w14:textId="3031545D"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59" w:history="1">
            <w:r w:rsidRPr="00643ED6">
              <w:rPr>
                <w:rStyle w:val="Hyperlink"/>
                <w:noProof/>
                <w:sz w:val="32"/>
                <w:szCs w:val="32"/>
              </w:rPr>
              <w:t>Our improvement goals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_Toc204149059 \h </w:instrText>
            </w:r>
            <w:r w:rsidRPr="00643ED6">
              <w:rPr>
                <w:noProof/>
                <w:webHidden/>
                <w:sz w:val="32"/>
                <w:szCs w:val="32"/>
              </w:rPr>
            </w:r>
            <w:r w:rsidRPr="00643ED6">
              <w:rPr>
                <w:noProof/>
                <w:webHidden/>
                <w:sz w:val="32"/>
                <w:szCs w:val="32"/>
              </w:rPr>
              <w:fldChar w:fldCharType="separate"/>
            </w:r>
            <w:r w:rsidR="002E2C70">
              <w:rPr>
                <w:noProof/>
                <w:webHidden/>
                <w:sz w:val="32"/>
                <w:szCs w:val="32"/>
              </w:rPr>
              <w:t>9</w:t>
            </w:r>
            <w:r w:rsidRPr="00643ED6">
              <w:rPr>
                <w:noProof/>
                <w:webHidden/>
                <w:sz w:val="32"/>
                <w:szCs w:val="32"/>
              </w:rPr>
              <w:fldChar w:fldCharType="end"/>
            </w:r>
          </w:hyperlink>
        </w:p>
        <w:p w14:paraId="2FE75544" w14:textId="03C135F6"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60" w:history="1">
            <w:r w:rsidRPr="00643ED6">
              <w:rPr>
                <w:rStyle w:val="Hyperlink"/>
                <w:noProof/>
                <w:sz w:val="32"/>
                <w:szCs w:val="32"/>
              </w:rPr>
              <w:t>Relationship with Victoria’s health and wellbeing priorities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_Toc204149060 \h </w:instrText>
            </w:r>
            <w:r w:rsidRPr="00643ED6">
              <w:rPr>
                <w:noProof/>
                <w:webHidden/>
                <w:sz w:val="32"/>
                <w:szCs w:val="32"/>
              </w:rPr>
            </w:r>
            <w:r w:rsidRPr="00643ED6">
              <w:rPr>
                <w:noProof/>
                <w:webHidden/>
                <w:sz w:val="32"/>
                <w:szCs w:val="32"/>
              </w:rPr>
              <w:fldChar w:fldCharType="separate"/>
            </w:r>
            <w:r w:rsidR="002E2C70">
              <w:rPr>
                <w:noProof/>
                <w:webHidden/>
                <w:sz w:val="32"/>
                <w:szCs w:val="32"/>
              </w:rPr>
              <w:t>9</w:t>
            </w:r>
            <w:r w:rsidRPr="00643ED6">
              <w:rPr>
                <w:noProof/>
                <w:webHidden/>
                <w:sz w:val="32"/>
                <w:szCs w:val="32"/>
              </w:rPr>
              <w:fldChar w:fldCharType="end"/>
            </w:r>
          </w:hyperlink>
        </w:p>
        <w:p w14:paraId="58BEE399" w14:textId="093C65DB"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61" w:history="1">
            <w:r w:rsidRPr="00643ED6">
              <w:rPr>
                <w:rStyle w:val="Hyperlink"/>
                <w:noProof/>
                <w:sz w:val="32"/>
                <w:szCs w:val="32"/>
              </w:rPr>
              <w:t>First Nations in focus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_Toc204149061 \h </w:instrText>
            </w:r>
            <w:r w:rsidRPr="00643ED6">
              <w:rPr>
                <w:noProof/>
                <w:webHidden/>
                <w:sz w:val="32"/>
                <w:szCs w:val="32"/>
              </w:rPr>
            </w:r>
            <w:r w:rsidRPr="00643ED6">
              <w:rPr>
                <w:noProof/>
                <w:webHidden/>
                <w:sz w:val="32"/>
                <w:szCs w:val="32"/>
              </w:rPr>
              <w:fldChar w:fldCharType="separate"/>
            </w:r>
            <w:r w:rsidR="002E2C70">
              <w:rPr>
                <w:noProof/>
                <w:webHidden/>
                <w:sz w:val="32"/>
                <w:szCs w:val="32"/>
              </w:rPr>
              <w:t>12</w:t>
            </w:r>
            <w:r w:rsidRPr="00643ED6">
              <w:rPr>
                <w:noProof/>
                <w:webHidden/>
                <w:sz w:val="32"/>
                <w:szCs w:val="32"/>
              </w:rPr>
              <w:fldChar w:fldCharType="end"/>
            </w:r>
          </w:hyperlink>
        </w:p>
        <w:p w14:paraId="2E2E52E1" w14:textId="335D0D48"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62" w:history="1">
            <w:r w:rsidRPr="00643ED6">
              <w:rPr>
                <w:rStyle w:val="Hyperlink"/>
                <w:noProof/>
                <w:sz w:val="32"/>
                <w:szCs w:val="32"/>
              </w:rPr>
              <w:t>Uplifting health equity</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_Toc204149062 \h </w:instrText>
            </w:r>
            <w:r w:rsidRPr="00643ED6">
              <w:rPr>
                <w:noProof/>
                <w:webHidden/>
                <w:sz w:val="32"/>
                <w:szCs w:val="32"/>
              </w:rPr>
            </w:r>
            <w:r w:rsidRPr="00643ED6">
              <w:rPr>
                <w:noProof/>
                <w:webHidden/>
                <w:sz w:val="32"/>
                <w:szCs w:val="32"/>
              </w:rPr>
              <w:fldChar w:fldCharType="separate"/>
            </w:r>
            <w:r w:rsidR="002E2C70">
              <w:rPr>
                <w:noProof/>
                <w:webHidden/>
                <w:sz w:val="32"/>
                <w:szCs w:val="32"/>
              </w:rPr>
              <w:t>14</w:t>
            </w:r>
            <w:r w:rsidRPr="00643ED6">
              <w:rPr>
                <w:noProof/>
                <w:webHidden/>
                <w:sz w:val="32"/>
                <w:szCs w:val="32"/>
              </w:rPr>
              <w:fldChar w:fldCharType="end"/>
            </w:r>
          </w:hyperlink>
        </w:p>
        <w:p w14:paraId="422E439A" w14:textId="7CF1FE08"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63" w:history="1">
            <w:r w:rsidRPr="00643ED6">
              <w:rPr>
                <w:rStyle w:val="Hyperlink"/>
                <w:noProof/>
                <w:sz w:val="32"/>
                <w:szCs w:val="32"/>
              </w:rPr>
              <w:t>Engage the community</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_Toc204149063 \h </w:instrText>
            </w:r>
            <w:r w:rsidRPr="00643ED6">
              <w:rPr>
                <w:noProof/>
                <w:webHidden/>
                <w:sz w:val="32"/>
                <w:szCs w:val="32"/>
              </w:rPr>
            </w:r>
            <w:r w:rsidRPr="00643ED6">
              <w:rPr>
                <w:noProof/>
                <w:webHidden/>
                <w:sz w:val="32"/>
                <w:szCs w:val="32"/>
              </w:rPr>
              <w:fldChar w:fldCharType="separate"/>
            </w:r>
            <w:r w:rsidR="002E2C70">
              <w:rPr>
                <w:noProof/>
                <w:webHidden/>
                <w:sz w:val="32"/>
                <w:szCs w:val="32"/>
              </w:rPr>
              <w:t>15</w:t>
            </w:r>
            <w:r w:rsidRPr="00643ED6">
              <w:rPr>
                <w:noProof/>
                <w:webHidden/>
                <w:sz w:val="32"/>
                <w:szCs w:val="32"/>
              </w:rPr>
              <w:fldChar w:fldCharType="end"/>
            </w:r>
          </w:hyperlink>
        </w:p>
        <w:p w14:paraId="03E437D3" w14:textId="1C93851B"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64" w:history="1">
            <w:r w:rsidRPr="00643ED6">
              <w:rPr>
                <w:rStyle w:val="Hyperlink"/>
                <w:noProof/>
                <w:sz w:val="32"/>
                <w:szCs w:val="32"/>
              </w:rPr>
              <w:t>Embrace intersectionality</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_Toc204149064 \h </w:instrText>
            </w:r>
            <w:r w:rsidRPr="00643ED6">
              <w:rPr>
                <w:noProof/>
                <w:webHidden/>
                <w:sz w:val="32"/>
                <w:szCs w:val="32"/>
              </w:rPr>
            </w:r>
            <w:r w:rsidRPr="00643ED6">
              <w:rPr>
                <w:noProof/>
                <w:webHidden/>
                <w:sz w:val="32"/>
                <w:szCs w:val="32"/>
              </w:rPr>
              <w:fldChar w:fldCharType="separate"/>
            </w:r>
            <w:r w:rsidR="002E2C70">
              <w:rPr>
                <w:noProof/>
                <w:webHidden/>
                <w:sz w:val="32"/>
                <w:szCs w:val="32"/>
              </w:rPr>
              <w:t>15</w:t>
            </w:r>
            <w:r w:rsidRPr="00643ED6">
              <w:rPr>
                <w:noProof/>
                <w:webHidden/>
                <w:sz w:val="32"/>
                <w:szCs w:val="32"/>
              </w:rPr>
              <w:fldChar w:fldCharType="end"/>
            </w:r>
          </w:hyperlink>
        </w:p>
        <w:p w14:paraId="653E5B10" w14:textId="4F0B4C25"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65" w:history="1">
            <w:r w:rsidRPr="00643ED6">
              <w:rPr>
                <w:rStyle w:val="Hyperlink"/>
                <w:noProof/>
                <w:sz w:val="32"/>
                <w:szCs w:val="32"/>
              </w:rPr>
              <w:t>Promote health equity</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_Toc204149065 \h </w:instrText>
            </w:r>
            <w:r w:rsidRPr="00643ED6">
              <w:rPr>
                <w:noProof/>
                <w:webHidden/>
                <w:sz w:val="32"/>
                <w:szCs w:val="32"/>
              </w:rPr>
            </w:r>
            <w:r w:rsidRPr="00643ED6">
              <w:rPr>
                <w:noProof/>
                <w:webHidden/>
                <w:sz w:val="32"/>
                <w:szCs w:val="32"/>
              </w:rPr>
              <w:fldChar w:fldCharType="separate"/>
            </w:r>
            <w:r w:rsidR="002E2C70">
              <w:rPr>
                <w:noProof/>
                <w:webHidden/>
                <w:sz w:val="32"/>
                <w:szCs w:val="32"/>
              </w:rPr>
              <w:t>15</w:t>
            </w:r>
            <w:r w:rsidRPr="00643ED6">
              <w:rPr>
                <w:noProof/>
                <w:webHidden/>
                <w:sz w:val="32"/>
                <w:szCs w:val="32"/>
              </w:rPr>
              <w:fldChar w:fldCharType="end"/>
            </w:r>
          </w:hyperlink>
        </w:p>
        <w:p w14:paraId="2438649C" w14:textId="225819C0"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66" w:history="1">
            <w:r w:rsidRPr="00643ED6">
              <w:rPr>
                <w:rStyle w:val="Hyperlink"/>
                <w:noProof/>
                <w:sz w:val="32"/>
                <w:szCs w:val="32"/>
              </w:rPr>
              <w:t>Collaborate with partners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_Toc204149066 \h </w:instrText>
            </w:r>
            <w:r w:rsidRPr="00643ED6">
              <w:rPr>
                <w:noProof/>
                <w:webHidden/>
                <w:sz w:val="32"/>
                <w:szCs w:val="32"/>
              </w:rPr>
            </w:r>
            <w:r w:rsidRPr="00643ED6">
              <w:rPr>
                <w:noProof/>
                <w:webHidden/>
                <w:sz w:val="32"/>
                <w:szCs w:val="32"/>
              </w:rPr>
              <w:fldChar w:fldCharType="separate"/>
            </w:r>
            <w:r w:rsidR="002E2C70">
              <w:rPr>
                <w:noProof/>
                <w:webHidden/>
                <w:sz w:val="32"/>
                <w:szCs w:val="32"/>
              </w:rPr>
              <w:t>15</w:t>
            </w:r>
            <w:r w:rsidRPr="00643ED6">
              <w:rPr>
                <w:noProof/>
                <w:webHidden/>
                <w:sz w:val="32"/>
                <w:szCs w:val="32"/>
              </w:rPr>
              <w:fldChar w:fldCharType="end"/>
            </w:r>
          </w:hyperlink>
        </w:p>
        <w:p w14:paraId="22786873" w14:textId="7A0B615E"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67" w:history="1">
            <w:r w:rsidRPr="00643ED6">
              <w:rPr>
                <w:rStyle w:val="Hyperlink"/>
                <w:noProof/>
                <w:sz w:val="32"/>
                <w:szCs w:val="32"/>
              </w:rPr>
              <w:t>Monitor and evaluate progress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_Toc204149067 \h </w:instrText>
            </w:r>
            <w:r w:rsidRPr="00643ED6">
              <w:rPr>
                <w:noProof/>
                <w:webHidden/>
                <w:sz w:val="32"/>
                <w:szCs w:val="32"/>
              </w:rPr>
            </w:r>
            <w:r w:rsidRPr="00643ED6">
              <w:rPr>
                <w:noProof/>
                <w:webHidden/>
                <w:sz w:val="32"/>
                <w:szCs w:val="32"/>
              </w:rPr>
              <w:fldChar w:fldCharType="separate"/>
            </w:r>
            <w:r w:rsidR="002E2C70">
              <w:rPr>
                <w:noProof/>
                <w:webHidden/>
                <w:sz w:val="32"/>
                <w:szCs w:val="32"/>
              </w:rPr>
              <w:t>17</w:t>
            </w:r>
            <w:r w:rsidRPr="00643ED6">
              <w:rPr>
                <w:noProof/>
                <w:webHidden/>
                <w:sz w:val="32"/>
                <w:szCs w:val="32"/>
              </w:rPr>
              <w:fldChar w:fldCharType="end"/>
            </w:r>
          </w:hyperlink>
        </w:p>
        <w:p w14:paraId="004BCAF7" w14:textId="459B845E"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68" w:history="1">
            <w:r w:rsidRPr="00643ED6">
              <w:rPr>
                <w:rStyle w:val="Hyperlink"/>
                <w:noProof/>
                <w:sz w:val="32"/>
                <w:szCs w:val="32"/>
              </w:rPr>
              <w:t>Banyule’s health and wellbeing priority areas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_Toc204149068 \h </w:instrText>
            </w:r>
            <w:r w:rsidRPr="00643ED6">
              <w:rPr>
                <w:noProof/>
                <w:webHidden/>
                <w:sz w:val="32"/>
                <w:szCs w:val="32"/>
              </w:rPr>
            </w:r>
            <w:r w:rsidRPr="00643ED6">
              <w:rPr>
                <w:noProof/>
                <w:webHidden/>
                <w:sz w:val="32"/>
                <w:szCs w:val="32"/>
              </w:rPr>
              <w:fldChar w:fldCharType="separate"/>
            </w:r>
            <w:r w:rsidR="002E2C70">
              <w:rPr>
                <w:noProof/>
                <w:webHidden/>
                <w:sz w:val="32"/>
                <w:szCs w:val="32"/>
              </w:rPr>
              <w:t>18</w:t>
            </w:r>
            <w:r w:rsidRPr="00643ED6">
              <w:rPr>
                <w:noProof/>
                <w:webHidden/>
                <w:sz w:val="32"/>
                <w:szCs w:val="32"/>
              </w:rPr>
              <w:fldChar w:fldCharType="end"/>
            </w:r>
          </w:hyperlink>
        </w:p>
        <w:p w14:paraId="76B60845" w14:textId="74163EBA"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69" w:history="1">
            <w:r w:rsidRPr="00643ED6">
              <w:rPr>
                <w:rStyle w:val="Hyperlink"/>
                <w:noProof/>
                <w:sz w:val="32"/>
                <w:szCs w:val="32"/>
              </w:rPr>
              <w:t>Building Respectful Communities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_Toc204149069 \h </w:instrText>
            </w:r>
            <w:r w:rsidRPr="00643ED6">
              <w:rPr>
                <w:noProof/>
                <w:webHidden/>
                <w:sz w:val="32"/>
                <w:szCs w:val="32"/>
              </w:rPr>
            </w:r>
            <w:r w:rsidRPr="00643ED6">
              <w:rPr>
                <w:noProof/>
                <w:webHidden/>
                <w:sz w:val="32"/>
                <w:szCs w:val="32"/>
              </w:rPr>
              <w:fldChar w:fldCharType="separate"/>
            </w:r>
            <w:r w:rsidR="002E2C70">
              <w:rPr>
                <w:noProof/>
                <w:webHidden/>
                <w:sz w:val="32"/>
                <w:szCs w:val="32"/>
              </w:rPr>
              <w:t>18</w:t>
            </w:r>
            <w:r w:rsidRPr="00643ED6">
              <w:rPr>
                <w:noProof/>
                <w:webHidden/>
                <w:sz w:val="32"/>
                <w:szCs w:val="32"/>
              </w:rPr>
              <w:fldChar w:fldCharType="end"/>
            </w:r>
          </w:hyperlink>
        </w:p>
        <w:p w14:paraId="40683528" w14:textId="379A4F1D"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70" w:history="1">
            <w:r w:rsidRPr="00643ED6">
              <w:rPr>
                <w:rStyle w:val="Hyperlink"/>
                <w:noProof/>
                <w:sz w:val="32"/>
                <w:szCs w:val="32"/>
              </w:rPr>
              <w:t>Lifelong Healthy Habits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_Toc204149070 \h </w:instrText>
            </w:r>
            <w:r w:rsidRPr="00643ED6">
              <w:rPr>
                <w:noProof/>
                <w:webHidden/>
                <w:sz w:val="32"/>
                <w:szCs w:val="32"/>
              </w:rPr>
            </w:r>
            <w:r w:rsidRPr="00643ED6">
              <w:rPr>
                <w:noProof/>
                <w:webHidden/>
                <w:sz w:val="32"/>
                <w:szCs w:val="32"/>
              </w:rPr>
              <w:fldChar w:fldCharType="separate"/>
            </w:r>
            <w:r w:rsidR="002E2C70">
              <w:rPr>
                <w:noProof/>
                <w:webHidden/>
                <w:sz w:val="32"/>
                <w:szCs w:val="32"/>
              </w:rPr>
              <w:t>24</w:t>
            </w:r>
            <w:r w:rsidRPr="00643ED6">
              <w:rPr>
                <w:noProof/>
                <w:webHidden/>
                <w:sz w:val="32"/>
                <w:szCs w:val="32"/>
              </w:rPr>
              <w:fldChar w:fldCharType="end"/>
            </w:r>
          </w:hyperlink>
        </w:p>
        <w:p w14:paraId="78CC0B95" w14:textId="68BF9208"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71" w:history="1">
            <w:r w:rsidRPr="00643ED6">
              <w:rPr>
                <w:rStyle w:val="Hyperlink"/>
                <w:noProof/>
                <w:sz w:val="32"/>
                <w:szCs w:val="32"/>
              </w:rPr>
              <w:t>Every Body Active</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_Toc204149071 \h </w:instrText>
            </w:r>
            <w:r w:rsidRPr="00643ED6">
              <w:rPr>
                <w:noProof/>
                <w:webHidden/>
                <w:sz w:val="32"/>
                <w:szCs w:val="32"/>
              </w:rPr>
            </w:r>
            <w:r w:rsidRPr="00643ED6">
              <w:rPr>
                <w:noProof/>
                <w:webHidden/>
                <w:sz w:val="32"/>
                <w:szCs w:val="32"/>
              </w:rPr>
              <w:fldChar w:fldCharType="separate"/>
            </w:r>
            <w:r w:rsidR="002E2C70">
              <w:rPr>
                <w:noProof/>
                <w:webHidden/>
                <w:sz w:val="32"/>
                <w:szCs w:val="32"/>
              </w:rPr>
              <w:t>32</w:t>
            </w:r>
            <w:r w:rsidRPr="00643ED6">
              <w:rPr>
                <w:noProof/>
                <w:webHidden/>
                <w:sz w:val="32"/>
                <w:szCs w:val="32"/>
              </w:rPr>
              <w:fldChar w:fldCharType="end"/>
            </w:r>
          </w:hyperlink>
        </w:p>
        <w:p w14:paraId="46E53AFB" w14:textId="49161EE6"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72" w:history="1">
            <w:r w:rsidRPr="00643ED6">
              <w:rPr>
                <w:rStyle w:val="Hyperlink"/>
                <w:noProof/>
                <w:sz w:val="32"/>
                <w:szCs w:val="32"/>
              </w:rPr>
              <w:t>Healthy Planet, Healthy People</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_Toc204149072 \h </w:instrText>
            </w:r>
            <w:r w:rsidRPr="00643ED6">
              <w:rPr>
                <w:noProof/>
                <w:webHidden/>
                <w:sz w:val="32"/>
                <w:szCs w:val="32"/>
              </w:rPr>
            </w:r>
            <w:r w:rsidRPr="00643ED6">
              <w:rPr>
                <w:noProof/>
                <w:webHidden/>
                <w:sz w:val="32"/>
                <w:szCs w:val="32"/>
              </w:rPr>
              <w:fldChar w:fldCharType="separate"/>
            </w:r>
            <w:r w:rsidR="002E2C70">
              <w:rPr>
                <w:noProof/>
                <w:webHidden/>
                <w:sz w:val="32"/>
                <w:szCs w:val="32"/>
              </w:rPr>
              <w:t>38</w:t>
            </w:r>
            <w:r w:rsidRPr="00643ED6">
              <w:rPr>
                <w:noProof/>
                <w:webHidden/>
                <w:sz w:val="32"/>
                <w:szCs w:val="32"/>
              </w:rPr>
              <w:fldChar w:fldCharType="end"/>
            </w:r>
          </w:hyperlink>
        </w:p>
        <w:p w14:paraId="63147FBB" w14:textId="3FC1552E" w:rsidR="0011729D" w:rsidRPr="00643ED6" w:rsidRDefault="0011729D">
          <w:pPr>
            <w:pStyle w:val="TOC2"/>
            <w:rPr>
              <w:rFonts w:asciiTheme="minorHAnsi" w:eastAsiaTheme="minorEastAsia" w:hAnsiTheme="minorHAnsi"/>
              <w:noProof/>
              <w:color w:val="auto"/>
              <w:kern w:val="2"/>
              <w:sz w:val="32"/>
              <w:szCs w:val="32"/>
              <w:lang w:eastAsia="en-AU"/>
              <w14:ligatures w14:val="standardContextual"/>
            </w:rPr>
          </w:pPr>
          <w:hyperlink w:anchor="_Toc204149073" w:history="1">
            <w:r w:rsidRPr="00643ED6">
              <w:rPr>
                <w:rStyle w:val="Hyperlink"/>
                <w:noProof/>
                <w:sz w:val="32"/>
                <w:szCs w:val="32"/>
              </w:rPr>
              <w:t>Social Connection with Purpose</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_Toc204149073 \h </w:instrText>
            </w:r>
            <w:r w:rsidRPr="00643ED6">
              <w:rPr>
                <w:noProof/>
                <w:webHidden/>
                <w:sz w:val="32"/>
                <w:szCs w:val="32"/>
              </w:rPr>
            </w:r>
            <w:r w:rsidRPr="00643ED6">
              <w:rPr>
                <w:noProof/>
                <w:webHidden/>
                <w:sz w:val="32"/>
                <w:szCs w:val="32"/>
              </w:rPr>
              <w:fldChar w:fldCharType="separate"/>
            </w:r>
            <w:r w:rsidR="002E2C70">
              <w:rPr>
                <w:noProof/>
                <w:webHidden/>
                <w:sz w:val="32"/>
                <w:szCs w:val="32"/>
              </w:rPr>
              <w:t>45</w:t>
            </w:r>
            <w:r w:rsidRPr="00643ED6">
              <w:rPr>
                <w:noProof/>
                <w:webHidden/>
                <w:sz w:val="32"/>
                <w:szCs w:val="32"/>
              </w:rPr>
              <w:fldChar w:fldCharType="end"/>
            </w:r>
          </w:hyperlink>
        </w:p>
        <w:p w14:paraId="24750CE4" w14:textId="0A3DFAE8"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74" w:history="1">
            <w:r w:rsidRPr="00643ED6">
              <w:rPr>
                <w:rStyle w:val="Hyperlink"/>
                <w:noProof/>
                <w:sz w:val="32"/>
                <w:szCs w:val="32"/>
              </w:rPr>
              <w:t>Foundations of community health and wellbeing</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_Toc204149074 \h </w:instrText>
            </w:r>
            <w:r w:rsidRPr="00643ED6">
              <w:rPr>
                <w:noProof/>
                <w:webHidden/>
                <w:sz w:val="32"/>
                <w:szCs w:val="32"/>
              </w:rPr>
            </w:r>
            <w:r w:rsidRPr="00643ED6">
              <w:rPr>
                <w:noProof/>
                <w:webHidden/>
                <w:sz w:val="32"/>
                <w:szCs w:val="32"/>
              </w:rPr>
              <w:fldChar w:fldCharType="separate"/>
            </w:r>
            <w:r w:rsidR="002E2C70">
              <w:rPr>
                <w:noProof/>
                <w:webHidden/>
                <w:sz w:val="32"/>
                <w:szCs w:val="32"/>
              </w:rPr>
              <w:t>49</w:t>
            </w:r>
            <w:r w:rsidRPr="00643ED6">
              <w:rPr>
                <w:noProof/>
                <w:webHidden/>
                <w:sz w:val="32"/>
                <w:szCs w:val="32"/>
              </w:rPr>
              <w:fldChar w:fldCharType="end"/>
            </w:r>
          </w:hyperlink>
        </w:p>
        <w:p w14:paraId="397C4625" w14:textId="3CE1E349"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75" w:history="1">
            <w:r w:rsidRPr="00643ED6">
              <w:rPr>
                <w:rStyle w:val="Hyperlink"/>
                <w:noProof/>
                <w:sz w:val="32"/>
                <w:szCs w:val="32"/>
              </w:rPr>
              <w:t>Council’s health and wellbeing services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_Toc204149075 \h </w:instrText>
            </w:r>
            <w:r w:rsidRPr="00643ED6">
              <w:rPr>
                <w:noProof/>
                <w:webHidden/>
                <w:sz w:val="32"/>
                <w:szCs w:val="32"/>
              </w:rPr>
            </w:r>
            <w:r w:rsidRPr="00643ED6">
              <w:rPr>
                <w:noProof/>
                <w:webHidden/>
                <w:sz w:val="32"/>
                <w:szCs w:val="32"/>
              </w:rPr>
              <w:fldChar w:fldCharType="separate"/>
            </w:r>
            <w:r w:rsidR="002E2C70">
              <w:rPr>
                <w:noProof/>
                <w:webHidden/>
                <w:sz w:val="32"/>
                <w:szCs w:val="32"/>
              </w:rPr>
              <w:t>51</w:t>
            </w:r>
            <w:r w:rsidRPr="00643ED6">
              <w:rPr>
                <w:noProof/>
                <w:webHidden/>
                <w:sz w:val="32"/>
                <w:szCs w:val="32"/>
              </w:rPr>
              <w:fldChar w:fldCharType="end"/>
            </w:r>
          </w:hyperlink>
        </w:p>
        <w:p w14:paraId="6F9BBF92" w14:textId="4BC90FB4"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76" w:history="1">
            <w:r w:rsidRPr="00643ED6">
              <w:rPr>
                <w:rStyle w:val="Hyperlink"/>
                <w:noProof/>
                <w:sz w:val="32"/>
                <w:szCs w:val="32"/>
              </w:rPr>
              <w:t>Leading plans and strategies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_Toc204149076 \h </w:instrText>
            </w:r>
            <w:r w:rsidRPr="00643ED6">
              <w:rPr>
                <w:noProof/>
                <w:webHidden/>
                <w:sz w:val="32"/>
                <w:szCs w:val="32"/>
              </w:rPr>
            </w:r>
            <w:r w:rsidRPr="00643ED6">
              <w:rPr>
                <w:noProof/>
                <w:webHidden/>
                <w:sz w:val="32"/>
                <w:szCs w:val="32"/>
              </w:rPr>
              <w:fldChar w:fldCharType="separate"/>
            </w:r>
            <w:r w:rsidR="002E2C70">
              <w:rPr>
                <w:noProof/>
                <w:webHidden/>
                <w:sz w:val="32"/>
                <w:szCs w:val="32"/>
              </w:rPr>
              <w:t>56</w:t>
            </w:r>
            <w:r w:rsidRPr="00643ED6">
              <w:rPr>
                <w:noProof/>
                <w:webHidden/>
                <w:sz w:val="32"/>
                <w:szCs w:val="32"/>
              </w:rPr>
              <w:fldChar w:fldCharType="end"/>
            </w:r>
          </w:hyperlink>
        </w:p>
        <w:p w14:paraId="451144D7" w14:textId="539F0F2D"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77" w:history="1">
            <w:r w:rsidRPr="00643ED6">
              <w:rPr>
                <w:rStyle w:val="Hyperlink"/>
                <w:noProof/>
                <w:sz w:val="32"/>
                <w:szCs w:val="32"/>
              </w:rPr>
              <w:t>Key terms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_Toc204149077 \h </w:instrText>
            </w:r>
            <w:r w:rsidRPr="00643ED6">
              <w:rPr>
                <w:noProof/>
                <w:webHidden/>
                <w:sz w:val="32"/>
                <w:szCs w:val="32"/>
              </w:rPr>
            </w:r>
            <w:r w:rsidRPr="00643ED6">
              <w:rPr>
                <w:noProof/>
                <w:webHidden/>
                <w:sz w:val="32"/>
                <w:szCs w:val="32"/>
              </w:rPr>
              <w:fldChar w:fldCharType="separate"/>
            </w:r>
            <w:r w:rsidR="002E2C70">
              <w:rPr>
                <w:noProof/>
                <w:webHidden/>
                <w:sz w:val="32"/>
                <w:szCs w:val="32"/>
              </w:rPr>
              <w:t>64</w:t>
            </w:r>
            <w:r w:rsidRPr="00643ED6">
              <w:rPr>
                <w:noProof/>
                <w:webHidden/>
                <w:sz w:val="32"/>
                <w:szCs w:val="32"/>
              </w:rPr>
              <w:fldChar w:fldCharType="end"/>
            </w:r>
          </w:hyperlink>
        </w:p>
        <w:p w14:paraId="428ACF3C" w14:textId="543D7054" w:rsidR="0011729D" w:rsidRPr="00643ED6" w:rsidRDefault="0011729D">
          <w:pPr>
            <w:pStyle w:val="TOC1"/>
            <w:tabs>
              <w:tab w:val="right" w:leader="dot" w:pos="10460"/>
            </w:tabs>
            <w:rPr>
              <w:rFonts w:asciiTheme="minorHAnsi" w:eastAsiaTheme="minorEastAsia" w:hAnsiTheme="minorHAnsi"/>
              <w:b w:val="0"/>
              <w:noProof/>
              <w:color w:val="auto"/>
              <w:kern w:val="2"/>
              <w:sz w:val="32"/>
              <w:szCs w:val="32"/>
              <w:lang w:eastAsia="en-AU"/>
              <w14:ligatures w14:val="standardContextual"/>
            </w:rPr>
          </w:pPr>
          <w:hyperlink w:anchor="_Toc204149078" w:history="1">
            <w:r w:rsidRPr="00643ED6">
              <w:rPr>
                <w:rStyle w:val="Hyperlink"/>
                <w:noProof/>
                <w:sz w:val="32"/>
                <w:szCs w:val="32"/>
              </w:rPr>
              <w:t>References</w:t>
            </w:r>
            <w:r w:rsidRPr="00643ED6">
              <w:rPr>
                <w:noProof/>
                <w:webHidden/>
                <w:sz w:val="32"/>
                <w:szCs w:val="32"/>
              </w:rPr>
              <w:tab/>
            </w:r>
            <w:r w:rsidRPr="00643ED6">
              <w:rPr>
                <w:noProof/>
                <w:webHidden/>
                <w:sz w:val="32"/>
                <w:szCs w:val="32"/>
              </w:rPr>
              <w:fldChar w:fldCharType="begin"/>
            </w:r>
            <w:r w:rsidRPr="00643ED6">
              <w:rPr>
                <w:noProof/>
                <w:webHidden/>
                <w:sz w:val="32"/>
                <w:szCs w:val="32"/>
              </w:rPr>
              <w:instrText xml:space="preserve"> PAGEREF _Toc204149078 \h </w:instrText>
            </w:r>
            <w:r w:rsidRPr="00643ED6">
              <w:rPr>
                <w:noProof/>
                <w:webHidden/>
                <w:sz w:val="32"/>
                <w:szCs w:val="32"/>
              </w:rPr>
            </w:r>
            <w:r w:rsidRPr="00643ED6">
              <w:rPr>
                <w:noProof/>
                <w:webHidden/>
                <w:sz w:val="32"/>
                <w:szCs w:val="32"/>
              </w:rPr>
              <w:fldChar w:fldCharType="separate"/>
            </w:r>
            <w:r w:rsidR="002E2C70">
              <w:rPr>
                <w:noProof/>
                <w:webHidden/>
                <w:sz w:val="32"/>
                <w:szCs w:val="32"/>
              </w:rPr>
              <w:t>70</w:t>
            </w:r>
            <w:r w:rsidRPr="00643ED6">
              <w:rPr>
                <w:noProof/>
                <w:webHidden/>
                <w:sz w:val="32"/>
                <w:szCs w:val="32"/>
              </w:rPr>
              <w:fldChar w:fldCharType="end"/>
            </w:r>
          </w:hyperlink>
        </w:p>
        <w:p w14:paraId="4DB3F982" w14:textId="623D168C" w:rsidR="00862E7D" w:rsidRPr="00643ED6" w:rsidRDefault="00862E7D" w:rsidP="00862E7D">
          <w:pPr>
            <w:rPr>
              <w:rFonts w:eastAsiaTheme="minorEastAsia"/>
              <w:b/>
              <w:bCs/>
              <w:color w:val="2A3547" w:themeColor="accent1"/>
              <w:sz w:val="32"/>
              <w:szCs w:val="32"/>
            </w:rPr>
          </w:pPr>
          <w:r w:rsidRPr="00643ED6">
            <w:rPr>
              <w:b/>
              <w:sz w:val="32"/>
              <w:szCs w:val="32"/>
            </w:rPr>
            <w:fldChar w:fldCharType="end"/>
          </w:r>
        </w:p>
      </w:sdtContent>
    </w:sdt>
    <w:p w14:paraId="09E740C4" w14:textId="77777777" w:rsidR="00B07CD5" w:rsidRPr="00643ED6" w:rsidRDefault="00B07CD5">
      <w:pPr>
        <w:spacing w:before="0" w:after="160"/>
        <w:rPr>
          <w:rFonts w:ascii="Oswald SemiBold" w:eastAsiaTheme="majorEastAsia" w:hAnsi="Oswald SemiBold" w:cstheme="majorBidi"/>
          <w:sz w:val="32"/>
          <w:szCs w:val="32"/>
        </w:rPr>
      </w:pPr>
      <w:r w:rsidRPr="00643ED6">
        <w:rPr>
          <w:sz w:val="32"/>
          <w:szCs w:val="32"/>
        </w:rPr>
        <w:lastRenderedPageBreak/>
        <w:br w:type="page"/>
      </w:r>
    </w:p>
    <w:p w14:paraId="614940DB" w14:textId="4DE94ACC" w:rsidR="00672AAF" w:rsidRDefault="008A04C7" w:rsidP="00AC7A1D">
      <w:pPr>
        <w:pStyle w:val="Heading1"/>
      </w:pPr>
      <w:bookmarkStart w:id="4" w:name="_Toc204149056"/>
      <w:r>
        <w:lastRenderedPageBreak/>
        <w:t>Introduction</w:t>
      </w:r>
      <w:bookmarkEnd w:id="4"/>
    </w:p>
    <w:p w14:paraId="18B4BE97" w14:textId="2DAD02B4" w:rsidR="00E70A9B" w:rsidRPr="00643ED6" w:rsidRDefault="008D62C5" w:rsidP="002D1EA8">
      <w:pPr>
        <w:rPr>
          <w:sz w:val="32"/>
          <w:szCs w:val="32"/>
        </w:rPr>
      </w:pPr>
      <w:r w:rsidRPr="00643ED6">
        <w:rPr>
          <w:sz w:val="32"/>
          <w:szCs w:val="32"/>
        </w:rPr>
        <w:t xml:space="preserve">In accordance with the Public Health and Wellbeing Act 2008, all local councils in Victoria must address the health and wellbeing needs of their communities through a </w:t>
      </w:r>
      <w:r w:rsidR="005B477A" w:rsidRPr="00643ED6">
        <w:rPr>
          <w:sz w:val="32"/>
          <w:szCs w:val="32"/>
        </w:rPr>
        <w:t xml:space="preserve">Public Health and Wellbeing </w:t>
      </w:r>
      <w:r w:rsidR="00865BAC" w:rsidRPr="00643ED6">
        <w:rPr>
          <w:sz w:val="32"/>
          <w:szCs w:val="32"/>
        </w:rPr>
        <w:t>P</w:t>
      </w:r>
      <w:r w:rsidR="005B477A" w:rsidRPr="00643ED6">
        <w:rPr>
          <w:sz w:val="32"/>
          <w:szCs w:val="32"/>
        </w:rPr>
        <w:t>lan</w:t>
      </w:r>
      <w:r w:rsidRPr="00643ED6">
        <w:rPr>
          <w:sz w:val="32"/>
          <w:szCs w:val="32"/>
        </w:rPr>
        <w:t>. This strategic plan outlines the council’s primary goals and priorities for safeguarding, enhancing, and promoting public health and wellbeing within the municipality. Additionally, councils are committed to meeting health and wellbeing planning requirements under the Gender Equality Act 2020 and the Climate Change Act 2017.</w:t>
      </w:r>
    </w:p>
    <w:p w14:paraId="115F7456" w14:textId="26A3CFE8" w:rsidR="00584683" w:rsidRPr="00643ED6" w:rsidRDefault="00584683" w:rsidP="70A7B416">
      <w:pPr>
        <w:pStyle w:val="paragraph"/>
        <w:spacing w:before="0" w:beforeAutospacing="0" w:after="160" w:afterAutospacing="0"/>
        <w:rPr>
          <w:rStyle w:val="eop"/>
          <w:rFonts w:cs="Open Sans"/>
          <w:sz w:val="32"/>
          <w:szCs w:val="32"/>
        </w:rPr>
      </w:pPr>
      <w:r w:rsidRPr="00643ED6">
        <w:rPr>
          <w:rStyle w:val="normaltextrun"/>
          <w:rFonts w:ascii="Open Sans" w:hAnsi="Open Sans" w:cs="Open Sans"/>
          <w:color w:val="2A3547" w:themeColor="accent1"/>
          <w:sz w:val="32"/>
          <w:szCs w:val="32"/>
        </w:rPr>
        <w:t>As a global citizen, Banyule aligns priorities to the United Nations Sustainable Development Goals</w:t>
      </w:r>
      <w:r w:rsidR="00164AB1" w:rsidRPr="00643ED6">
        <w:rPr>
          <w:rStyle w:val="normaltextrun"/>
          <w:rFonts w:ascii="Open Sans" w:hAnsi="Open Sans" w:cs="Open Sans"/>
          <w:color w:val="2A3547" w:themeColor="accent1"/>
          <w:sz w:val="32"/>
          <w:szCs w:val="32"/>
        </w:rPr>
        <w:t xml:space="preserve"> (SDG)</w:t>
      </w:r>
      <w:r w:rsidRPr="00643ED6">
        <w:rPr>
          <w:rStyle w:val="normaltextrun"/>
          <w:rFonts w:ascii="Open Sans" w:hAnsi="Open Sans" w:cs="Open Sans"/>
          <w:color w:val="2A3547" w:themeColor="accent1"/>
          <w:sz w:val="32"/>
          <w:szCs w:val="32"/>
        </w:rPr>
        <w:t>, with a shared commitment to address a wide range of health issues and tackle health inequities.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276"/>
        <w:gridCol w:w="9194"/>
      </w:tblGrid>
      <w:tr w:rsidR="3613A8FF" w:rsidRPr="00643ED6" w14:paraId="4E5B308A" w14:textId="77777777" w:rsidTr="007F1FD4">
        <w:trPr>
          <w:trHeight w:val="300"/>
        </w:trPr>
        <w:tc>
          <w:tcPr>
            <w:tcW w:w="1276" w:type="dxa"/>
            <w:vAlign w:val="center"/>
          </w:tcPr>
          <w:p w14:paraId="1DD785C1" w14:textId="71DFD015" w:rsidR="309D29D0" w:rsidRPr="00643ED6" w:rsidRDefault="309D29D0" w:rsidP="3613A8FF">
            <w:pPr>
              <w:pStyle w:val="paragraph"/>
              <w:rPr>
                <w:rStyle w:val="eop"/>
                <w:rFonts w:cs="Open Sans"/>
                <w:sz w:val="32"/>
                <w:szCs w:val="32"/>
              </w:rPr>
            </w:pPr>
            <w:r w:rsidRPr="00643ED6">
              <w:rPr>
                <w:noProof/>
                <w:sz w:val="32"/>
                <w:szCs w:val="32"/>
              </w:rPr>
              <w:drawing>
                <wp:inline distT="0" distB="0" distL="0" distR="0" wp14:anchorId="67A48BDD" wp14:editId="37F28AE1">
                  <wp:extent cx="724121" cy="724121"/>
                  <wp:effectExtent l="0" t="0" r="0" b="0"/>
                  <wp:docPr id="48926001" name="Picture 5" descr="Green square representing the United Nations sustainable development Goal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6001" name="Picture 5" descr="Green square representing the United Nations sustainable development Goal 3 - good health and wellbei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36007" cy="736007"/>
                          </a:xfrm>
                          <a:prstGeom prst="rect">
                            <a:avLst/>
                          </a:prstGeom>
                          <a:noFill/>
                          <a:ln>
                            <a:noFill/>
                          </a:ln>
                        </pic:spPr>
                      </pic:pic>
                    </a:graphicData>
                  </a:graphic>
                </wp:inline>
              </w:drawing>
            </w:r>
          </w:p>
        </w:tc>
        <w:tc>
          <w:tcPr>
            <w:tcW w:w="9194" w:type="dxa"/>
          </w:tcPr>
          <w:p w14:paraId="5AF6453A" w14:textId="60E2C9D6" w:rsidR="0009323D" w:rsidRPr="00643ED6" w:rsidRDefault="0009323D" w:rsidP="59C5413A">
            <w:pPr>
              <w:pStyle w:val="paragraph"/>
              <w:spacing w:before="0" w:beforeAutospacing="0" w:after="0" w:afterAutospacing="0"/>
              <w:rPr>
                <w:rStyle w:val="normaltextrun"/>
                <w:rFonts w:ascii="Open Sans" w:hAnsi="Open Sans" w:cs="Open Sans"/>
                <w:b/>
                <w:bCs/>
                <w:color w:val="2A3547" w:themeColor="accent1"/>
                <w:sz w:val="32"/>
                <w:szCs w:val="32"/>
              </w:rPr>
            </w:pPr>
            <w:r w:rsidRPr="00643ED6">
              <w:rPr>
                <w:rStyle w:val="normaltextrun"/>
                <w:rFonts w:ascii="Open Sans" w:hAnsi="Open Sans" w:cs="Open Sans"/>
                <w:b/>
                <w:bCs/>
                <w:color w:val="2A3547" w:themeColor="accent1"/>
                <w:sz w:val="32"/>
                <w:szCs w:val="32"/>
              </w:rPr>
              <w:t xml:space="preserve">Good Health and Well-Being </w:t>
            </w:r>
          </w:p>
          <w:p w14:paraId="3B3059B2" w14:textId="77777777" w:rsidR="309D29D0" w:rsidRPr="00643ED6" w:rsidRDefault="309D29D0" w:rsidP="195F87BB">
            <w:pPr>
              <w:pStyle w:val="paragraph"/>
              <w:spacing w:before="0" w:beforeAutospacing="0" w:after="0" w:afterAutospacing="0"/>
              <w:rPr>
                <w:rStyle w:val="eop"/>
                <w:rFonts w:cs="Open Sans"/>
                <w:sz w:val="32"/>
                <w:szCs w:val="32"/>
              </w:rPr>
            </w:pPr>
            <w:r w:rsidRPr="00643ED6">
              <w:rPr>
                <w:rStyle w:val="normaltextrun"/>
                <w:rFonts w:ascii="Open Sans" w:hAnsi="Open Sans" w:cs="Open Sans"/>
                <w:color w:val="2A3547" w:themeColor="accent1"/>
                <w:sz w:val="32"/>
                <w:szCs w:val="32"/>
              </w:rPr>
              <w:t>Council shares responsibility to create the foundations for healthy lives and promote wellbeing for all at any age. This includes initiatives to reduce disease, improve mental health and improve access to health care services.</w:t>
            </w:r>
            <w:r w:rsidRPr="00643ED6">
              <w:rPr>
                <w:rStyle w:val="eop"/>
                <w:rFonts w:cs="Open Sans"/>
                <w:sz w:val="32"/>
                <w:szCs w:val="32"/>
              </w:rPr>
              <w:t> </w:t>
            </w:r>
          </w:p>
          <w:p w14:paraId="3ED6915D" w14:textId="7E3F3C39" w:rsidR="3613A8FF" w:rsidRPr="00643ED6" w:rsidRDefault="3613A8FF" w:rsidP="59C5413A">
            <w:pPr>
              <w:pStyle w:val="paragraph"/>
              <w:spacing w:before="0" w:beforeAutospacing="0" w:after="0" w:afterAutospacing="0"/>
              <w:rPr>
                <w:rStyle w:val="eop"/>
                <w:rFonts w:cs="Open Sans"/>
                <w:sz w:val="32"/>
                <w:szCs w:val="32"/>
              </w:rPr>
            </w:pPr>
          </w:p>
        </w:tc>
      </w:tr>
      <w:tr w:rsidR="3613A8FF" w:rsidRPr="00643ED6" w14:paraId="181BB3C5" w14:textId="77777777" w:rsidTr="007F1FD4">
        <w:trPr>
          <w:trHeight w:val="300"/>
        </w:trPr>
        <w:tc>
          <w:tcPr>
            <w:tcW w:w="1276" w:type="dxa"/>
            <w:vAlign w:val="center"/>
          </w:tcPr>
          <w:p w14:paraId="16A03A5F" w14:textId="1D4B87AC" w:rsidR="3613A8FF" w:rsidRPr="00643ED6" w:rsidRDefault="309D29D0" w:rsidP="3613A8FF">
            <w:pPr>
              <w:pStyle w:val="paragraph"/>
              <w:rPr>
                <w:rStyle w:val="eop"/>
                <w:rFonts w:cs="Open Sans"/>
                <w:sz w:val="32"/>
                <w:szCs w:val="32"/>
              </w:rPr>
            </w:pPr>
            <w:r w:rsidRPr="00643ED6">
              <w:rPr>
                <w:noProof/>
                <w:sz w:val="32"/>
                <w:szCs w:val="32"/>
              </w:rPr>
              <w:drawing>
                <wp:inline distT="0" distB="0" distL="0" distR="0" wp14:anchorId="29412EF5" wp14:editId="50FE03DB">
                  <wp:extent cx="723900" cy="723900"/>
                  <wp:effectExtent l="0" t="0" r="0" b="0"/>
                  <wp:docPr id="1198460389" name="Picture 4" descr="yellow square representing the United Nations sustainable development goal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60389" name="Picture 4" descr="yellow square representing the United Nations sustainable development goal 11 - sustainable cities and communities"/>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7317" cy="727317"/>
                          </a:xfrm>
                          <a:prstGeom prst="rect">
                            <a:avLst/>
                          </a:prstGeom>
                          <a:noFill/>
                          <a:ln>
                            <a:noFill/>
                          </a:ln>
                        </pic:spPr>
                      </pic:pic>
                    </a:graphicData>
                  </a:graphic>
                </wp:inline>
              </w:drawing>
            </w:r>
          </w:p>
        </w:tc>
        <w:tc>
          <w:tcPr>
            <w:tcW w:w="9194" w:type="dxa"/>
          </w:tcPr>
          <w:p w14:paraId="1F5D9830" w14:textId="0A1519DB" w:rsidR="0009323D" w:rsidRPr="00643ED6" w:rsidRDefault="0009323D" w:rsidP="70A7B416">
            <w:pPr>
              <w:pStyle w:val="paragraph"/>
              <w:spacing w:before="0" w:beforeAutospacing="0" w:after="0" w:afterAutospacing="0"/>
              <w:rPr>
                <w:rStyle w:val="normaltextrun"/>
                <w:rFonts w:ascii="Open Sans" w:hAnsi="Open Sans" w:cs="Open Sans"/>
                <w:b/>
                <w:bCs/>
                <w:color w:val="2A3547" w:themeColor="accent1"/>
                <w:sz w:val="32"/>
                <w:szCs w:val="32"/>
              </w:rPr>
            </w:pPr>
            <w:r w:rsidRPr="00643ED6">
              <w:rPr>
                <w:rStyle w:val="normaltextrun"/>
                <w:rFonts w:ascii="Open Sans" w:hAnsi="Open Sans" w:cs="Open Sans"/>
                <w:b/>
                <w:bCs/>
                <w:color w:val="2A3547" w:themeColor="accent1"/>
                <w:sz w:val="32"/>
                <w:szCs w:val="32"/>
              </w:rPr>
              <w:t>Sustainable Cities and Communities</w:t>
            </w:r>
          </w:p>
          <w:p w14:paraId="1FC1ACD6" w14:textId="77777777" w:rsidR="309D29D0" w:rsidRPr="00643ED6" w:rsidRDefault="309D29D0" w:rsidP="70A7B416">
            <w:pPr>
              <w:pStyle w:val="paragraph"/>
              <w:spacing w:before="0" w:beforeAutospacing="0" w:after="0" w:afterAutospacing="0"/>
              <w:rPr>
                <w:rStyle w:val="eop"/>
                <w:rFonts w:cs="Open Sans"/>
                <w:sz w:val="32"/>
                <w:szCs w:val="32"/>
              </w:rPr>
            </w:pPr>
            <w:r w:rsidRPr="00643ED6">
              <w:rPr>
                <w:rStyle w:val="normaltextrun"/>
                <w:rFonts w:ascii="Open Sans" w:hAnsi="Open Sans" w:cs="Open Sans"/>
                <w:color w:val="2A3547" w:themeColor="accent1"/>
                <w:sz w:val="32"/>
                <w:szCs w:val="32"/>
              </w:rPr>
              <w:t>Council plays an important role in creasing sustainable, inclusive and resilient communities. By integrating health and wellbeing considerations into urban planning, we contribute to Goal 11, which focuses on making cities safe and sustainable.</w:t>
            </w:r>
            <w:r w:rsidRPr="00643ED6">
              <w:rPr>
                <w:rStyle w:val="eop"/>
                <w:rFonts w:cs="Open Sans"/>
                <w:sz w:val="32"/>
                <w:szCs w:val="32"/>
              </w:rPr>
              <w:t> </w:t>
            </w:r>
          </w:p>
          <w:p w14:paraId="7CECAC80" w14:textId="4FA0BCBB" w:rsidR="3613A8FF" w:rsidRPr="00643ED6" w:rsidRDefault="3613A8FF" w:rsidP="5787F0E0">
            <w:pPr>
              <w:pStyle w:val="paragraph"/>
              <w:spacing w:before="0" w:beforeAutospacing="0" w:after="0" w:afterAutospacing="0"/>
              <w:rPr>
                <w:rStyle w:val="eop"/>
                <w:rFonts w:cs="Open Sans"/>
                <w:sz w:val="32"/>
                <w:szCs w:val="32"/>
              </w:rPr>
            </w:pPr>
          </w:p>
        </w:tc>
      </w:tr>
      <w:tr w:rsidR="3613A8FF" w:rsidRPr="00643ED6" w14:paraId="55CBED0F" w14:textId="77777777" w:rsidTr="007F1FD4">
        <w:trPr>
          <w:trHeight w:val="300"/>
        </w:trPr>
        <w:tc>
          <w:tcPr>
            <w:tcW w:w="1276" w:type="dxa"/>
            <w:vAlign w:val="center"/>
          </w:tcPr>
          <w:p w14:paraId="45935560" w14:textId="743D03EE" w:rsidR="3613A8FF" w:rsidRPr="00643ED6" w:rsidRDefault="309D29D0" w:rsidP="3613A8FF">
            <w:pPr>
              <w:pStyle w:val="paragraph"/>
              <w:rPr>
                <w:rStyle w:val="eop"/>
                <w:rFonts w:cs="Open Sans"/>
                <w:sz w:val="32"/>
                <w:szCs w:val="32"/>
              </w:rPr>
            </w:pPr>
            <w:r w:rsidRPr="00643ED6">
              <w:rPr>
                <w:noProof/>
                <w:sz w:val="32"/>
                <w:szCs w:val="32"/>
              </w:rPr>
              <w:drawing>
                <wp:inline distT="0" distB="0" distL="0" distR="0" wp14:anchorId="4DE798A0" wp14:editId="4F0390FF">
                  <wp:extent cx="713549" cy="713549"/>
                  <wp:effectExtent l="0" t="0" r="0" b="0"/>
                  <wp:docPr id="165190863" name="Picture 3" descr="dark green square representing the United Nations sustainable development Goal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0863" name="Picture 3" descr="dark green square representing the United Nations sustainable development Goal 13 - climate action"/>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18398" cy="718398"/>
                          </a:xfrm>
                          <a:prstGeom prst="rect">
                            <a:avLst/>
                          </a:prstGeom>
                          <a:noFill/>
                          <a:ln>
                            <a:noFill/>
                          </a:ln>
                        </pic:spPr>
                      </pic:pic>
                    </a:graphicData>
                  </a:graphic>
                </wp:inline>
              </w:drawing>
            </w:r>
          </w:p>
        </w:tc>
        <w:tc>
          <w:tcPr>
            <w:tcW w:w="9194" w:type="dxa"/>
          </w:tcPr>
          <w:p w14:paraId="3890594D" w14:textId="1B26E4DF" w:rsidR="0009323D" w:rsidRPr="00643ED6" w:rsidRDefault="0009323D" w:rsidP="5787F0E0">
            <w:pPr>
              <w:pStyle w:val="paragraph"/>
              <w:spacing w:before="0" w:beforeAutospacing="0" w:after="0" w:afterAutospacing="0"/>
              <w:rPr>
                <w:rStyle w:val="normaltextrun"/>
                <w:rFonts w:ascii="Open Sans" w:hAnsi="Open Sans" w:cs="Open Sans"/>
                <w:b/>
                <w:bCs/>
                <w:color w:val="2A3547" w:themeColor="accent1"/>
                <w:sz w:val="32"/>
                <w:szCs w:val="32"/>
              </w:rPr>
            </w:pPr>
            <w:r w:rsidRPr="00643ED6">
              <w:rPr>
                <w:rStyle w:val="normaltextrun"/>
                <w:rFonts w:ascii="Open Sans" w:hAnsi="Open Sans" w:cs="Open Sans"/>
                <w:b/>
                <w:bCs/>
                <w:color w:val="2A3547" w:themeColor="accent1"/>
                <w:sz w:val="32"/>
                <w:szCs w:val="32"/>
              </w:rPr>
              <w:t>Climate Action</w:t>
            </w:r>
          </w:p>
          <w:p w14:paraId="633D5DFD" w14:textId="77777777" w:rsidR="309D29D0" w:rsidRPr="00643ED6" w:rsidRDefault="309D29D0" w:rsidP="70A7B416">
            <w:pPr>
              <w:pStyle w:val="paragraph"/>
              <w:spacing w:before="0" w:beforeAutospacing="0" w:after="0" w:afterAutospacing="0"/>
              <w:rPr>
                <w:rStyle w:val="eop"/>
                <w:rFonts w:cs="Open Sans"/>
                <w:sz w:val="32"/>
                <w:szCs w:val="32"/>
              </w:rPr>
            </w:pPr>
            <w:r w:rsidRPr="00643ED6">
              <w:rPr>
                <w:rStyle w:val="normaltextrun"/>
                <w:rFonts w:ascii="Open Sans" w:hAnsi="Open Sans" w:cs="Open Sans"/>
                <w:color w:val="2A3547" w:themeColor="accent1"/>
                <w:sz w:val="32"/>
                <w:szCs w:val="32"/>
              </w:rPr>
              <w:t>The Healthy Planet, Healthy People priority address climate change, such as reducing pollution and promotion green spaces, supporting the SDG 13. These actions help mitigate health risks associated with environmental factors.</w:t>
            </w:r>
            <w:r w:rsidRPr="00643ED6">
              <w:rPr>
                <w:rStyle w:val="eop"/>
                <w:rFonts w:cs="Open Sans"/>
                <w:sz w:val="32"/>
                <w:szCs w:val="32"/>
              </w:rPr>
              <w:t> </w:t>
            </w:r>
          </w:p>
          <w:p w14:paraId="7C834F8C" w14:textId="7E66607B" w:rsidR="3613A8FF" w:rsidRPr="00643ED6" w:rsidRDefault="3613A8FF" w:rsidP="5787F0E0">
            <w:pPr>
              <w:pStyle w:val="paragraph"/>
              <w:spacing w:before="0" w:beforeAutospacing="0" w:after="0" w:afterAutospacing="0"/>
              <w:rPr>
                <w:rStyle w:val="eop"/>
                <w:rFonts w:cs="Open Sans"/>
                <w:sz w:val="32"/>
                <w:szCs w:val="32"/>
              </w:rPr>
            </w:pPr>
          </w:p>
        </w:tc>
      </w:tr>
      <w:tr w:rsidR="3613A8FF" w:rsidRPr="00643ED6" w14:paraId="6F6113EC" w14:textId="77777777" w:rsidTr="007F1FD4">
        <w:trPr>
          <w:trHeight w:val="300"/>
        </w:trPr>
        <w:tc>
          <w:tcPr>
            <w:tcW w:w="1276" w:type="dxa"/>
            <w:vAlign w:val="center"/>
          </w:tcPr>
          <w:p w14:paraId="2DD5632A" w14:textId="4FDEA28E" w:rsidR="3613A8FF" w:rsidRPr="00643ED6" w:rsidRDefault="309D29D0" w:rsidP="3613A8FF">
            <w:pPr>
              <w:pStyle w:val="paragraph"/>
              <w:rPr>
                <w:rStyle w:val="eop"/>
                <w:rFonts w:cs="Open Sans"/>
                <w:sz w:val="32"/>
                <w:szCs w:val="32"/>
              </w:rPr>
            </w:pPr>
            <w:r w:rsidRPr="00643ED6">
              <w:rPr>
                <w:noProof/>
                <w:sz w:val="32"/>
                <w:szCs w:val="32"/>
              </w:rPr>
              <w:lastRenderedPageBreak/>
              <w:drawing>
                <wp:inline distT="0" distB="0" distL="0" distR="0" wp14:anchorId="5C74AA6D" wp14:editId="31D1DCA1">
                  <wp:extent cx="713105" cy="713105"/>
                  <wp:effectExtent l="0" t="0" r="0" b="0"/>
                  <wp:docPr id="1200926076" name="Picture 2" descr="red square representing the United Nations sustainable development Goal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26076" name="Picture 2" descr="red square representing the United Nations sustainable development Goal 5 - Gender Equality"/>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16914" cy="716914"/>
                          </a:xfrm>
                          <a:prstGeom prst="rect">
                            <a:avLst/>
                          </a:prstGeom>
                          <a:noFill/>
                          <a:ln>
                            <a:noFill/>
                          </a:ln>
                        </pic:spPr>
                      </pic:pic>
                    </a:graphicData>
                  </a:graphic>
                </wp:inline>
              </w:drawing>
            </w:r>
          </w:p>
        </w:tc>
        <w:tc>
          <w:tcPr>
            <w:tcW w:w="9194" w:type="dxa"/>
          </w:tcPr>
          <w:p w14:paraId="778A9312" w14:textId="37AAC148" w:rsidR="0009323D" w:rsidRPr="00643ED6" w:rsidRDefault="0009323D" w:rsidP="70A7B416">
            <w:pPr>
              <w:pStyle w:val="paragraph"/>
              <w:spacing w:before="0" w:beforeAutospacing="0" w:after="0" w:afterAutospacing="0"/>
              <w:rPr>
                <w:rStyle w:val="normaltextrun"/>
                <w:rFonts w:ascii="Open Sans" w:hAnsi="Open Sans" w:cs="Open Sans"/>
                <w:b/>
                <w:bCs/>
                <w:color w:val="2A3547" w:themeColor="accent1"/>
                <w:sz w:val="32"/>
                <w:szCs w:val="32"/>
              </w:rPr>
            </w:pPr>
            <w:r w:rsidRPr="00643ED6">
              <w:rPr>
                <w:rStyle w:val="normaltextrun"/>
                <w:rFonts w:ascii="Open Sans" w:hAnsi="Open Sans" w:cs="Open Sans"/>
                <w:b/>
                <w:bCs/>
                <w:color w:val="2A3547" w:themeColor="accent1"/>
                <w:sz w:val="32"/>
                <w:szCs w:val="32"/>
              </w:rPr>
              <w:t>Gender Equality</w:t>
            </w:r>
          </w:p>
          <w:p w14:paraId="26D2B4D4" w14:textId="77777777" w:rsidR="309D29D0" w:rsidRPr="00643ED6" w:rsidRDefault="309D29D0" w:rsidP="70A7B416">
            <w:pPr>
              <w:pStyle w:val="paragraph"/>
              <w:spacing w:before="0" w:beforeAutospacing="0" w:after="0" w:afterAutospacing="0"/>
              <w:rPr>
                <w:rStyle w:val="normaltextrun"/>
                <w:rFonts w:ascii="Open Sans" w:hAnsi="Open Sans" w:cs="Open Sans"/>
                <w:color w:val="2A3547" w:themeColor="accent1"/>
                <w:sz w:val="32"/>
                <w:szCs w:val="32"/>
              </w:rPr>
            </w:pPr>
            <w:r w:rsidRPr="00643ED6">
              <w:rPr>
                <w:rStyle w:val="normaltextrun"/>
                <w:rFonts w:ascii="Open Sans" w:hAnsi="Open Sans" w:cs="Open Sans"/>
                <w:color w:val="2A3547" w:themeColor="accent1"/>
                <w:sz w:val="32"/>
                <w:szCs w:val="32"/>
              </w:rPr>
              <w:t>The Building Respectful Communities priority includes strategies to address gender disparities in health, supporting the SDG 5, which aims to achieve gender equality and empower all women and girls.</w:t>
            </w:r>
          </w:p>
          <w:p w14:paraId="6A68C776" w14:textId="2EE3DD41" w:rsidR="3613A8FF" w:rsidRPr="00643ED6" w:rsidRDefault="3613A8FF" w:rsidP="4909B82C">
            <w:pPr>
              <w:pStyle w:val="paragraph"/>
              <w:spacing w:before="0" w:beforeAutospacing="0" w:after="0" w:afterAutospacing="0"/>
              <w:rPr>
                <w:rStyle w:val="eop"/>
                <w:rFonts w:cs="Open Sans"/>
                <w:sz w:val="32"/>
                <w:szCs w:val="32"/>
              </w:rPr>
            </w:pPr>
          </w:p>
        </w:tc>
      </w:tr>
      <w:tr w:rsidR="3613A8FF" w:rsidRPr="00643ED6" w14:paraId="12D36751" w14:textId="77777777" w:rsidTr="007F1FD4">
        <w:trPr>
          <w:trHeight w:val="300"/>
        </w:trPr>
        <w:tc>
          <w:tcPr>
            <w:tcW w:w="1276" w:type="dxa"/>
            <w:vAlign w:val="center"/>
          </w:tcPr>
          <w:p w14:paraId="07907F81" w14:textId="15415CC3" w:rsidR="3613A8FF" w:rsidRPr="00643ED6" w:rsidRDefault="309D29D0" w:rsidP="3613A8FF">
            <w:pPr>
              <w:pStyle w:val="paragraph"/>
              <w:rPr>
                <w:sz w:val="32"/>
                <w:szCs w:val="32"/>
              </w:rPr>
            </w:pPr>
            <w:r w:rsidRPr="00643ED6">
              <w:rPr>
                <w:noProof/>
                <w:sz w:val="32"/>
                <w:szCs w:val="32"/>
              </w:rPr>
              <w:drawing>
                <wp:inline distT="0" distB="0" distL="0" distR="0" wp14:anchorId="70A783D1" wp14:editId="77209DD8">
                  <wp:extent cx="716992" cy="716992"/>
                  <wp:effectExtent l="0" t="0" r="6985" b="6985"/>
                  <wp:docPr id="190361253" name="Picture 1" descr="blue square representing the United Nations sustainable development Goal 17 - partnerships for the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1253" name="Picture 1" descr="blue square representing the United Nations sustainable development Goal 17 - partnerships for the goal"/>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23060" cy="723060"/>
                          </a:xfrm>
                          <a:prstGeom prst="rect">
                            <a:avLst/>
                          </a:prstGeom>
                          <a:noFill/>
                          <a:ln>
                            <a:noFill/>
                          </a:ln>
                        </pic:spPr>
                      </pic:pic>
                    </a:graphicData>
                  </a:graphic>
                </wp:inline>
              </w:drawing>
            </w:r>
          </w:p>
        </w:tc>
        <w:tc>
          <w:tcPr>
            <w:tcW w:w="9194" w:type="dxa"/>
          </w:tcPr>
          <w:p w14:paraId="396FE397" w14:textId="63111486" w:rsidR="004D0E41" w:rsidRPr="00643ED6" w:rsidRDefault="004D0E41" w:rsidP="4909B82C">
            <w:pPr>
              <w:pStyle w:val="paragraph"/>
              <w:spacing w:before="0" w:beforeAutospacing="0" w:after="0" w:afterAutospacing="0"/>
              <w:rPr>
                <w:rStyle w:val="normaltextrun"/>
                <w:rFonts w:ascii="Open Sans" w:hAnsi="Open Sans" w:cs="Open Sans"/>
                <w:b/>
                <w:bCs/>
                <w:color w:val="2A3547" w:themeColor="accent1"/>
                <w:sz w:val="32"/>
                <w:szCs w:val="32"/>
              </w:rPr>
            </w:pPr>
            <w:r w:rsidRPr="00643ED6">
              <w:rPr>
                <w:rStyle w:val="normaltextrun"/>
                <w:rFonts w:ascii="Open Sans" w:hAnsi="Open Sans" w:cs="Open Sans"/>
                <w:b/>
                <w:bCs/>
                <w:color w:val="2A3547" w:themeColor="accent1"/>
                <w:sz w:val="32"/>
                <w:szCs w:val="32"/>
              </w:rPr>
              <w:t>Partnerships for the Goals</w:t>
            </w:r>
          </w:p>
          <w:p w14:paraId="70249D7D" w14:textId="77777777" w:rsidR="3613A8FF" w:rsidRPr="00643ED6" w:rsidRDefault="309D29D0" w:rsidP="4909B82C">
            <w:pPr>
              <w:pStyle w:val="paragraph"/>
              <w:spacing w:before="0" w:beforeAutospacing="0" w:after="0" w:afterAutospacing="0"/>
              <w:rPr>
                <w:rStyle w:val="normaltextrun"/>
                <w:rFonts w:ascii="Open Sans" w:hAnsi="Open Sans" w:cs="Open Sans"/>
                <w:color w:val="2A3547" w:themeColor="accent1"/>
                <w:sz w:val="32"/>
                <w:szCs w:val="32"/>
              </w:rPr>
            </w:pPr>
            <w:r w:rsidRPr="00643ED6">
              <w:rPr>
                <w:rStyle w:val="normaltextrun"/>
                <w:rFonts w:ascii="Open Sans" w:hAnsi="Open Sans" w:cs="Open Sans"/>
                <w:color w:val="2A3547" w:themeColor="accent1"/>
                <w:sz w:val="32"/>
                <w:szCs w:val="32"/>
              </w:rPr>
              <w:t>Council collaborates with various stakeholders, including health service providers, community groups and other government bodies, to achieve comprehensive health outcomes. This partnership approach supports Goal 17, which emphasises the importance of multi-stakeholder partnerships.</w:t>
            </w:r>
          </w:p>
          <w:p w14:paraId="57541875" w14:textId="76ABD74F" w:rsidR="3613A8FF" w:rsidRPr="00643ED6" w:rsidRDefault="3613A8FF" w:rsidP="4909B82C">
            <w:pPr>
              <w:pStyle w:val="paragraph"/>
              <w:spacing w:before="0" w:beforeAutospacing="0" w:after="0" w:afterAutospacing="0"/>
              <w:rPr>
                <w:rFonts w:ascii="Segoe UI" w:hAnsi="Segoe UI" w:cs="Segoe UI"/>
                <w:color w:val="2A3547" w:themeColor="accent1"/>
                <w:sz w:val="32"/>
                <w:szCs w:val="32"/>
              </w:rPr>
            </w:pPr>
          </w:p>
        </w:tc>
      </w:tr>
    </w:tbl>
    <w:p w14:paraId="1354C1B9" w14:textId="77777777" w:rsidR="00584683" w:rsidRDefault="00584683" w:rsidP="00584683">
      <w:pPr>
        <w:pStyle w:val="paragraph"/>
        <w:spacing w:before="0" w:beforeAutospacing="0" w:after="0" w:afterAutospacing="0"/>
        <w:textAlignment w:val="baseline"/>
        <w:rPr>
          <w:rFonts w:ascii="Segoe UI" w:hAnsi="Segoe UI" w:cs="Segoe UI"/>
          <w:color w:val="2A3547"/>
          <w:sz w:val="18"/>
          <w:szCs w:val="18"/>
        </w:rPr>
      </w:pPr>
    </w:p>
    <w:p w14:paraId="534064DE" w14:textId="568B71F8" w:rsidR="00584683" w:rsidRDefault="00584683" w:rsidP="00584683">
      <w:pPr>
        <w:pStyle w:val="paragraph"/>
        <w:spacing w:before="0" w:beforeAutospacing="0" w:after="0" w:afterAutospacing="0"/>
        <w:textAlignment w:val="baseline"/>
        <w:rPr>
          <w:rFonts w:ascii="Segoe UI" w:hAnsi="Segoe UI" w:cs="Segoe UI"/>
          <w:color w:val="2A3547"/>
          <w:sz w:val="18"/>
          <w:szCs w:val="18"/>
        </w:rPr>
      </w:pPr>
    </w:p>
    <w:p w14:paraId="7CDDF055" w14:textId="3D97A65D" w:rsidR="00C044A1" w:rsidRDefault="00584683" w:rsidP="00F16971">
      <w:pPr>
        <w:pStyle w:val="paragraph"/>
        <w:spacing w:before="0" w:beforeAutospacing="0" w:after="0" w:afterAutospacing="0"/>
        <w:textAlignment w:val="baseline"/>
        <w:rPr>
          <w:rFonts w:ascii="Oswald SemiBold" w:eastAsiaTheme="majorEastAsia" w:hAnsi="Oswald SemiBold" w:cstheme="majorBidi"/>
          <w:sz w:val="40"/>
          <w:szCs w:val="40"/>
        </w:rPr>
      </w:pPr>
      <w:r w:rsidRPr="4909B82C">
        <w:rPr>
          <w:rStyle w:val="eop"/>
          <w:rFonts w:cs="Open Sans"/>
        </w:rPr>
        <w:t> </w:t>
      </w:r>
      <w:r w:rsidR="00C044A1">
        <w:br w:type="page"/>
      </w:r>
    </w:p>
    <w:p w14:paraId="09C55336" w14:textId="3B73F16C" w:rsidR="00214916" w:rsidRPr="00FA58D2" w:rsidRDefault="00B55108" w:rsidP="0083311A">
      <w:pPr>
        <w:pStyle w:val="Heading1"/>
      </w:pPr>
      <w:bookmarkStart w:id="5" w:name="_Toc204149057"/>
      <w:r>
        <w:lastRenderedPageBreak/>
        <w:t xml:space="preserve">Integrating </w:t>
      </w:r>
      <w:r w:rsidR="001F495C">
        <w:t>h</w:t>
      </w:r>
      <w:r>
        <w:t xml:space="preserve">ealth and </w:t>
      </w:r>
      <w:r w:rsidR="001F495C">
        <w:t>w</w:t>
      </w:r>
      <w:r>
        <w:t>ellbeing</w:t>
      </w:r>
      <w:bookmarkEnd w:id="5"/>
    </w:p>
    <w:p w14:paraId="7215E74D" w14:textId="28FC70A1" w:rsidR="00214916" w:rsidRPr="00643ED6" w:rsidRDefault="00214916" w:rsidP="00214916">
      <w:pPr>
        <w:rPr>
          <w:sz w:val="32"/>
          <w:szCs w:val="32"/>
        </w:rPr>
      </w:pPr>
      <w:r w:rsidRPr="00643ED6">
        <w:rPr>
          <w:sz w:val="32"/>
          <w:szCs w:val="32"/>
        </w:rPr>
        <w:t xml:space="preserve">The </w:t>
      </w:r>
      <w:r w:rsidR="00BE06E5" w:rsidRPr="00643ED6">
        <w:rPr>
          <w:sz w:val="32"/>
          <w:szCs w:val="32"/>
        </w:rPr>
        <w:t>Banyule</w:t>
      </w:r>
      <w:r w:rsidRPr="00643ED6">
        <w:rPr>
          <w:sz w:val="32"/>
          <w:szCs w:val="32"/>
        </w:rPr>
        <w:t xml:space="preserve"> Plan and </w:t>
      </w:r>
      <w:r w:rsidR="001A755C" w:rsidRPr="00643ED6">
        <w:rPr>
          <w:sz w:val="32"/>
          <w:szCs w:val="32"/>
        </w:rPr>
        <w:t xml:space="preserve">Banyule </w:t>
      </w:r>
      <w:r w:rsidRPr="00643ED6">
        <w:rPr>
          <w:sz w:val="32"/>
          <w:szCs w:val="32"/>
        </w:rPr>
        <w:t xml:space="preserve">Health and Wellbeing </w:t>
      </w:r>
      <w:r w:rsidR="005B477A" w:rsidRPr="00643ED6">
        <w:rPr>
          <w:sz w:val="32"/>
          <w:szCs w:val="32"/>
        </w:rPr>
        <w:t xml:space="preserve">Plan </w:t>
      </w:r>
      <w:r w:rsidR="1FB5268C" w:rsidRPr="00643ED6">
        <w:rPr>
          <w:sz w:val="32"/>
          <w:szCs w:val="32"/>
        </w:rPr>
        <w:t>priorities</w:t>
      </w:r>
      <w:r w:rsidRPr="00643ED6">
        <w:rPr>
          <w:sz w:val="32"/>
          <w:szCs w:val="32"/>
        </w:rPr>
        <w:t xml:space="preserve"> are interconnected.</w:t>
      </w:r>
    </w:p>
    <w:p w14:paraId="7CBC504B" w14:textId="5E6B786A" w:rsidR="006819D2" w:rsidRPr="00643ED6" w:rsidRDefault="00214916" w:rsidP="006819D2">
      <w:pPr>
        <w:pStyle w:val="ListParagraph"/>
        <w:numPr>
          <w:ilvl w:val="0"/>
          <w:numId w:val="42"/>
        </w:numPr>
        <w:rPr>
          <w:sz w:val="32"/>
          <w:szCs w:val="32"/>
        </w:rPr>
      </w:pPr>
      <w:r w:rsidRPr="00643ED6">
        <w:rPr>
          <w:sz w:val="32"/>
          <w:szCs w:val="32"/>
        </w:rPr>
        <w:t xml:space="preserve">The </w:t>
      </w:r>
      <w:r w:rsidR="00BE06E5" w:rsidRPr="00643ED6">
        <w:rPr>
          <w:sz w:val="32"/>
          <w:szCs w:val="32"/>
        </w:rPr>
        <w:t xml:space="preserve">Banyule </w:t>
      </w:r>
      <w:r w:rsidRPr="00643ED6">
        <w:rPr>
          <w:sz w:val="32"/>
          <w:szCs w:val="32"/>
        </w:rPr>
        <w:t>Plan outlines the overall strategic direction and priorities for Banyule, covering a broad range of areas including infrastructure, community services, and economic development</w:t>
      </w:r>
    </w:p>
    <w:p w14:paraId="7119E845" w14:textId="4B6DD45B" w:rsidR="00B90C08" w:rsidRPr="00643ED6" w:rsidRDefault="00214916" w:rsidP="006819D2">
      <w:pPr>
        <w:pStyle w:val="ListParagraph"/>
        <w:numPr>
          <w:ilvl w:val="0"/>
          <w:numId w:val="42"/>
        </w:numPr>
        <w:rPr>
          <w:sz w:val="32"/>
          <w:szCs w:val="32"/>
        </w:rPr>
      </w:pPr>
      <w:r w:rsidRPr="00643ED6">
        <w:rPr>
          <w:sz w:val="32"/>
          <w:szCs w:val="32"/>
        </w:rPr>
        <w:t xml:space="preserve">The </w:t>
      </w:r>
      <w:r w:rsidR="008B75A9" w:rsidRPr="00643ED6">
        <w:rPr>
          <w:sz w:val="32"/>
          <w:szCs w:val="32"/>
        </w:rPr>
        <w:t>Banyule</w:t>
      </w:r>
      <w:r w:rsidR="00EE6C13" w:rsidRPr="00643ED6">
        <w:rPr>
          <w:sz w:val="32"/>
          <w:szCs w:val="32"/>
        </w:rPr>
        <w:t xml:space="preserve"> Health</w:t>
      </w:r>
      <w:r w:rsidRPr="00643ED6">
        <w:rPr>
          <w:sz w:val="32"/>
          <w:szCs w:val="32"/>
        </w:rPr>
        <w:t xml:space="preserve"> and </w:t>
      </w:r>
      <w:r w:rsidR="00EE6C13" w:rsidRPr="00643ED6">
        <w:rPr>
          <w:sz w:val="32"/>
          <w:szCs w:val="32"/>
        </w:rPr>
        <w:t xml:space="preserve">Wellbeing </w:t>
      </w:r>
      <w:r w:rsidR="008B75A9" w:rsidRPr="00643ED6">
        <w:rPr>
          <w:sz w:val="32"/>
          <w:szCs w:val="32"/>
        </w:rPr>
        <w:t>Plan</w:t>
      </w:r>
      <w:r w:rsidRPr="00643ED6">
        <w:rPr>
          <w:sz w:val="32"/>
          <w:szCs w:val="32"/>
        </w:rPr>
        <w:t xml:space="preserve"> specifically focus</w:t>
      </w:r>
      <w:r w:rsidR="007C5A14" w:rsidRPr="00643ED6">
        <w:rPr>
          <w:sz w:val="32"/>
          <w:szCs w:val="32"/>
        </w:rPr>
        <w:t>es</w:t>
      </w:r>
      <w:r w:rsidRPr="00643ED6">
        <w:rPr>
          <w:sz w:val="32"/>
          <w:szCs w:val="32"/>
        </w:rPr>
        <w:t xml:space="preserve"> on improving the health and wellbeing of the community</w:t>
      </w:r>
    </w:p>
    <w:p w14:paraId="315D11AC" w14:textId="77777777" w:rsidR="00725938" w:rsidRPr="00643ED6" w:rsidRDefault="00D754E1" w:rsidP="00D754E1">
      <w:pPr>
        <w:tabs>
          <w:tab w:val="num" w:pos="720"/>
        </w:tabs>
        <w:rPr>
          <w:sz w:val="32"/>
          <w:szCs w:val="32"/>
        </w:rPr>
      </w:pPr>
      <w:r w:rsidRPr="00643ED6">
        <w:rPr>
          <w:sz w:val="32"/>
          <w:szCs w:val="32"/>
        </w:rPr>
        <w:t>To amplify our impact, Banyule Council</w:t>
      </w:r>
      <w:r w:rsidR="00EF1EDE" w:rsidRPr="00643ED6">
        <w:rPr>
          <w:sz w:val="32"/>
          <w:szCs w:val="32"/>
        </w:rPr>
        <w:t xml:space="preserve"> </w:t>
      </w:r>
      <w:r w:rsidRPr="00643ED6">
        <w:rPr>
          <w:sz w:val="32"/>
          <w:szCs w:val="32"/>
        </w:rPr>
        <w:t>integrate</w:t>
      </w:r>
      <w:r w:rsidR="00EF1EDE" w:rsidRPr="00643ED6">
        <w:rPr>
          <w:sz w:val="32"/>
          <w:szCs w:val="32"/>
        </w:rPr>
        <w:t>s</w:t>
      </w:r>
      <w:r w:rsidRPr="00643ED6">
        <w:rPr>
          <w:sz w:val="32"/>
          <w:szCs w:val="32"/>
        </w:rPr>
        <w:t xml:space="preserve"> the Health and Wellbeing Plan into the Banyule Plan 2025-2029. </w:t>
      </w:r>
    </w:p>
    <w:p w14:paraId="7CFF7DB5" w14:textId="7E58D7D5" w:rsidR="00D754E1" w:rsidRPr="00643ED6" w:rsidRDefault="00D754E1" w:rsidP="00D754E1">
      <w:pPr>
        <w:tabs>
          <w:tab w:val="num" w:pos="720"/>
        </w:tabs>
        <w:rPr>
          <w:sz w:val="32"/>
          <w:szCs w:val="32"/>
        </w:rPr>
      </w:pPr>
      <w:r w:rsidRPr="00643ED6">
        <w:rPr>
          <w:sz w:val="32"/>
          <w:szCs w:val="32"/>
        </w:rPr>
        <w:t>Integration supports a more holistic and coordinated approach to improving public health and wellbeing in Banyule, ensuring that public health and wellbeing are prioritised across all council activities, leading to more comprehensive and effective actions.</w:t>
      </w:r>
    </w:p>
    <w:p w14:paraId="609A905F" w14:textId="77777777" w:rsidR="006201B3" w:rsidRDefault="00FD7E9A" w:rsidP="006201B3">
      <w:pPr>
        <w:tabs>
          <w:tab w:val="num" w:pos="720"/>
        </w:tabs>
        <w:rPr>
          <w:sz w:val="32"/>
          <w:szCs w:val="32"/>
        </w:rPr>
      </w:pPr>
      <w:r w:rsidRPr="00643ED6">
        <w:rPr>
          <w:sz w:val="32"/>
          <w:szCs w:val="32"/>
        </w:rPr>
        <w:t xml:space="preserve">The </w:t>
      </w:r>
      <w:r w:rsidR="00E752CB" w:rsidRPr="00643ED6">
        <w:rPr>
          <w:sz w:val="32"/>
          <w:szCs w:val="32"/>
        </w:rPr>
        <w:t>way in which the</w:t>
      </w:r>
      <w:r w:rsidRPr="00643ED6">
        <w:rPr>
          <w:sz w:val="32"/>
          <w:szCs w:val="32"/>
        </w:rPr>
        <w:t xml:space="preserve"> Banyule Health and Wellbeing Plan </w:t>
      </w:r>
      <w:r w:rsidR="00DB5665" w:rsidRPr="00643ED6">
        <w:rPr>
          <w:sz w:val="32"/>
          <w:szCs w:val="32"/>
        </w:rPr>
        <w:t xml:space="preserve">integrates with </w:t>
      </w:r>
      <w:r w:rsidR="00C6085B" w:rsidRPr="00643ED6">
        <w:rPr>
          <w:sz w:val="32"/>
          <w:szCs w:val="32"/>
        </w:rPr>
        <w:t>the Banyule Strategic Framework</w:t>
      </w:r>
      <w:r w:rsidR="00D277F6" w:rsidRPr="00643ED6">
        <w:rPr>
          <w:sz w:val="32"/>
          <w:szCs w:val="32"/>
        </w:rPr>
        <w:t xml:space="preserve"> is</w:t>
      </w:r>
      <w:r w:rsidR="00C6085B" w:rsidRPr="00643ED6">
        <w:rPr>
          <w:sz w:val="32"/>
          <w:szCs w:val="32"/>
        </w:rPr>
        <w:t xml:space="preserve"> outlined in Figure 2.</w:t>
      </w:r>
    </w:p>
    <w:p w14:paraId="5F4217F8" w14:textId="77777777" w:rsidR="006201B3" w:rsidRDefault="006201B3" w:rsidP="006201B3">
      <w:pPr>
        <w:tabs>
          <w:tab w:val="num" w:pos="720"/>
        </w:tabs>
        <w:rPr>
          <w:sz w:val="32"/>
          <w:szCs w:val="32"/>
        </w:rPr>
      </w:pPr>
    </w:p>
    <w:p w14:paraId="270C0F26" w14:textId="37CA53A2" w:rsidR="006201B3" w:rsidRPr="006201B3" w:rsidRDefault="006201B3" w:rsidP="006201B3">
      <w:pPr>
        <w:rPr>
          <w:rFonts w:ascii="Oswald" w:hAnsi="Oswald"/>
          <w:iCs/>
          <w:color w:val="2A3547" w:themeColor="accent1"/>
          <w:sz w:val="32"/>
          <w:szCs w:val="32"/>
        </w:rPr>
      </w:pPr>
      <w:proofErr w:type="gramStart"/>
      <w:r w:rsidRPr="006201B3">
        <w:rPr>
          <w:rFonts w:ascii="Oswald" w:hAnsi="Oswald"/>
          <w:iCs/>
          <w:color w:val="2A3547" w:themeColor="accent1"/>
          <w:sz w:val="32"/>
          <w:szCs w:val="32"/>
        </w:rPr>
        <w:t>Figure :</w:t>
      </w:r>
      <w:proofErr w:type="gramEnd"/>
      <w:r w:rsidRPr="006201B3">
        <w:rPr>
          <w:rFonts w:ascii="Oswald" w:hAnsi="Oswald"/>
          <w:iCs/>
          <w:color w:val="2A3547" w:themeColor="accent1"/>
          <w:sz w:val="32"/>
          <w:szCs w:val="32"/>
        </w:rPr>
        <w:t xml:space="preserve"> Banyule Strategic Planning and Reporting Framework (Below)</w:t>
      </w:r>
    </w:p>
    <w:p w14:paraId="13F2F2EC" w14:textId="77777777" w:rsidR="006201B3" w:rsidRDefault="006201B3" w:rsidP="00D754E1">
      <w:pPr>
        <w:tabs>
          <w:tab w:val="num" w:pos="720"/>
        </w:tabs>
        <w:rPr>
          <w:sz w:val="32"/>
          <w:szCs w:val="32"/>
        </w:rPr>
        <w:sectPr w:rsidR="006201B3" w:rsidSect="008C317B">
          <w:headerReference w:type="first" r:id="rId16"/>
          <w:footerReference w:type="first" r:id="rId17"/>
          <w:type w:val="continuous"/>
          <w:pgSz w:w="11910" w:h="16840" w:code="9"/>
          <w:pgMar w:top="720" w:right="720" w:bottom="720" w:left="720" w:header="0" w:footer="232" w:gutter="0"/>
          <w:cols w:space="708"/>
          <w:docGrid w:linePitch="272"/>
        </w:sectPr>
      </w:pPr>
    </w:p>
    <w:p w14:paraId="6A5DFEF4" w14:textId="77777777" w:rsidR="006201B3" w:rsidRDefault="006201B3" w:rsidP="00D754E1">
      <w:pPr>
        <w:tabs>
          <w:tab w:val="num" w:pos="720"/>
        </w:tabs>
        <w:rPr>
          <w:sz w:val="32"/>
          <w:szCs w:val="32"/>
        </w:rPr>
        <w:sectPr w:rsidR="006201B3" w:rsidSect="006201B3">
          <w:type w:val="continuous"/>
          <w:pgSz w:w="16840" w:h="11910" w:orient="landscape" w:code="9"/>
          <w:pgMar w:top="720" w:right="720" w:bottom="720" w:left="720" w:header="0" w:footer="232" w:gutter="0"/>
          <w:cols w:space="708"/>
          <w:docGrid w:linePitch="272"/>
        </w:sectPr>
      </w:pPr>
      <w:r w:rsidRPr="00643ED6">
        <w:rPr>
          <w:noProof/>
          <w:sz w:val="32"/>
          <w:szCs w:val="32"/>
        </w:rPr>
        <w:lastRenderedPageBreak/>
        <w:drawing>
          <wp:anchor distT="0" distB="0" distL="114300" distR="114300" simplePos="0" relativeHeight="251658251" behindDoc="1" locked="0" layoutInCell="1" allowOverlap="1" wp14:anchorId="2775BC01" wp14:editId="46345D67">
            <wp:simplePos x="0" y="0"/>
            <wp:positionH relativeFrom="margin">
              <wp:align>center</wp:align>
            </wp:positionH>
            <wp:positionV relativeFrom="paragraph">
              <wp:posOffset>0</wp:posOffset>
            </wp:positionV>
            <wp:extent cx="10434724" cy="6474677"/>
            <wp:effectExtent l="0" t="0" r="5080" b="2540"/>
            <wp:wrapTight wrapText="bothSides">
              <wp:wrapPolygon edited="0">
                <wp:start x="0" y="0"/>
                <wp:lineTo x="0" y="21545"/>
                <wp:lineTo x="21571" y="21545"/>
                <wp:lineTo x="21571" y="0"/>
                <wp:lineTo x="0" y="0"/>
              </wp:wrapPolygon>
            </wp:wrapTight>
            <wp:docPr id="1194307672" name="drawing" descr="A diagram showing how the Health and Wellbeing Plan integrates into the Banyule Strategic Framework (with Victorian Government Acts, Policy and Strategy at the top, followed by the Community Vision and Banyule Plan which includes the Health and Wellbe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07672" name="drawing" descr="A diagram showing how the Health and Wellbeing Plan integrates into the Banyule Strategic Framework (with Victorian Government Acts, Policy and Strategy at the top, followed by the Community Vision and Banyule Plan which includes the Health and Wellbeing Plan)"/>
                    <pic:cNvPicPr/>
                  </pic:nvPicPr>
                  <pic:blipFill>
                    <a:blip r:embed="rId18">
                      <a:extLst>
                        <a:ext uri="{28A0092B-C50C-407E-A947-70E740481C1C}">
                          <a14:useLocalDpi xmlns:a14="http://schemas.microsoft.com/office/drawing/2010/main" val="0"/>
                        </a:ext>
                      </a:extLst>
                    </a:blip>
                    <a:stretch>
                      <a:fillRect/>
                    </a:stretch>
                  </pic:blipFill>
                  <pic:spPr>
                    <a:xfrm>
                      <a:off x="0" y="0"/>
                      <a:ext cx="10434724" cy="6474677"/>
                    </a:xfrm>
                    <a:prstGeom prst="rect">
                      <a:avLst/>
                    </a:prstGeom>
                  </pic:spPr>
                </pic:pic>
              </a:graphicData>
            </a:graphic>
            <wp14:sizeRelH relativeFrom="margin">
              <wp14:pctWidth>0</wp14:pctWidth>
            </wp14:sizeRelH>
            <wp14:sizeRelV relativeFrom="margin">
              <wp14:pctHeight>0</wp14:pctHeight>
            </wp14:sizeRelV>
          </wp:anchor>
        </w:drawing>
      </w:r>
    </w:p>
    <w:p w14:paraId="42E48047" w14:textId="44782963" w:rsidR="00F02C9B" w:rsidRDefault="00F02C9B" w:rsidP="00F02C9B">
      <w:pPr>
        <w:pStyle w:val="Heading1"/>
      </w:pPr>
      <w:bookmarkStart w:id="6" w:name="_Toc204149058"/>
      <w:r>
        <w:lastRenderedPageBreak/>
        <w:t>Our approach to health and wellbeing</w:t>
      </w:r>
      <w:bookmarkEnd w:id="6"/>
    </w:p>
    <w:p w14:paraId="70133AF2" w14:textId="62C056AF" w:rsidR="00AD3506" w:rsidRDefault="00AD3506" w:rsidP="009B33FF">
      <w:pPr>
        <w:rPr>
          <w:sz w:val="32"/>
          <w:szCs w:val="32"/>
        </w:rPr>
      </w:pPr>
      <w:r w:rsidRPr="00643ED6">
        <w:rPr>
          <w:sz w:val="32"/>
          <w:szCs w:val="32"/>
        </w:rPr>
        <w:t xml:space="preserve">Banyule’s Health and Wellbeing Plan considers key health and wellbeing data from sources including the Banyule Population Health Profile 2022, the Banyule Household Survey 2022, the Victorian Population Health Survey 2023, and the Banyule Living in Place Survey 2023. Our five priorities were shaped by community engagement data </w:t>
      </w:r>
      <w:r w:rsidR="00454527" w:rsidRPr="00643ED6">
        <w:rPr>
          <w:sz w:val="32"/>
          <w:szCs w:val="32"/>
        </w:rPr>
        <w:t>from</w:t>
      </w:r>
      <w:r w:rsidR="009B33FF" w:rsidRPr="00643ED6">
        <w:rPr>
          <w:sz w:val="32"/>
          <w:szCs w:val="32"/>
        </w:rPr>
        <w:t xml:space="preserve"> </w:t>
      </w:r>
      <w:r w:rsidRPr="00643ED6">
        <w:rPr>
          <w:sz w:val="32"/>
          <w:szCs w:val="32"/>
        </w:rPr>
        <w:t>the 2024 Banyule Future</w:t>
      </w:r>
      <w:r w:rsidR="00BF4A89" w:rsidRPr="00643ED6">
        <w:rPr>
          <w:sz w:val="32"/>
          <w:szCs w:val="32"/>
        </w:rPr>
        <w:t>s</w:t>
      </w:r>
      <w:r w:rsidRPr="00643ED6">
        <w:rPr>
          <w:sz w:val="32"/>
          <w:szCs w:val="32"/>
        </w:rPr>
        <w:t xml:space="preserve"> consultation, and from the wisdom of our health and wellbeing partners across Banyule.</w:t>
      </w:r>
      <w:r w:rsidR="00625F0A" w:rsidRPr="00643ED6">
        <w:rPr>
          <w:sz w:val="32"/>
          <w:szCs w:val="32"/>
        </w:rPr>
        <w:t xml:space="preserve"> Figure 2 shows </w:t>
      </w:r>
      <w:r w:rsidR="000D2FC6" w:rsidRPr="00643ED6">
        <w:rPr>
          <w:sz w:val="32"/>
          <w:szCs w:val="32"/>
        </w:rPr>
        <w:t xml:space="preserve">a summary of </w:t>
      </w:r>
      <w:r w:rsidR="00BF4A89" w:rsidRPr="00643ED6">
        <w:rPr>
          <w:sz w:val="32"/>
          <w:szCs w:val="32"/>
        </w:rPr>
        <w:t>the</w:t>
      </w:r>
      <w:r w:rsidR="00625F0A" w:rsidRPr="00643ED6">
        <w:rPr>
          <w:sz w:val="32"/>
          <w:szCs w:val="32"/>
        </w:rPr>
        <w:t xml:space="preserve"> Banyule Health and </w:t>
      </w:r>
      <w:r w:rsidR="000D2FC6" w:rsidRPr="00643ED6">
        <w:rPr>
          <w:sz w:val="32"/>
          <w:szCs w:val="32"/>
        </w:rPr>
        <w:t xml:space="preserve">Wellbeing Plan. </w:t>
      </w:r>
    </w:p>
    <w:p w14:paraId="6268CDF9" w14:textId="77777777" w:rsidR="00643ED6" w:rsidRDefault="00643ED6" w:rsidP="009B33FF">
      <w:pPr>
        <w:rPr>
          <w:sz w:val="32"/>
          <w:szCs w:val="32"/>
        </w:rPr>
      </w:pPr>
    </w:p>
    <w:p w14:paraId="09261EA2" w14:textId="77777777" w:rsidR="00643ED6" w:rsidRDefault="00643ED6" w:rsidP="009B33FF">
      <w:pPr>
        <w:rPr>
          <w:sz w:val="32"/>
          <w:szCs w:val="32"/>
        </w:rPr>
      </w:pPr>
    </w:p>
    <w:p w14:paraId="7C568AFD" w14:textId="1ED7242E" w:rsidR="00643ED6" w:rsidRPr="006201B3" w:rsidRDefault="00643ED6" w:rsidP="009B33FF">
      <w:pPr>
        <w:rPr>
          <w:rFonts w:ascii="Oswald" w:hAnsi="Oswald"/>
          <w:iCs/>
          <w:color w:val="2A3547" w:themeColor="accent1"/>
          <w:sz w:val="32"/>
          <w:szCs w:val="32"/>
        </w:rPr>
        <w:sectPr w:rsidR="00643ED6" w:rsidRPr="006201B3" w:rsidSect="00643ED6">
          <w:type w:val="continuous"/>
          <w:pgSz w:w="11910" w:h="16840" w:code="9"/>
          <w:pgMar w:top="720" w:right="720" w:bottom="720" w:left="720" w:header="0" w:footer="232" w:gutter="0"/>
          <w:cols w:space="708"/>
          <w:docGrid w:linePitch="272"/>
        </w:sectPr>
      </w:pPr>
      <w:r w:rsidRPr="006201B3">
        <w:rPr>
          <w:rFonts w:ascii="Oswald" w:hAnsi="Oswald"/>
          <w:iCs/>
          <w:color w:val="2A3547" w:themeColor="accent1"/>
          <w:sz w:val="32"/>
          <w:szCs w:val="32"/>
        </w:rPr>
        <w:t>Figure 2: Health and Wellbeing plan on a page (below)</w:t>
      </w:r>
    </w:p>
    <w:p w14:paraId="783EF144" w14:textId="4EDF1834" w:rsidR="00643ED6" w:rsidRDefault="00643ED6" w:rsidP="009B33FF">
      <w:pPr>
        <w:rPr>
          <w:sz w:val="32"/>
          <w:szCs w:val="32"/>
        </w:rPr>
      </w:pPr>
      <w:r w:rsidRPr="00643ED6">
        <w:rPr>
          <w:noProof/>
          <w:sz w:val="32"/>
          <w:szCs w:val="32"/>
        </w:rPr>
        <w:lastRenderedPageBreak/>
        <w:drawing>
          <wp:anchor distT="0" distB="0" distL="114300" distR="114300" simplePos="0" relativeHeight="251658249" behindDoc="1" locked="0" layoutInCell="1" allowOverlap="1" wp14:anchorId="5D09BF46" wp14:editId="5B65CBE0">
            <wp:simplePos x="0" y="0"/>
            <wp:positionH relativeFrom="margin">
              <wp:posOffset>471603</wp:posOffset>
            </wp:positionH>
            <wp:positionV relativeFrom="paragraph">
              <wp:posOffset>186</wp:posOffset>
            </wp:positionV>
            <wp:extent cx="9180195" cy="6463030"/>
            <wp:effectExtent l="0" t="0" r="1905" b="0"/>
            <wp:wrapTight wrapText="bothSides">
              <wp:wrapPolygon edited="0">
                <wp:start x="0" y="0"/>
                <wp:lineTo x="0" y="21519"/>
                <wp:lineTo x="21560" y="21519"/>
                <wp:lineTo x="21560" y="0"/>
                <wp:lineTo x="0" y="0"/>
              </wp:wrapPolygon>
            </wp:wrapTight>
            <wp:docPr id="1378570482" name="Picture 1" descr="Graphic representing the whole Health and Wellbeing Plan including the vision, aim, life stages, foundations for a healthy life and the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5532" name="Picture 1" descr="Graphic representing the whole Health and Wellbeing Plan including the vision, aim, life stages, foundations for a healthy life and the priorities"/>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a:off x="0" y="0"/>
                      <a:ext cx="9180195" cy="646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42400" w14:textId="295C2408" w:rsidR="00643ED6" w:rsidRDefault="00643ED6" w:rsidP="009B33FF">
      <w:pPr>
        <w:rPr>
          <w:sz w:val="32"/>
          <w:szCs w:val="32"/>
        </w:rPr>
      </w:pPr>
    </w:p>
    <w:p w14:paraId="48C7F939" w14:textId="0C08972F" w:rsidR="00643ED6" w:rsidRDefault="00643ED6" w:rsidP="009B33FF">
      <w:pPr>
        <w:rPr>
          <w:sz w:val="32"/>
          <w:szCs w:val="32"/>
        </w:rPr>
      </w:pPr>
    </w:p>
    <w:p w14:paraId="2ECFF370" w14:textId="77777777" w:rsidR="00643ED6" w:rsidRDefault="00643ED6" w:rsidP="009B33FF">
      <w:pPr>
        <w:rPr>
          <w:sz w:val="32"/>
          <w:szCs w:val="32"/>
        </w:rPr>
      </w:pPr>
    </w:p>
    <w:p w14:paraId="6B79016F" w14:textId="77777777" w:rsidR="00643ED6" w:rsidRPr="00643ED6" w:rsidRDefault="00643ED6" w:rsidP="009B33FF">
      <w:pPr>
        <w:rPr>
          <w:sz w:val="32"/>
          <w:szCs w:val="32"/>
        </w:rPr>
      </w:pPr>
    </w:p>
    <w:p w14:paraId="4F8D885C" w14:textId="77777777" w:rsidR="00643ED6" w:rsidRDefault="00643ED6" w:rsidP="00FF66A3">
      <w:pPr>
        <w:pStyle w:val="Caption"/>
        <w:rPr>
          <w:sz w:val="32"/>
          <w:szCs w:val="32"/>
        </w:rPr>
      </w:pPr>
    </w:p>
    <w:p w14:paraId="56D3949A" w14:textId="77777777" w:rsidR="00643ED6" w:rsidRDefault="00643ED6" w:rsidP="00FF66A3">
      <w:pPr>
        <w:pStyle w:val="Caption"/>
        <w:rPr>
          <w:sz w:val="32"/>
          <w:szCs w:val="32"/>
        </w:rPr>
      </w:pPr>
    </w:p>
    <w:p w14:paraId="1944D822" w14:textId="77777777" w:rsidR="00643ED6" w:rsidRDefault="00643ED6" w:rsidP="00FF66A3">
      <w:pPr>
        <w:pStyle w:val="Caption"/>
        <w:rPr>
          <w:sz w:val="32"/>
          <w:szCs w:val="32"/>
        </w:rPr>
      </w:pPr>
    </w:p>
    <w:p w14:paraId="696A353E" w14:textId="77777777" w:rsidR="00643ED6" w:rsidRDefault="00643ED6" w:rsidP="00FF66A3">
      <w:pPr>
        <w:pStyle w:val="Caption"/>
        <w:rPr>
          <w:sz w:val="32"/>
          <w:szCs w:val="32"/>
        </w:rPr>
      </w:pPr>
    </w:p>
    <w:p w14:paraId="77F37086" w14:textId="77777777" w:rsidR="00643ED6" w:rsidRDefault="00643ED6" w:rsidP="00FF66A3">
      <w:pPr>
        <w:pStyle w:val="Caption"/>
        <w:rPr>
          <w:sz w:val="32"/>
          <w:szCs w:val="32"/>
        </w:rPr>
      </w:pPr>
    </w:p>
    <w:p w14:paraId="576B1EEF" w14:textId="77777777" w:rsidR="00643ED6" w:rsidRDefault="00643ED6" w:rsidP="00FF66A3">
      <w:pPr>
        <w:pStyle w:val="Caption"/>
        <w:rPr>
          <w:sz w:val="32"/>
          <w:szCs w:val="32"/>
        </w:rPr>
      </w:pPr>
    </w:p>
    <w:p w14:paraId="4FD1F59C" w14:textId="77777777" w:rsidR="00643ED6" w:rsidRDefault="00643ED6" w:rsidP="00FF66A3">
      <w:pPr>
        <w:pStyle w:val="Caption"/>
        <w:rPr>
          <w:sz w:val="32"/>
          <w:szCs w:val="32"/>
        </w:rPr>
      </w:pPr>
    </w:p>
    <w:p w14:paraId="5182F80B" w14:textId="77777777" w:rsidR="00643ED6" w:rsidRDefault="00643ED6" w:rsidP="00FF66A3">
      <w:pPr>
        <w:pStyle w:val="Caption"/>
        <w:rPr>
          <w:sz w:val="32"/>
          <w:szCs w:val="32"/>
        </w:rPr>
      </w:pPr>
    </w:p>
    <w:p w14:paraId="1B34A951" w14:textId="0F2C8772" w:rsidR="00643ED6" w:rsidRDefault="00FF66A3" w:rsidP="00FF66A3">
      <w:pPr>
        <w:pStyle w:val="Caption"/>
        <w:sectPr w:rsidR="00643ED6" w:rsidSect="00643ED6">
          <w:pgSz w:w="16840" w:h="11910" w:orient="landscape" w:code="9"/>
          <w:pgMar w:top="720" w:right="720" w:bottom="720" w:left="720" w:header="0" w:footer="232" w:gutter="0"/>
          <w:cols w:space="708"/>
          <w:docGrid w:linePitch="272"/>
        </w:sectPr>
      </w:pPr>
      <w:r>
        <w:br w:type="page"/>
      </w:r>
    </w:p>
    <w:p w14:paraId="3D14E12E" w14:textId="77777777" w:rsidR="00F02C9B" w:rsidRDefault="00F02C9B" w:rsidP="00F02C9B">
      <w:pPr>
        <w:pStyle w:val="Heading1"/>
      </w:pPr>
      <w:bookmarkStart w:id="7" w:name="_Toc204149059"/>
      <w:r>
        <w:lastRenderedPageBreak/>
        <w:t>Our improvement goals</w:t>
      </w:r>
      <w:bookmarkEnd w:id="7"/>
    </w:p>
    <w:p w14:paraId="650F6F8F" w14:textId="77777777" w:rsidR="00F02C9B" w:rsidRPr="00643ED6" w:rsidRDefault="00F02C9B" w:rsidP="00F02C9B">
      <w:pPr>
        <w:rPr>
          <w:sz w:val="32"/>
          <w:szCs w:val="32"/>
        </w:rPr>
      </w:pPr>
      <w:r w:rsidRPr="00643ED6">
        <w:rPr>
          <w:sz w:val="32"/>
          <w:szCs w:val="32"/>
        </w:rPr>
        <w:t>To address the root causes of health and wellbeing inequity, throughout the life of this plan we will:</w:t>
      </w:r>
    </w:p>
    <w:p w14:paraId="1C37B697" w14:textId="77777777" w:rsidR="00F02C9B" w:rsidRPr="00643ED6" w:rsidRDefault="00F02C9B" w:rsidP="00F02C9B">
      <w:pPr>
        <w:pStyle w:val="ListParagraph"/>
        <w:numPr>
          <w:ilvl w:val="0"/>
          <w:numId w:val="6"/>
        </w:numPr>
        <w:rPr>
          <w:sz w:val="32"/>
          <w:szCs w:val="32"/>
        </w:rPr>
      </w:pPr>
      <w:r w:rsidRPr="00643ED6">
        <w:rPr>
          <w:sz w:val="32"/>
          <w:szCs w:val="32"/>
        </w:rPr>
        <w:t>Invest in holistic First Nations health and wellbeing, with culture as the foundation</w:t>
      </w:r>
    </w:p>
    <w:p w14:paraId="20647914" w14:textId="77777777" w:rsidR="00F02C9B" w:rsidRPr="00643ED6" w:rsidRDefault="00F02C9B" w:rsidP="00F02C9B">
      <w:pPr>
        <w:pStyle w:val="ListParagraph"/>
        <w:numPr>
          <w:ilvl w:val="0"/>
          <w:numId w:val="6"/>
        </w:numPr>
        <w:rPr>
          <w:sz w:val="32"/>
          <w:szCs w:val="32"/>
        </w:rPr>
      </w:pPr>
      <w:r w:rsidRPr="00643ED6">
        <w:rPr>
          <w:sz w:val="32"/>
          <w:szCs w:val="32"/>
        </w:rPr>
        <w:t>Focus on biodiversity, healthy ecosystems and a stable climate as the foundations for achieving population level outcomes</w:t>
      </w:r>
    </w:p>
    <w:p w14:paraId="4985ACE9" w14:textId="77777777" w:rsidR="00F02C9B" w:rsidRPr="00643ED6" w:rsidRDefault="00F02C9B" w:rsidP="00F02C9B">
      <w:pPr>
        <w:pStyle w:val="ListParagraph"/>
        <w:numPr>
          <w:ilvl w:val="0"/>
          <w:numId w:val="6"/>
        </w:numPr>
        <w:rPr>
          <w:sz w:val="32"/>
          <w:szCs w:val="32"/>
        </w:rPr>
      </w:pPr>
      <w:r w:rsidRPr="00643ED6">
        <w:rPr>
          <w:sz w:val="32"/>
          <w:szCs w:val="32"/>
        </w:rPr>
        <w:t>Place equity at the centre of the design, governance and implementation of preventative health and wellbeing across the life course</w:t>
      </w:r>
    </w:p>
    <w:p w14:paraId="28474CC6" w14:textId="77777777" w:rsidR="00F02C9B" w:rsidRPr="00643ED6" w:rsidRDefault="00F02C9B" w:rsidP="00F02C9B">
      <w:pPr>
        <w:pStyle w:val="ListParagraph"/>
        <w:numPr>
          <w:ilvl w:val="0"/>
          <w:numId w:val="6"/>
        </w:numPr>
        <w:rPr>
          <w:sz w:val="32"/>
          <w:szCs w:val="32"/>
        </w:rPr>
      </w:pPr>
      <w:r w:rsidRPr="00643ED6">
        <w:rPr>
          <w:sz w:val="32"/>
          <w:szCs w:val="32"/>
        </w:rPr>
        <w:t>Work with our partners to effect system-level change to address health equity barriers</w:t>
      </w:r>
    </w:p>
    <w:p w14:paraId="52591182" w14:textId="77777777" w:rsidR="00F02C9B" w:rsidRPr="00643ED6" w:rsidRDefault="00F02C9B" w:rsidP="00F02C9B">
      <w:pPr>
        <w:pStyle w:val="ListParagraph"/>
        <w:numPr>
          <w:ilvl w:val="0"/>
          <w:numId w:val="6"/>
        </w:numPr>
        <w:rPr>
          <w:sz w:val="32"/>
          <w:szCs w:val="32"/>
        </w:rPr>
      </w:pPr>
      <w:r w:rsidRPr="00643ED6">
        <w:rPr>
          <w:sz w:val="32"/>
          <w:szCs w:val="32"/>
        </w:rPr>
        <w:t>Focus on evidence-based continuous improvement and outcomes evaluation</w:t>
      </w:r>
    </w:p>
    <w:p w14:paraId="247A2A1A" w14:textId="24C57566" w:rsidR="00275D74" w:rsidRPr="00643ED6" w:rsidRDefault="00F02C9B" w:rsidP="00F02C9B">
      <w:pPr>
        <w:pStyle w:val="ListParagraph"/>
        <w:rPr>
          <w:sz w:val="32"/>
          <w:szCs w:val="32"/>
        </w:rPr>
      </w:pPr>
      <w:r w:rsidRPr="00643ED6">
        <w:rPr>
          <w:sz w:val="32"/>
          <w:szCs w:val="32"/>
        </w:rPr>
        <w:t>Invest in targeted and neighbourhood level actions that empower communities to design and deliver relevant, inclusive and unique local initiatives</w:t>
      </w:r>
      <w:r w:rsidR="005441BD" w:rsidRPr="00643ED6">
        <w:rPr>
          <w:sz w:val="32"/>
          <w:szCs w:val="32"/>
        </w:rPr>
        <w:t>.</w:t>
      </w:r>
    </w:p>
    <w:p w14:paraId="69AA3829" w14:textId="381ABD6D" w:rsidR="00610B8C" w:rsidRDefault="00610B8C" w:rsidP="00B55108">
      <w:pPr>
        <w:pStyle w:val="Heading2"/>
      </w:pPr>
      <w:bookmarkStart w:id="8" w:name="_Toc204149060"/>
      <w:r>
        <w:t xml:space="preserve">Relationship with </w:t>
      </w:r>
      <w:r w:rsidRPr="1E6E2852">
        <w:t xml:space="preserve">Victoria’s </w:t>
      </w:r>
      <w:r w:rsidR="009E4049">
        <w:t>h</w:t>
      </w:r>
      <w:r w:rsidRPr="1E6E2852">
        <w:t xml:space="preserve">ealth and </w:t>
      </w:r>
      <w:r w:rsidR="009E4049">
        <w:t>w</w:t>
      </w:r>
      <w:r w:rsidRPr="1E6E2852">
        <w:t xml:space="preserve">ellbeing </w:t>
      </w:r>
      <w:r>
        <w:t>p</w:t>
      </w:r>
      <w:r w:rsidRPr="1E6E2852">
        <w:t>riorities</w:t>
      </w:r>
      <w:bookmarkEnd w:id="8"/>
    </w:p>
    <w:p w14:paraId="7741A742" w14:textId="6515805A" w:rsidR="00876BDE" w:rsidRPr="00643ED6" w:rsidRDefault="7DF6A473" w:rsidP="00610B8C">
      <w:pPr>
        <w:rPr>
          <w:sz w:val="32"/>
          <w:szCs w:val="32"/>
        </w:rPr>
      </w:pPr>
      <w:r w:rsidRPr="00643ED6">
        <w:rPr>
          <w:sz w:val="32"/>
          <w:szCs w:val="32"/>
        </w:rPr>
        <w:t>Th</w:t>
      </w:r>
      <w:r w:rsidR="088648B6" w:rsidRPr="00643ED6">
        <w:rPr>
          <w:sz w:val="32"/>
          <w:szCs w:val="32"/>
        </w:rPr>
        <w:t>e</w:t>
      </w:r>
      <w:r w:rsidRPr="00643ED6">
        <w:rPr>
          <w:sz w:val="32"/>
          <w:szCs w:val="32"/>
        </w:rPr>
        <w:t xml:space="preserve"> </w:t>
      </w:r>
      <w:r w:rsidR="008F2CE4" w:rsidRPr="00643ED6">
        <w:rPr>
          <w:sz w:val="32"/>
          <w:szCs w:val="32"/>
        </w:rPr>
        <w:t>Banyule</w:t>
      </w:r>
      <w:r w:rsidR="088648B6" w:rsidRPr="00643ED6">
        <w:rPr>
          <w:sz w:val="32"/>
          <w:szCs w:val="32"/>
        </w:rPr>
        <w:t xml:space="preserve"> Health and </w:t>
      </w:r>
      <w:r w:rsidR="2DEA4AF2" w:rsidRPr="00643ED6">
        <w:rPr>
          <w:sz w:val="32"/>
          <w:szCs w:val="32"/>
        </w:rPr>
        <w:t xml:space="preserve">Wellbeing Plan </w:t>
      </w:r>
      <w:r w:rsidRPr="00643ED6">
        <w:rPr>
          <w:sz w:val="32"/>
          <w:szCs w:val="32"/>
        </w:rPr>
        <w:t xml:space="preserve">outlines what we will do over the next four years to </w:t>
      </w:r>
      <w:r w:rsidR="72CE2AFE" w:rsidRPr="00643ED6">
        <w:rPr>
          <w:sz w:val="32"/>
          <w:szCs w:val="32"/>
        </w:rPr>
        <w:t>support individuals and communities to access what they need to</w:t>
      </w:r>
      <w:r w:rsidRPr="00643ED6">
        <w:rPr>
          <w:sz w:val="32"/>
          <w:szCs w:val="32"/>
        </w:rPr>
        <w:t xml:space="preserve"> improve </w:t>
      </w:r>
      <w:r w:rsidR="5FE14C70" w:rsidRPr="00643ED6">
        <w:rPr>
          <w:sz w:val="32"/>
          <w:szCs w:val="32"/>
        </w:rPr>
        <w:t>their</w:t>
      </w:r>
      <w:r w:rsidRPr="00643ED6">
        <w:rPr>
          <w:sz w:val="32"/>
          <w:szCs w:val="32"/>
        </w:rPr>
        <w:t xml:space="preserve"> health and wellbeing.</w:t>
      </w:r>
    </w:p>
    <w:p w14:paraId="0C0DFC1B" w14:textId="77777777" w:rsidR="00643ED6" w:rsidRDefault="4B9FEF8A" w:rsidP="00610B8C">
      <w:pPr>
        <w:rPr>
          <w:sz w:val="32"/>
          <w:szCs w:val="32"/>
        </w:rPr>
      </w:pPr>
      <w:r w:rsidRPr="00643ED6">
        <w:rPr>
          <w:sz w:val="32"/>
          <w:szCs w:val="32"/>
        </w:rPr>
        <w:t>Our</w:t>
      </w:r>
      <w:r w:rsidR="7DF6A473" w:rsidRPr="00643ED6">
        <w:rPr>
          <w:sz w:val="32"/>
          <w:szCs w:val="32"/>
        </w:rPr>
        <w:t xml:space="preserve"> </w:t>
      </w:r>
      <w:r w:rsidR="00496FBB" w:rsidRPr="00643ED6">
        <w:rPr>
          <w:sz w:val="32"/>
          <w:szCs w:val="32"/>
        </w:rPr>
        <w:t>priority</w:t>
      </w:r>
      <w:r w:rsidR="7DF6A473" w:rsidRPr="00643ED6">
        <w:rPr>
          <w:sz w:val="32"/>
          <w:szCs w:val="32"/>
        </w:rPr>
        <w:t xml:space="preserve"> areas are informed by the priorities described in the Victorian Health and Wellbeing Plan 2023-2027</w:t>
      </w:r>
      <w:r w:rsidR="4D0DB9F8" w:rsidRPr="00643ED6">
        <w:rPr>
          <w:sz w:val="32"/>
          <w:szCs w:val="32"/>
        </w:rPr>
        <w:t xml:space="preserve"> and we aim to</w:t>
      </w:r>
      <w:r w:rsidR="6046D686" w:rsidRPr="00643ED6">
        <w:rPr>
          <w:sz w:val="32"/>
          <w:szCs w:val="32"/>
        </w:rPr>
        <w:t xml:space="preserve"> </w:t>
      </w:r>
      <w:r w:rsidR="278E8F44" w:rsidRPr="00643ED6">
        <w:rPr>
          <w:sz w:val="32"/>
          <w:szCs w:val="32"/>
        </w:rPr>
        <w:t>realise</w:t>
      </w:r>
      <w:r w:rsidR="7BB0B7C5" w:rsidRPr="00643ED6">
        <w:rPr>
          <w:sz w:val="32"/>
          <w:szCs w:val="32"/>
        </w:rPr>
        <w:t xml:space="preserve"> population level outcomes that can be measured against the Victorian Health and Wellbeing Outcomes Framework.</w:t>
      </w:r>
    </w:p>
    <w:p w14:paraId="66A685FE" w14:textId="1CF82BE2" w:rsidR="00643ED6" w:rsidRPr="00643ED6" w:rsidRDefault="00643ED6" w:rsidP="00643ED6">
      <w:pPr>
        <w:pStyle w:val="Caption"/>
        <w:rPr>
          <w:rFonts w:ascii="Oswald SemiBold" w:eastAsiaTheme="majorEastAsia" w:hAnsi="Oswald SemiBold" w:cstheme="majorBidi"/>
          <w:sz w:val="32"/>
          <w:szCs w:val="32"/>
        </w:rPr>
      </w:pPr>
      <w:r>
        <w:rPr>
          <w:sz w:val="32"/>
          <w:szCs w:val="32"/>
        </w:rPr>
        <w:t>F</w:t>
      </w:r>
      <w:r w:rsidRPr="00643ED6">
        <w:rPr>
          <w:sz w:val="32"/>
          <w:szCs w:val="32"/>
        </w:rPr>
        <w:t>igure 3: The Victorian public health and wellbeing plan 2023-2027</w:t>
      </w:r>
      <w:r w:rsidR="006201B3">
        <w:rPr>
          <w:sz w:val="32"/>
          <w:szCs w:val="32"/>
        </w:rPr>
        <w:t xml:space="preserve"> (below)</w:t>
      </w:r>
    </w:p>
    <w:p w14:paraId="77B83E5C" w14:textId="77777777" w:rsidR="006201B3" w:rsidRDefault="006201B3" w:rsidP="00454527">
      <w:pPr>
        <w:pStyle w:val="Caption"/>
        <w:rPr>
          <w:rFonts w:ascii="Oswald SemiBold" w:eastAsiaTheme="majorEastAsia" w:hAnsi="Oswald SemiBold" w:cstheme="majorBidi"/>
          <w:sz w:val="32"/>
          <w:szCs w:val="32"/>
        </w:rPr>
        <w:sectPr w:rsidR="006201B3" w:rsidSect="006201B3">
          <w:pgSz w:w="11910" w:h="16840" w:code="9"/>
          <w:pgMar w:top="720" w:right="720" w:bottom="720" w:left="720" w:header="0" w:footer="232" w:gutter="0"/>
          <w:cols w:space="708"/>
          <w:docGrid w:linePitch="272"/>
        </w:sectPr>
      </w:pPr>
    </w:p>
    <w:p w14:paraId="2440DA7C" w14:textId="15B100C9" w:rsidR="007B3E66" w:rsidRPr="00643ED6" w:rsidRDefault="00643ED6" w:rsidP="00454527">
      <w:pPr>
        <w:pStyle w:val="Caption"/>
        <w:rPr>
          <w:rFonts w:ascii="Oswald SemiBold" w:eastAsiaTheme="majorEastAsia" w:hAnsi="Oswald SemiBold" w:cstheme="majorBidi"/>
          <w:sz w:val="32"/>
          <w:szCs w:val="32"/>
        </w:rPr>
      </w:pPr>
      <w:r w:rsidRPr="00643ED6">
        <w:rPr>
          <w:noProof/>
          <w:sz w:val="32"/>
          <w:szCs w:val="32"/>
        </w:rPr>
        <w:lastRenderedPageBreak/>
        <w:drawing>
          <wp:anchor distT="0" distB="0" distL="114300" distR="114300" simplePos="0" relativeHeight="251658248" behindDoc="1" locked="0" layoutInCell="1" allowOverlap="1" wp14:anchorId="19C4066D" wp14:editId="6E63200B">
            <wp:simplePos x="0" y="0"/>
            <wp:positionH relativeFrom="margin">
              <wp:align>center</wp:align>
            </wp:positionH>
            <wp:positionV relativeFrom="paragraph">
              <wp:posOffset>403</wp:posOffset>
            </wp:positionV>
            <wp:extent cx="9336405" cy="6563995"/>
            <wp:effectExtent l="0" t="0" r="0" b="8255"/>
            <wp:wrapTight wrapText="bothSides">
              <wp:wrapPolygon edited="0">
                <wp:start x="0" y="0"/>
                <wp:lineTo x="0" y="21564"/>
                <wp:lineTo x="21552" y="21564"/>
                <wp:lineTo x="21552" y="0"/>
                <wp:lineTo x="0" y="0"/>
              </wp:wrapPolygon>
            </wp:wrapTight>
            <wp:docPr id="657555879" name="Picture 1" descr="A diagram of health and wellbeing priorities from the Victorian Health and Wellbeing Plan 2023 -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55879" name="Picture 1" descr="A diagram of health and wellbeing priorities from the Victorian Health and Wellbeing Plan 2023 - 2027"/>
                    <pic:cNvPicPr/>
                  </pic:nvPicPr>
                  <pic:blipFill>
                    <a:blip r:embed="rId20">
                      <a:extLst>
                        <a:ext uri="{28A0092B-C50C-407E-A947-70E740481C1C}">
                          <a14:useLocalDpi xmlns:a14="http://schemas.microsoft.com/office/drawing/2010/main" val="0"/>
                        </a:ext>
                      </a:extLst>
                    </a:blip>
                    <a:stretch>
                      <a:fillRect/>
                    </a:stretch>
                  </pic:blipFill>
                  <pic:spPr>
                    <a:xfrm>
                      <a:off x="0" y="0"/>
                      <a:ext cx="9336405" cy="6563995"/>
                    </a:xfrm>
                    <a:prstGeom prst="rect">
                      <a:avLst/>
                    </a:prstGeom>
                  </pic:spPr>
                </pic:pic>
              </a:graphicData>
            </a:graphic>
            <wp14:sizeRelH relativeFrom="margin">
              <wp14:pctWidth>0</wp14:pctWidth>
            </wp14:sizeRelH>
            <wp14:sizeRelV relativeFrom="margin">
              <wp14:pctHeight>0</wp14:pctHeight>
            </wp14:sizeRelV>
          </wp:anchor>
        </w:drawing>
      </w:r>
    </w:p>
    <w:p w14:paraId="31D4E0BC" w14:textId="77777777" w:rsidR="00643ED6" w:rsidRDefault="00643ED6" w:rsidP="00F14CA5">
      <w:pPr>
        <w:spacing w:before="0" w:after="160"/>
        <w:rPr>
          <w:rFonts w:ascii="Oswald" w:eastAsiaTheme="majorEastAsia" w:hAnsi="Oswald" w:cstheme="majorBidi"/>
          <w:sz w:val="36"/>
          <w:szCs w:val="26"/>
        </w:rPr>
        <w:sectPr w:rsidR="00643ED6" w:rsidSect="00643ED6">
          <w:pgSz w:w="16840" w:h="11910" w:orient="landscape" w:code="9"/>
          <w:pgMar w:top="720" w:right="720" w:bottom="720" w:left="720" w:header="0" w:footer="232" w:gutter="0"/>
          <w:cols w:space="708"/>
          <w:docGrid w:linePitch="272"/>
        </w:sectPr>
      </w:pPr>
    </w:p>
    <w:p w14:paraId="234DB286" w14:textId="2B5ADCFD" w:rsidR="00B01842" w:rsidRPr="00F14CA5" w:rsidRDefault="00B01842" w:rsidP="00F14CA5">
      <w:pPr>
        <w:spacing w:before="0" w:after="160"/>
        <w:rPr>
          <w:rFonts w:ascii="Oswald" w:eastAsiaTheme="majorEastAsia" w:hAnsi="Oswald" w:cstheme="majorBidi"/>
          <w:sz w:val="36"/>
          <w:szCs w:val="26"/>
        </w:rPr>
      </w:pPr>
      <w:r w:rsidRPr="00DA526B">
        <w:rPr>
          <w:rFonts w:ascii="Oswald" w:eastAsiaTheme="majorEastAsia" w:hAnsi="Oswald" w:cstheme="majorBidi"/>
          <w:sz w:val="36"/>
          <w:szCs w:val="26"/>
        </w:rPr>
        <w:lastRenderedPageBreak/>
        <w:t xml:space="preserve">First Nations and the Victorian </w:t>
      </w:r>
      <w:r w:rsidR="00DC50DE" w:rsidRPr="00DA526B">
        <w:rPr>
          <w:rFonts w:ascii="Oswald" w:eastAsiaTheme="majorEastAsia" w:hAnsi="Oswald" w:cstheme="majorBidi"/>
          <w:sz w:val="36"/>
          <w:szCs w:val="26"/>
        </w:rPr>
        <w:t>P</w:t>
      </w:r>
      <w:r w:rsidRPr="00DA526B">
        <w:rPr>
          <w:rFonts w:ascii="Oswald" w:eastAsiaTheme="majorEastAsia" w:hAnsi="Oswald" w:cstheme="majorBidi"/>
          <w:sz w:val="36"/>
          <w:szCs w:val="26"/>
        </w:rPr>
        <w:t xml:space="preserve">ublic </w:t>
      </w:r>
      <w:r w:rsidR="00DC50DE" w:rsidRPr="00DA526B">
        <w:rPr>
          <w:rFonts w:ascii="Oswald" w:eastAsiaTheme="majorEastAsia" w:hAnsi="Oswald" w:cstheme="majorBidi"/>
          <w:sz w:val="36"/>
          <w:szCs w:val="26"/>
        </w:rPr>
        <w:t>H</w:t>
      </w:r>
      <w:r w:rsidRPr="00DA526B">
        <w:rPr>
          <w:rFonts w:ascii="Oswald" w:eastAsiaTheme="majorEastAsia" w:hAnsi="Oswald" w:cstheme="majorBidi"/>
          <w:sz w:val="36"/>
          <w:szCs w:val="26"/>
        </w:rPr>
        <w:t xml:space="preserve">ealth and </w:t>
      </w:r>
      <w:r w:rsidR="00DC50DE" w:rsidRPr="00DA526B">
        <w:rPr>
          <w:rFonts w:ascii="Oswald" w:eastAsiaTheme="majorEastAsia" w:hAnsi="Oswald" w:cstheme="majorBidi"/>
          <w:sz w:val="36"/>
          <w:szCs w:val="26"/>
        </w:rPr>
        <w:t>W</w:t>
      </w:r>
      <w:r w:rsidRPr="00DA526B">
        <w:rPr>
          <w:rFonts w:ascii="Oswald" w:eastAsiaTheme="majorEastAsia" w:hAnsi="Oswald" w:cstheme="majorBidi"/>
          <w:sz w:val="36"/>
          <w:szCs w:val="26"/>
        </w:rPr>
        <w:t xml:space="preserve">ellbeing </w:t>
      </w:r>
      <w:r w:rsidR="00DC50DE" w:rsidRPr="00DA526B">
        <w:rPr>
          <w:rFonts w:ascii="Oswald" w:eastAsiaTheme="majorEastAsia" w:hAnsi="Oswald" w:cstheme="majorBidi"/>
          <w:sz w:val="36"/>
          <w:szCs w:val="26"/>
        </w:rPr>
        <w:t>P</w:t>
      </w:r>
      <w:r w:rsidRPr="00DA526B">
        <w:rPr>
          <w:rFonts w:ascii="Oswald" w:eastAsiaTheme="majorEastAsia" w:hAnsi="Oswald" w:cstheme="majorBidi"/>
          <w:sz w:val="36"/>
          <w:szCs w:val="26"/>
        </w:rPr>
        <w:t>lan 2023-2027</w:t>
      </w:r>
    </w:p>
    <w:p w14:paraId="76C67C31" w14:textId="42C01363" w:rsidR="00B01842" w:rsidRPr="00643ED6" w:rsidRDefault="00B01842" w:rsidP="00B01842">
      <w:pPr>
        <w:rPr>
          <w:sz w:val="32"/>
          <w:szCs w:val="32"/>
        </w:rPr>
      </w:pPr>
      <w:r w:rsidRPr="00643ED6">
        <w:rPr>
          <w:sz w:val="32"/>
          <w:szCs w:val="32"/>
        </w:rPr>
        <w:t xml:space="preserve">Wellbeing for </w:t>
      </w:r>
      <w:r w:rsidR="00EF487B" w:rsidRPr="00643ED6">
        <w:rPr>
          <w:sz w:val="32"/>
          <w:szCs w:val="32"/>
        </w:rPr>
        <w:t>First Nations</w:t>
      </w:r>
      <w:r w:rsidRPr="00643ED6">
        <w:rPr>
          <w:sz w:val="32"/>
          <w:szCs w:val="32"/>
        </w:rPr>
        <w:t xml:space="preserve"> people is a holistic concept. Wellbeing is shaped by connections to culture, extended kinship, elders, ancestors, and spirituality, which in turn are influenced by social, historical, political, and cultural factors. Critically, this requires maintaining connection to Country and culture for Aboriginal Victorians. </w:t>
      </w:r>
    </w:p>
    <w:p w14:paraId="7D3C3476" w14:textId="633CCE9F" w:rsidR="00F14CA5" w:rsidRPr="00643ED6" w:rsidRDefault="00B01842" w:rsidP="00F16971">
      <w:pPr>
        <w:rPr>
          <w:sz w:val="32"/>
          <w:szCs w:val="32"/>
        </w:rPr>
      </w:pPr>
      <w:r w:rsidRPr="00643ED6">
        <w:rPr>
          <w:sz w:val="32"/>
          <w:szCs w:val="32"/>
        </w:rPr>
        <w:t>Good health and wellbeing outcomes are not shared equally by all Victorians. A stronger focus on specific health issues faced by priority groups, and the systemic barriers they face to accessing health and wellbeing services, is needed to improve health equity. Racism and discrimination are key drivers of health inequities. For Aboriginal Victorians, these experiences are compounded by the impacts of colonialisation and trans-generational trauma.</w:t>
      </w:r>
    </w:p>
    <w:p w14:paraId="2ECF9D9A" w14:textId="77777777" w:rsidR="00CB2EF3" w:rsidRDefault="00CB2EF3">
      <w:pPr>
        <w:spacing w:before="0" w:after="160"/>
      </w:pPr>
      <w:r>
        <w:br w:type="page"/>
      </w:r>
    </w:p>
    <w:p w14:paraId="11E4A380" w14:textId="1EA892BB" w:rsidR="00B55108" w:rsidRDefault="00B55108" w:rsidP="00DD7808">
      <w:pPr>
        <w:pStyle w:val="Heading1"/>
      </w:pPr>
      <w:bookmarkStart w:id="9" w:name="_Toc204149061"/>
      <w:r>
        <w:lastRenderedPageBreak/>
        <w:t xml:space="preserve">First Nations </w:t>
      </w:r>
      <w:r w:rsidR="00951399">
        <w:t>in focus</w:t>
      </w:r>
      <w:bookmarkEnd w:id="9"/>
    </w:p>
    <w:p w14:paraId="0B610E44" w14:textId="52EA6275" w:rsidR="00B55108" w:rsidRPr="00643ED6" w:rsidRDefault="00B55108" w:rsidP="003D6A22">
      <w:pPr>
        <w:pStyle w:val="QuoteRHS"/>
        <w:rPr>
          <w:i/>
          <w:sz w:val="32"/>
          <w:szCs w:val="32"/>
        </w:rPr>
      </w:pPr>
      <w:r w:rsidRPr="00643ED6">
        <w:rPr>
          <w:i/>
          <w:sz w:val="32"/>
          <w:szCs w:val="32"/>
        </w:rPr>
        <w:t>At the heart of our reconciliation vision is the belief that including First Nations voices, values and principles into everything we do, will uplift the lives of First Nations community and our whole community.</w:t>
      </w:r>
    </w:p>
    <w:p w14:paraId="176B501C" w14:textId="6D7870E2" w:rsidR="003D6A22" w:rsidRPr="00643ED6" w:rsidRDefault="003D6A22" w:rsidP="003D6A22">
      <w:pPr>
        <w:pStyle w:val="QuoteRHS"/>
        <w:rPr>
          <w:sz w:val="32"/>
          <w:szCs w:val="32"/>
        </w:rPr>
      </w:pPr>
      <w:r w:rsidRPr="00643ED6">
        <w:rPr>
          <w:sz w:val="32"/>
          <w:szCs w:val="32"/>
        </w:rPr>
        <w:t>Marrageil Strategy</w:t>
      </w:r>
      <w:r w:rsidR="00A97DA9" w:rsidRPr="00643ED6">
        <w:rPr>
          <w:sz w:val="32"/>
          <w:szCs w:val="32"/>
        </w:rPr>
        <w:t xml:space="preserve"> 20</w:t>
      </w:r>
      <w:r w:rsidR="008840D2" w:rsidRPr="00643ED6">
        <w:rPr>
          <w:sz w:val="32"/>
          <w:szCs w:val="32"/>
        </w:rPr>
        <w:t>24-2031</w:t>
      </w:r>
    </w:p>
    <w:p w14:paraId="256CF2FD" w14:textId="70ABCDCC" w:rsidR="00B55108" w:rsidRPr="00643ED6" w:rsidRDefault="00B55108" w:rsidP="00B55108">
      <w:pPr>
        <w:rPr>
          <w:sz w:val="32"/>
          <w:szCs w:val="32"/>
        </w:rPr>
      </w:pPr>
      <w:r w:rsidRPr="00643ED6">
        <w:rPr>
          <w:sz w:val="32"/>
          <w:szCs w:val="32"/>
        </w:rPr>
        <w:t xml:space="preserve">Banyule City Council has an important role in supporting First Nations people’s health and wellbeing including social connection. It does this through supporting public health and community development programs in </w:t>
      </w:r>
      <w:r w:rsidR="005971C5" w:rsidRPr="00643ED6">
        <w:rPr>
          <w:sz w:val="32"/>
          <w:szCs w:val="32"/>
        </w:rPr>
        <w:t>Banyule’s</w:t>
      </w:r>
      <w:r w:rsidRPr="00643ED6">
        <w:rPr>
          <w:sz w:val="32"/>
          <w:szCs w:val="32"/>
        </w:rPr>
        <w:t xml:space="preserve"> Health and Wellbeing Plan.</w:t>
      </w:r>
    </w:p>
    <w:p w14:paraId="5FB294CC" w14:textId="3FC866AD" w:rsidR="00B55108" w:rsidRPr="00643ED6" w:rsidRDefault="00B55108" w:rsidP="00B55108">
      <w:pPr>
        <w:rPr>
          <w:sz w:val="32"/>
          <w:szCs w:val="32"/>
        </w:rPr>
      </w:pPr>
      <w:r w:rsidRPr="00643ED6">
        <w:rPr>
          <w:sz w:val="32"/>
          <w:szCs w:val="32"/>
        </w:rPr>
        <w:t xml:space="preserve">The Aboriginal Health and Wellbeing Partnership Forum (AHWPF) is the agenda-setting and decision-making body for Aboriginal Health in Victoria. The AHWPF has </w:t>
      </w:r>
      <w:r w:rsidR="00CB2EF3" w:rsidRPr="00643ED6">
        <w:rPr>
          <w:sz w:val="32"/>
          <w:szCs w:val="32"/>
        </w:rPr>
        <w:t>several</w:t>
      </w:r>
      <w:r w:rsidRPr="00643ED6">
        <w:rPr>
          <w:sz w:val="32"/>
          <w:szCs w:val="32"/>
        </w:rPr>
        <w:t xml:space="preserve"> strategic reform priorities with a focus on prevention.</w:t>
      </w:r>
    </w:p>
    <w:p w14:paraId="61033B7C" w14:textId="469C1D80" w:rsidR="00B55108" w:rsidRPr="00643ED6" w:rsidRDefault="00B55108" w:rsidP="00B55108">
      <w:pPr>
        <w:rPr>
          <w:sz w:val="32"/>
          <w:szCs w:val="32"/>
        </w:rPr>
      </w:pPr>
      <w:r w:rsidRPr="00643ED6">
        <w:rPr>
          <w:sz w:val="32"/>
          <w:szCs w:val="32"/>
        </w:rPr>
        <w:t xml:space="preserve">We acknowledge that to ensure our plans and services are inclusive and respectful, it’s vital First Nations voices are </w:t>
      </w:r>
      <w:r w:rsidR="00C6690D" w:rsidRPr="00643ED6">
        <w:rPr>
          <w:sz w:val="32"/>
          <w:szCs w:val="32"/>
        </w:rPr>
        <w:t>considered</w:t>
      </w:r>
      <w:r w:rsidRPr="00643ED6">
        <w:rPr>
          <w:sz w:val="32"/>
          <w:szCs w:val="32"/>
        </w:rPr>
        <w:t xml:space="preserve"> and included. This means ensuring effective liaison between local Aboriginal-controlled health and wellbeing services including Barrbunin Beek Aboriginal Gathering Place. This is to draw on Aboriginal health, community leaders and Elders’ expertise and knowledge when designing and delivering services. Any health and wellbeing services provided to First Nations people, are to be culturally safe and free from racism.</w:t>
      </w:r>
    </w:p>
    <w:p w14:paraId="540DFB08" w14:textId="77777777" w:rsidR="00B55108" w:rsidRPr="00643ED6" w:rsidRDefault="00B55108" w:rsidP="00B55108">
      <w:pPr>
        <w:rPr>
          <w:sz w:val="32"/>
          <w:szCs w:val="32"/>
        </w:rPr>
      </w:pPr>
      <w:r w:rsidRPr="00643ED6">
        <w:rPr>
          <w:sz w:val="32"/>
          <w:szCs w:val="32"/>
        </w:rPr>
        <w:t xml:space="preserve">We recognise that First Nations people’s health and wellbeing is foundational for thriving Aboriginal communities. That’s why we must develop strong partnerships with Aboriginal organisations and communities. Those partnerships are integral to improving health and wellbeing outcomes for Aboriginal Victorians. Particularly for First </w:t>
      </w:r>
      <w:r w:rsidRPr="00643ED6">
        <w:rPr>
          <w:sz w:val="32"/>
          <w:szCs w:val="32"/>
        </w:rPr>
        <w:lastRenderedPageBreak/>
        <w:t>Nations women who are disproportionately over-represented in family violence statistics and have poorer employment outcomes.</w:t>
      </w:r>
    </w:p>
    <w:p w14:paraId="37644CD4" w14:textId="72CF32DF" w:rsidR="00B55108" w:rsidRPr="00643ED6" w:rsidRDefault="00B55108" w:rsidP="00B55108">
      <w:pPr>
        <w:rPr>
          <w:sz w:val="32"/>
          <w:szCs w:val="32"/>
        </w:rPr>
      </w:pPr>
      <w:r w:rsidRPr="00643ED6">
        <w:rPr>
          <w:sz w:val="32"/>
          <w:szCs w:val="32"/>
        </w:rPr>
        <w:t>Banyule City Council would like to thank all those who contributed to the establishment of these health and wellbeing priorities through the development of the Marrageil Strategy 2024-2031. With honourable mentions to:</w:t>
      </w:r>
    </w:p>
    <w:p w14:paraId="1DE44293" w14:textId="77777777" w:rsidR="00B55108" w:rsidRPr="00643ED6" w:rsidRDefault="00B55108" w:rsidP="00B55108">
      <w:pPr>
        <w:pStyle w:val="ListParagraph"/>
        <w:rPr>
          <w:sz w:val="32"/>
          <w:szCs w:val="32"/>
        </w:rPr>
      </w:pPr>
      <w:r w:rsidRPr="00643ED6">
        <w:rPr>
          <w:sz w:val="32"/>
          <w:szCs w:val="32"/>
        </w:rPr>
        <w:t xml:space="preserve">Wurundjeri Woi-wurrung Land Council </w:t>
      </w:r>
    </w:p>
    <w:p w14:paraId="58DAC7E9" w14:textId="77777777" w:rsidR="00B55108" w:rsidRPr="00643ED6" w:rsidRDefault="00B55108" w:rsidP="00B55108">
      <w:pPr>
        <w:pStyle w:val="ListParagraph"/>
        <w:rPr>
          <w:sz w:val="32"/>
          <w:szCs w:val="32"/>
        </w:rPr>
      </w:pPr>
      <w:r w:rsidRPr="00643ED6">
        <w:rPr>
          <w:sz w:val="32"/>
          <w:szCs w:val="32"/>
        </w:rPr>
        <w:t xml:space="preserve">Wurundjeri Woi-wurrung Land Council Cultural Consultations Unit </w:t>
      </w:r>
    </w:p>
    <w:p w14:paraId="5C340C8F" w14:textId="77777777" w:rsidR="00B55108" w:rsidRPr="00643ED6" w:rsidRDefault="00B55108" w:rsidP="00B55108">
      <w:pPr>
        <w:pStyle w:val="ListParagraph"/>
        <w:rPr>
          <w:sz w:val="32"/>
          <w:szCs w:val="32"/>
        </w:rPr>
      </w:pPr>
      <w:r w:rsidRPr="00643ED6">
        <w:rPr>
          <w:sz w:val="32"/>
          <w:szCs w:val="32"/>
        </w:rPr>
        <w:t xml:space="preserve">Banyule City Council Reconciliation Action Plan Advisory Group </w:t>
      </w:r>
    </w:p>
    <w:p w14:paraId="53D2BEC3" w14:textId="77777777" w:rsidR="00B55108" w:rsidRPr="00643ED6" w:rsidRDefault="00B55108" w:rsidP="00B55108">
      <w:pPr>
        <w:pStyle w:val="ListParagraph"/>
        <w:rPr>
          <w:sz w:val="32"/>
          <w:szCs w:val="32"/>
        </w:rPr>
      </w:pPr>
      <w:r w:rsidRPr="00643ED6">
        <w:rPr>
          <w:sz w:val="32"/>
          <w:szCs w:val="32"/>
        </w:rPr>
        <w:t xml:space="preserve">Banyule City Council Self-Determination Working Group </w:t>
      </w:r>
    </w:p>
    <w:p w14:paraId="56ED1F7F" w14:textId="77777777" w:rsidR="00B55108" w:rsidRPr="00643ED6" w:rsidRDefault="00B55108" w:rsidP="00B55108">
      <w:pPr>
        <w:pStyle w:val="ListParagraph"/>
        <w:rPr>
          <w:sz w:val="32"/>
          <w:szCs w:val="32"/>
        </w:rPr>
      </w:pPr>
      <w:r w:rsidRPr="00643ED6">
        <w:rPr>
          <w:sz w:val="32"/>
          <w:szCs w:val="32"/>
        </w:rPr>
        <w:t xml:space="preserve">Barrbunin Beek Aboriginal Gathering Place Committee </w:t>
      </w:r>
    </w:p>
    <w:p w14:paraId="61DE311D" w14:textId="77777777" w:rsidR="00B55108" w:rsidRPr="00643ED6" w:rsidRDefault="00B55108" w:rsidP="00B55108">
      <w:pPr>
        <w:pStyle w:val="ListParagraph"/>
        <w:rPr>
          <w:sz w:val="32"/>
          <w:szCs w:val="32"/>
        </w:rPr>
      </w:pPr>
      <w:r w:rsidRPr="00643ED6">
        <w:rPr>
          <w:sz w:val="32"/>
          <w:szCs w:val="32"/>
        </w:rPr>
        <w:t xml:space="preserve">Local Aboriginal and Torres Strait Islander community </w:t>
      </w:r>
    </w:p>
    <w:p w14:paraId="064B1DD7" w14:textId="234E346F" w:rsidR="00182975" w:rsidRPr="00643ED6" w:rsidRDefault="00B55108" w:rsidP="00182975">
      <w:pPr>
        <w:pStyle w:val="ListParagraph"/>
        <w:rPr>
          <w:sz w:val="32"/>
          <w:szCs w:val="32"/>
        </w:rPr>
      </w:pPr>
      <w:r w:rsidRPr="00643ED6">
        <w:rPr>
          <w:sz w:val="32"/>
          <w:szCs w:val="32"/>
        </w:rPr>
        <w:t xml:space="preserve">Local Reconciliation groups </w:t>
      </w:r>
    </w:p>
    <w:p w14:paraId="3204AA73" w14:textId="2DD3E128" w:rsidR="00631A9E" w:rsidRPr="00643ED6" w:rsidRDefault="00182975" w:rsidP="00182975">
      <w:pPr>
        <w:rPr>
          <w:rFonts w:ascii="Oswald" w:hAnsi="Oswald"/>
          <w:iCs/>
          <w:color w:val="2A3547" w:themeColor="accent1"/>
          <w:sz w:val="32"/>
          <w:szCs w:val="32"/>
        </w:rPr>
      </w:pPr>
      <w:r w:rsidRPr="00643ED6">
        <w:rPr>
          <w:rFonts w:ascii="Oswald" w:hAnsi="Oswald"/>
          <w:iCs/>
          <w:color w:val="2A3547" w:themeColor="accent1"/>
          <w:sz w:val="32"/>
          <w:szCs w:val="32"/>
        </w:rPr>
        <w:t>Closing the Gap: July 2024 update on health and wellbeing</w:t>
      </w:r>
    </w:p>
    <w:p w14:paraId="62205B86" w14:textId="3FB96ECD" w:rsidR="00344C3C" w:rsidRPr="00643ED6" w:rsidRDefault="00E628D2" w:rsidP="00182975">
      <w:pPr>
        <w:rPr>
          <w:sz w:val="32"/>
          <w:szCs w:val="32"/>
        </w:rPr>
      </w:pPr>
      <w:r w:rsidRPr="00643ED6">
        <w:rPr>
          <w:noProof/>
          <w:sz w:val="32"/>
          <w:szCs w:val="32"/>
        </w:rPr>
        <w:drawing>
          <wp:anchor distT="0" distB="0" distL="114300" distR="114300" simplePos="0" relativeHeight="251658244" behindDoc="1" locked="0" layoutInCell="1" allowOverlap="1" wp14:anchorId="24BC115F" wp14:editId="47DC76EE">
            <wp:simplePos x="0" y="0"/>
            <wp:positionH relativeFrom="margin">
              <wp:align>left</wp:align>
            </wp:positionH>
            <wp:positionV relativeFrom="paragraph">
              <wp:posOffset>48884</wp:posOffset>
            </wp:positionV>
            <wp:extent cx="410845" cy="344805"/>
            <wp:effectExtent l="0" t="0" r="8255" b="0"/>
            <wp:wrapTight wrapText="bothSides">
              <wp:wrapPolygon edited="0">
                <wp:start x="0" y="0"/>
                <wp:lineTo x="0" y="20287"/>
                <wp:lineTo x="21032" y="20287"/>
                <wp:lineTo x="21032" y="0"/>
                <wp:lineTo x="0" y="0"/>
              </wp:wrapPolygon>
            </wp:wrapTight>
            <wp:docPr id="1668184960" name="Picture 1" descr="A black arrows pointing to the side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84960" name="Picture 1" descr="A black arrows pointing to the side of a rectangular objec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10845" cy="344805"/>
                    </a:xfrm>
                    <a:prstGeom prst="rect">
                      <a:avLst/>
                    </a:prstGeom>
                  </pic:spPr>
                </pic:pic>
              </a:graphicData>
            </a:graphic>
            <wp14:sizeRelH relativeFrom="margin">
              <wp14:pctWidth>0</wp14:pctWidth>
            </wp14:sizeRelH>
            <wp14:sizeRelV relativeFrom="margin">
              <wp14:pctHeight>0</wp14:pctHeight>
            </wp14:sizeRelV>
          </wp:anchor>
        </w:drawing>
      </w:r>
      <w:r w:rsidRPr="00643ED6">
        <w:rPr>
          <w:sz w:val="32"/>
          <w:szCs w:val="32"/>
        </w:rPr>
        <w:br/>
      </w:r>
      <w:r w:rsidR="00344C3C" w:rsidRPr="00643ED6">
        <w:rPr>
          <w:sz w:val="32"/>
          <w:szCs w:val="32"/>
        </w:rPr>
        <w:t>Life expectancy gap improving but not on track</w:t>
      </w:r>
    </w:p>
    <w:p w14:paraId="247C2332" w14:textId="3A07CD2F" w:rsidR="00712227" w:rsidRPr="00643ED6" w:rsidRDefault="00712227" w:rsidP="00182975">
      <w:pPr>
        <w:rPr>
          <w:sz w:val="32"/>
          <w:szCs w:val="32"/>
        </w:rPr>
      </w:pPr>
      <w:r w:rsidRPr="00643ED6">
        <w:rPr>
          <w:noProof/>
          <w:sz w:val="32"/>
          <w:szCs w:val="32"/>
        </w:rPr>
        <w:drawing>
          <wp:anchor distT="0" distB="0" distL="114300" distR="114300" simplePos="0" relativeHeight="251658245" behindDoc="1" locked="0" layoutInCell="1" allowOverlap="1" wp14:anchorId="4BEA88FC" wp14:editId="4344DA6B">
            <wp:simplePos x="0" y="0"/>
            <wp:positionH relativeFrom="margin">
              <wp:posOffset>-40401</wp:posOffset>
            </wp:positionH>
            <wp:positionV relativeFrom="paragraph">
              <wp:posOffset>99048</wp:posOffset>
            </wp:positionV>
            <wp:extent cx="426720" cy="426720"/>
            <wp:effectExtent l="0" t="0" r="0" b="0"/>
            <wp:wrapTight wrapText="bothSides">
              <wp:wrapPolygon edited="0">
                <wp:start x="0" y="0"/>
                <wp:lineTo x="0" y="20250"/>
                <wp:lineTo x="20250" y="20250"/>
                <wp:lineTo x="20250" y="0"/>
                <wp:lineTo x="0" y="0"/>
              </wp:wrapPolygon>
            </wp:wrapTight>
            <wp:docPr id="1028369917"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69917" name="Picture 1" descr="A black and white logo&#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p w14:paraId="756B09FB" w14:textId="686C7973" w:rsidR="00344C3C" w:rsidRPr="00643ED6" w:rsidRDefault="00344C3C" w:rsidP="00182975">
      <w:pPr>
        <w:rPr>
          <w:sz w:val="32"/>
          <w:szCs w:val="32"/>
        </w:rPr>
      </w:pPr>
      <w:r w:rsidRPr="00643ED6">
        <w:rPr>
          <w:sz w:val="32"/>
          <w:szCs w:val="32"/>
        </w:rPr>
        <w:t>Rates of death by suicide increasing and sustained reduction not on track</w:t>
      </w:r>
    </w:p>
    <w:p w14:paraId="2D28137E" w14:textId="009BE860" w:rsidR="00712227" w:rsidRPr="00643ED6" w:rsidRDefault="00712227" w:rsidP="00182975">
      <w:pPr>
        <w:rPr>
          <w:sz w:val="32"/>
          <w:szCs w:val="32"/>
        </w:rPr>
      </w:pPr>
      <w:r w:rsidRPr="00643ED6">
        <w:rPr>
          <w:noProof/>
          <w:sz w:val="32"/>
          <w:szCs w:val="32"/>
        </w:rPr>
        <w:drawing>
          <wp:anchor distT="0" distB="0" distL="114300" distR="114300" simplePos="0" relativeHeight="251658246" behindDoc="1" locked="0" layoutInCell="1" allowOverlap="1" wp14:anchorId="36D8CFE5" wp14:editId="5E27CE9C">
            <wp:simplePos x="0" y="0"/>
            <wp:positionH relativeFrom="column">
              <wp:posOffset>7620</wp:posOffset>
            </wp:positionH>
            <wp:positionV relativeFrom="paragraph">
              <wp:posOffset>116038</wp:posOffset>
            </wp:positionV>
            <wp:extent cx="405130" cy="378460"/>
            <wp:effectExtent l="0" t="0" r="0" b="2540"/>
            <wp:wrapTight wrapText="bothSides">
              <wp:wrapPolygon edited="0">
                <wp:start x="0" y="0"/>
                <wp:lineTo x="0" y="20658"/>
                <wp:lineTo x="20313" y="20658"/>
                <wp:lineTo x="20313" y="0"/>
                <wp:lineTo x="0" y="0"/>
              </wp:wrapPolygon>
            </wp:wrapTight>
            <wp:docPr id="1748753335" name="Picture 1" descr="A black and white image of a baby on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53335" name="Picture 1" descr="A black and white image of a baby on a scal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05130" cy="378460"/>
                    </a:xfrm>
                    <a:prstGeom prst="rect">
                      <a:avLst/>
                    </a:prstGeom>
                  </pic:spPr>
                </pic:pic>
              </a:graphicData>
            </a:graphic>
          </wp:anchor>
        </w:drawing>
      </w:r>
    </w:p>
    <w:p w14:paraId="242CE4D6" w14:textId="385985EE" w:rsidR="00344C3C" w:rsidRPr="00643ED6" w:rsidRDefault="00344C3C" w:rsidP="00182975">
      <w:pPr>
        <w:rPr>
          <w:sz w:val="32"/>
          <w:szCs w:val="32"/>
        </w:rPr>
      </w:pPr>
      <w:r w:rsidRPr="00643ED6">
        <w:rPr>
          <w:sz w:val="32"/>
          <w:szCs w:val="32"/>
        </w:rPr>
        <w:t>Higher proportions of babies are being born at a healthy birthweight and is on track</w:t>
      </w:r>
    </w:p>
    <w:p w14:paraId="6969A8C2" w14:textId="2305990A" w:rsidR="00D9763C" w:rsidRPr="00643ED6" w:rsidRDefault="00E628D2" w:rsidP="00182975">
      <w:pPr>
        <w:rPr>
          <w:sz w:val="32"/>
          <w:szCs w:val="32"/>
        </w:rPr>
      </w:pPr>
      <w:r w:rsidRPr="00643ED6">
        <w:rPr>
          <w:noProof/>
          <w:sz w:val="32"/>
          <w:szCs w:val="32"/>
        </w:rPr>
        <w:drawing>
          <wp:anchor distT="0" distB="0" distL="114300" distR="114300" simplePos="0" relativeHeight="251658247" behindDoc="1" locked="0" layoutInCell="1" allowOverlap="1" wp14:anchorId="7DC99F30" wp14:editId="28CCDC44">
            <wp:simplePos x="0" y="0"/>
            <wp:positionH relativeFrom="margin">
              <wp:align>left</wp:align>
            </wp:positionH>
            <wp:positionV relativeFrom="paragraph">
              <wp:posOffset>88767</wp:posOffset>
            </wp:positionV>
            <wp:extent cx="399415" cy="399415"/>
            <wp:effectExtent l="0" t="0" r="635" b="635"/>
            <wp:wrapTight wrapText="bothSides">
              <wp:wrapPolygon edited="0">
                <wp:start x="0" y="0"/>
                <wp:lineTo x="0" y="20604"/>
                <wp:lineTo x="20604" y="20604"/>
                <wp:lineTo x="20604" y="0"/>
                <wp:lineTo x="0" y="0"/>
              </wp:wrapPolygon>
            </wp:wrapTight>
            <wp:docPr id="333245849" name="Picture 1" descr="A black and white drawing of a head with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5849" name="Picture 1" descr="A black and white drawing of a head with a brain&#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99415" cy="399415"/>
                    </a:xfrm>
                    <a:prstGeom prst="rect">
                      <a:avLst/>
                    </a:prstGeom>
                  </pic:spPr>
                </pic:pic>
              </a:graphicData>
            </a:graphic>
            <wp14:sizeRelV relativeFrom="margin">
              <wp14:pctHeight>0</wp14:pctHeight>
            </wp14:sizeRelV>
          </wp:anchor>
        </w:drawing>
      </w:r>
      <w:r w:rsidRPr="00643ED6">
        <w:rPr>
          <w:sz w:val="32"/>
          <w:szCs w:val="32"/>
        </w:rPr>
        <w:br/>
      </w:r>
      <w:r w:rsidR="00344C3C" w:rsidRPr="00643ED6">
        <w:rPr>
          <w:sz w:val="32"/>
          <w:szCs w:val="32"/>
        </w:rPr>
        <w:t>Proportion of children deve</w:t>
      </w:r>
      <w:r w:rsidR="00D9763C" w:rsidRPr="00643ED6">
        <w:rPr>
          <w:sz w:val="32"/>
          <w:szCs w:val="32"/>
        </w:rPr>
        <w:t>lopmentally on track has declined and not on track</w:t>
      </w:r>
    </w:p>
    <w:p w14:paraId="1F65C514" w14:textId="60842474" w:rsidR="00B01842" w:rsidRDefault="00B01842" w:rsidP="00182975">
      <w:r>
        <w:br w:type="page"/>
      </w:r>
    </w:p>
    <w:p w14:paraId="66203176" w14:textId="562AE90E" w:rsidR="00B55108" w:rsidRDefault="00B55108" w:rsidP="00B55108">
      <w:pPr>
        <w:pStyle w:val="Heading1"/>
      </w:pPr>
      <w:bookmarkStart w:id="10" w:name="_Toc204149062"/>
      <w:r>
        <w:lastRenderedPageBreak/>
        <w:t>Uplifting health equity</w:t>
      </w:r>
      <w:bookmarkEnd w:id="10"/>
    </w:p>
    <w:p w14:paraId="0F69CD7B" w14:textId="1BF331BA" w:rsidR="005E023E" w:rsidRPr="00643ED6" w:rsidRDefault="00B55108" w:rsidP="00B55108">
      <w:pPr>
        <w:rPr>
          <w:sz w:val="32"/>
          <w:szCs w:val="32"/>
        </w:rPr>
      </w:pPr>
      <w:r w:rsidRPr="00643ED6">
        <w:rPr>
          <w:sz w:val="32"/>
          <w:szCs w:val="32"/>
        </w:rPr>
        <w:t xml:space="preserve">Council is dedicated to fostering an inclusive and equitable community where every individual can thrive. We recognise that health and wellbeing </w:t>
      </w:r>
      <w:r w:rsidR="006517A8" w:rsidRPr="00643ED6">
        <w:rPr>
          <w:sz w:val="32"/>
          <w:szCs w:val="32"/>
        </w:rPr>
        <w:t xml:space="preserve">outcomes </w:t>
      </w:r>
      <w:r w:rsidRPr="00643ED6">
        <w:rPr>
          <w:sz w:val="32"/>
          <w:szCs w:val="32"/>
        </w:rPr>
        <w:t xml:space="preserve">are influenced by a complex interplay of social, economic, and environmental factors, </w:t>
      </w:r>
      <w:r w:rsidR="006517A8" w:rsidRPr="00643ED6">
        <w:rPr>
          <w:sz w:val="32"/>
          <w:szCs w:val="32"/>
        </w:rPr>
        <w:t>whilst</w:t>
      </w:r>
      <w:r w:rsidRPr="00643ED6">
        <w:rPr>
          <w:sz w:val="32"/>
          <w:szCs w:val="32"/>
        </w:rPr>
        <w:t xml:space="preserve"> these factors can affect people differently based on their unique identities and experiences.</w:t>
      </w:r>
    </w:p>
    <w:p w14:paraId="2FDC78FC" w14:textId="5BC76FEE" w:rsidR="00415623" w:rsidRPr="00643ED6" w:rsidRDefault="00415623" w:rsidP="00B55108">
      <w:pPr>
        <w:rPr>
          <w:sz w:val="32"/>
          <w:szCs w:val="32"/>
        </w:rPr>
      </w:pPr>
      <w:r w:rsidRPr="00643ED6">
        <w:rPr>
          <w:sz w:val="32"/>
          <w:szCs w:val="32"/>
        </w:rPr>
        <w:t>To assess health equity, Council produce</w:t>
      </w:r>
      <w:r w:rsidR="000342C3" w:rsidRPr="00643ED6">
        <w:rPr>
          <w:sz w:val="32"/>
          <w:szCs w:val="32"/>
        </w:rPr>
        <w:t>d</w:t>
      </w:r>
      <w:r w:rsidRPr="00643ED6">
        <w:rPr>
          <w:sz w:val="32"/>
          <w:szCs w:val="32"/>
        </w:rPr>
        <w:t xml:space="preserve"> </w:t>
      </w:r>
      <w:r w:rsidR="00E2784C" w:rsidRPr="00643ED6">
        <w:rPr>
          <w:sz w:val="32"/>
          <w:szCs w:val="32"/>
        </w:rPr>
        <w:t>the Banyule Population</w:t>
      </w:r>
      <w:r w:rsidRPr="00643ED6">
        <w:rPr>
          <w:sz w:val="32"/>
          <w:szCs w:val="32"/>
        </w:rPr>
        <w:t xml:space="preserve"> Health Profile</w:t>
      </w:r>
      <w:r w:rsidR="00807335" w:rsidRPr="00643ED6">
        <w:rPr>
          <w:sz w:val="32"/>
          <w:szCs w:val="32"/>
        </w:rPr>
        <w:t xml:space="preserve">. This report outlines </w:t>
      </w:r>
      <w:r w:rsidR="00372D75" w:rsidRPr="00643ED6">
        <w:rPr>
          <w:sz w:val="32"/>
          <w:szCs w:val="32"/>
        </w:rPr>
        <w:t xml:space="preserve">community level data related to the ten (10) </w:t>
      </w:r>
      <w:r w:rsidR="00546D1F" w:rsidRPr="00643ED6">
        <w:rPr>
          <w:sz w:val="32"/>
          <w:szCs w:val="32"/>
        </w:rPr>
        <w:t xml:space="preserve">Victorian Health and Wellbeing priorities, </w:t>
      </w:r>
      <w:r w:rsidR="0061005F" w:rsidRPr="00643ED6">
        <w:rPr>
          <w:sz w:val="32"/>
          <w:szCs w:val="32"/>
        </w:rPr>
        <w:t>key population segment profiles and other important health and wellbeing impacts</w:t>
      </w:r>
      <w:r w:rsidR="00511CC5" w:rsidRPr="00643ED6">
        <w:rPr>
          <w:sz w:val="32"/>
          <w:szCs w:val="32"/>
        </w:rPr>
        <w:t>.</w:t>
      </w:r>
    </w:p>
    <w:p w14:paraId="68FCAECA" w14:textId="77777777" w:rsidR="005E023E" w:rsidRPr="00643ED6" w:rsidRDefault="005E023E" w:rsidP="005E023E">
      <w:pPr>
        <w:spacing w:after="160"/>
        <w:rPr>
          <w:sz w:val="32"/>
          <w:szCs w:val="32"/>
        </w:rPr>
      </w:pPr>
      <w:r w:rsidRPr="00643ED6">
        <w:rPr>
          <w:sz w:val="32"/>
          <w:szCs w:val="32"/>
        </w:rPr>
        <w:t>Four key planning approaches inform the foundations of our work:</w:t>
      </w:r>
    </w:p>
    <w:p w14:paraId="40CA63AF" w14:textId="77777777" w:rsidR="005E023E" w:rsidRPr="00643ED6" w:rsidRDefault="005E023E" w:rsidP="005E023E">
      <w:pPr>
        <w:pStyle w:val="ListParagraph"/>
        <w:numPr>
          <w:ilvl w:val="0"/>
          <w:numId w:val="43"/>
        </w:numPr>
        <w:spacing w:after="160"/>
        <w:rPr>
          <w:sz w:val="32"/>
          <w:szCs w:val="32"/>
        </w:rPr>
      </w:pPr>
      <w:r w:rsidRPr="00643ED6">
        <w:rPr>
          <w:sz w:val="32"/>
          <w:szCs w:val="32"/>
        </w:rPr>
        <w:t>Cultural determinants of health, highlighting the importance of culturally responsive health and wellbeing actions, that respect and respond to the needs of First Nations people. Cultural responsiveness also encompasses the wide range of diverse backgrounds that Banyule residents identify with</w:t>
      </w:r>
    </w:p>
    <w:p w14:paraId="2F5F046C" w14:textId="77777777" w:rsidR="005E023E" w:rsidRPr="00643ED6" w:rsidRDefault="005E023E" w:rsidP="005E023E">
      <w:pPr>
        <w:pStyle w:val="ListParagraph"/>
        <w:numPr>
          <w:ilvl w:val="0"/>
          <w:numId w:val="43"/>
        </w:numPr>
        <w:spacing w:after="160"/>
        <w:rPr>
          <w:sz w:val="32"/>
          <w:szCs w:val="32"/>
        </w:rPr>
      </w:pPr>
      <w:r w:rsidRPr="00643ED6">
        <w:rPr>
          <w:sz w:val="32"/>
          <w:szCs w:val="32"/>
        </w:rPr>
        <w:t>Social determinants of health, considering factors such as education, housing, employment, socio-economic status and access to healthcare, and how they influence health and wellbeing outcomes and contribute to inequities across different population groups</w:t>
      </w:r>
    </w:p>
    <w:p w14:paraId="6B396086" w14:textId="77777777" w:rsidR="005E023E" w:rsidRPr="00643ED6" w:rsidRDefault="005E023E" w:rsidP="005E023E">
      <w:pPr>
        <w:pStyle w:val="ListParagraph"/>
        <w:numPr>
          <w:ilvl w:val="0"/>
          <w:numId w:val="43"/>
        </w:numPr>
        <w:spacing w:after="160"/>
        <w:rPr>
          <w:sz w:val="32"/>
          <w:szCs w:val="32"/>
        </w:rPr>
      </w:pPr>
      <w:r w:rsidRPr="00643ED6">
        <w:rPr>
          <w:sz w:val="32"/>
          <w:szCs w:val="32"/>
        </w:rPr>
        <w:t>Human rights-based approach to health, ensuring all health and wellbeing actions respect, protect and fulfill the human rights of individuals. This approach emphasises social justice principles of access, equity, and participation, prioritises accountability and aims to eliminate discrimination while promoting the highest attainable standards of health and wellbeing for everyone</w:t>
      </w:r>
    </w:p>
    <w:p w14:paraId="1338E4DA" w14:textId="77777777" w:rsidR="005E023E" w:rsidRPr="00643ED6" w:rsidRDefault="005E023E" w:rsidP="005E023E">
      <w:pPr>
        <w:pStyle w:val="ListParagraph"/>
        <w:numPr>
          <w:ilvl w:val="0"/>
          <w:numId w:val="43"/>
        </w:numPr>
        <w:spacing w:after="160"/>
        <w:rPr>
          <w:sz w:val="32"/>
          <w:szCs w:val="32"/>
        </w:rPr>
      </w:pPr>
      <w:r w:rsidRPr="00643ED6">
        <w:rPr>
          <w:sz w:val="32"/>
          <w:szCs w:val="32"/>
        </w:rPr>
        <w:t>Life stage approach to health and wellbeing, focusing on critical life stages and transitions:</w:t>
      </w:r>
    </w:p>
    <w:p w14:paraId="08B02F87" w14:textId="77777777" w:rsidR="005E023E" w:rsidRPr="00643ED6" w:rsidRDefault="005E023E" w:rsidP="005E023E">
      <w:pPr>
        <w:pStyle w:val="ListParagraph"/>
        <w:numPr>
          <w:ilvl w:val="0"/>
          <w:numId w:val="44"/>
        </w:numPr>
        <w:spacing w:after="160"/>
        <w:rPr>
          <w:sz w:val="32"/>
          <w:szCs w:val="32"/>
        </w:rPr>
      </w:pPr>
      <w:r w:rsidRPr="00643ED6">
        <w:rPr>
          <w:sz w:val="32"/>
          <w:szCs w:val="32"/>
        </w:rPr>
        <w:lastRenderedPageBreak/>
        <w:t>Early childhood (pre-birth to 5 years)</w:t>
      </w:r>
    </w:p>
    <w:p w14:paraId="6A1C0796" w14:textId="77777777" w:rsidR="005E023E" w:rsidRPr="00643ED6" w:rsidRDefault="005E023E" w:rsidP="005E023E">
      <w:pPr>
        <w:pStyle w:val="ListParagraph"/>
        <w:numPr>
          <w:ilvl w:val="0"/>
          <w:numId w:val="44"/>
        </w:numPr>
        <w:spacing w:after="160"/>
        <w:rPr>
          <w:sz w:val="32"/>
          <w:szCs w:val="32"/>
        </w:rPr>
      </w:pPr>
      <w:r w:rsidRPr="00643ED6">
        <w:rPr>
          <w:sz w:val="32"/>
          <w:szCs w:val="32"/>
        </w:rPr>
        <w:t>Middle years (5 to 11 years)</w:t>
      </w:r>
    </w:p>
    <w:p w14:paraId="505BF283" w14:textId="77777777" w:rsidR="005E023E" w:rsidRPr="00643ED6" w:rsidRDefault="005E023E" w:rsidP="005E023E">
      <w:pPr>
        <w:pStyle w:val="ListParagraph"/>
        <w:numPr>
          <w:ilvl w:val="0"/>
          <w:numId w:val="44"/>
        </w:numPr>
        <w:spacing w:after="160"/>
        <w:rPr>
          <w:sz w:val="32"/>
          <w:szCs w:val="32"/>
        </w:rPr>
      </w:pPr>
      <w:r w:rsidRPr="00643ED6">
        <w:rPr>
          <w:sz w:val="32"/>
          <w:szCs w:val="32"/>
        </w:rPr>
        <w:t>Young people (12 to 25 years)</w:t>
      </w:r>
    </w:p>
    <w:p w14:paraId="72737071" w14:textId="77777777" w:rsidR="005E023E" w:rsidRPr="00643ED6" w:rsidRDefault="005E023E" w:rsidP="005E023E">
      <w:pPr>
        <w:pStyle w:val="ListParagraph"/>
        <w:numPr>
          <w:ilvl w:val="0"/>
          <w:numId w:val="44"/>
        </w:numPr>
        <w:spacing w:after="160"/>
        <w:rPr>
          <w:sz w:val="32"/>
          <w:szCs w:val="32"/>
        </w:rPr>
      </w:pPr>
      <w:r w:rsidRPr="00643ED6">
        <w:rPr>
          <w:sz w:val="32"/>
          <w:szCs w:val="32"/>
        </w:rPr>
        <w:t>Adulthood (26 to 59 years)</w:t>
      </w:r>
    </w:p>
    <w:p w14:paraId="28E9C121" w14:textId="566C53B1" w:rsidR="005E023E" w:rsidRPr="00643ED6" w:rsidRDefault="005E023E" w:rsidP="00B55108">
      <w:pPr>
        <w:pStyle w:val="ListParagraph"/>
        <w:numPr>
          <w:ilvl w:val="0"/>
          <w:numId w:val="44"/>
        </w:numPr>
        <w:spacing w:after="160"/>
        <w:rPr>
          <w:sz w:val="32"/>
          <w:szCs w:val="32"/>
        </w:rPr>
      </w:pPr>
      <w:r w:rsidRPr="00643ED6">
        <w:rPr>
          <w:sz w:val="32"/>
          <w:szCs w:val="32"/>
        </w:rPr>
        <w:t>Older adults (60+ years).</w:t>
      </w:r>
    </w:p>
    <w:p w14:paraId="02E80FA4" w14:textId="718E5FE8" w:rsidR="00B55108" w:rsidRPr="00643ED6" w:rsidRDefault="00B96906" w:rsidP="00B55108">
      <w:pPr>
        <w:rPr>
          <w:sz w:val="32"/>
          <w:szCs w:val="32"/>
        </w:rPr>
      </w:pPr>
      <w:r w:rsidRPr="00643ED6">
        <w:rPr>
          <w:sz w:val="32"/>
          <w:szCs w:val="32"/>
        </w:rPr>
        <w:t xml:space="preserve">Council’s role is to </w:t>
      </w:r>
      <w:r w:rsidR="00B55108" w:rsidRPr="00643ED6">
        <w:rPr>
          <w:sz w:val="32"/>
          <w:szCs w:val="32"/>
        </w:rPr>
        <w:t xml:space="preserve">address </w:t>
      </w:r>
      <w:r w:rsidR="00660C51" w:rsidRPr="00643ED6">
        <w:rPr>
          <w:sz w:val="32"/>
          <w:szCs w:val="32"/>
        </w:rPr>
        <w:t>health</w:t>
      </w:r>
      <w:r w:rsidR="00B55108" w:rsidRPr="00643ED6">
        <w:rPr>
          <w:sz w:val="32"/>
          <w:szCs w:val="32"/>
        </w:rPr>
        <w:t xml:space="preserve"> disparities</w:t>
      </w:r>
      <w:r w:rsidR="00660C51" w:rsidRPr="00643ED6">
        <w:rPr>
          <w:sz w:val="32"/>
          <w:szCs w:val="32"/>
        </w:rPr>
        <w:t xml:space="preserve"> with a focus on </w:t>
      </w:r>
      <w:r w:rsidR="000555F5" w:rsidRPr="00643ED6">
        <w:rPr>
          <w:sz w:val="32"/>
          <w:szCs w:val="32"/>
        </w:rPr>
        <w:t>prevention and health promotion. Over the next four years</w:t>
      </w:r>
      <w:r w:rsidR="00B55108" w:rsidRPr="00643ED6">
        <w:rPr>
          <w:sz w:val="32"/>
          <w:szCs w:val="32"/>
        </w:rPr>
        <w:t xml:space="preserve"> we will:</w:t>
      </w:r>
    </w:p>
    <w:p w14:paraId="1BACBDA7" w14:textId="1F3F60DE" w:rsidR="00B55108" w:rsidRPr="006D1B0C" w:rsidRDefault="00B55108" w:rsidP="00B55108">
      <w:pPr>
        <w:pStyle w:val="Heading2"/>
      </w:pPr>
      <w:bookmarkStart w:id="11" w:name="_Toc204149063"/>
      <w:r w:rsidRPr="006D1B0C">
        <w:t>Engage the community</w:t>
      </w:r>
      <w:bookmarkEnd w:id="11"/>
    </w:p>
    <w:p w14:paraId="4CF4768D" w14:textId="77777777" w:rsidR="00B55108" w:rsidRPr="00643ED6" w:rsidRDefault="00B55108" w:rsidP="00B55108">
      <w:pPr>
        <w:rPr>
          <w:sz w:val="32"/>
          <w:szCs w:val="32"/>
        </w:rPr>
      </w:pPr>
      <w:r w:rsidRPr="00643ED6">
        <w:rPr>
          <w:sz w:val="32"/>
          <w:szCs w:val="32"/>
        </w:rPr>
        <w:t>We will actively involve community members in the planning, implementation, and evaluation of our health and wellbeing priorities. By listening to and valuing the voices of those with lived experiences, we can create more effective and meaningful solutions.</w:t>
      </w:r>
    </w:p>
    <w:p w14:paraId="5974E99F" w14:textId="77777777" w:rsidR="00B55108" w:rsidRPr="006D1B0C" w:rsidRDefault="00B55108" w:rsidP="00B55108">
      <w:pPr>
        <w:pStyle w:val="Heading2"/>
      </w:pPr>
      <w:bookmarkStart w:id="12" w:name="_Toc204149064"/>
      <w:r w:rsidRPr="006D1B0C">
        <w:t>Embrace intersectionality</w:t>
      </w:r>
      <w:bookmarkEnd w:id="12"/>
    </w:p>
    <w:p w14:paraId="75334FE7" w14:textId="77777777" w:rsidR="00B55108" w:rsidRPr="00643ED6" w:rsidRDefault="00B55108" w:rsidP="00B55108">
      <w:pPr>
        <w:rPr>
          <w:sz w:val="32"/>
          <w:szCs w:val="32"/>
        </w:rPr>
      </w:pPr>
      <w:r w:rsidRPr="00643ED6">
        <w:rPr>
          <w:sz w:val="32"/>
          <w:szCs w:val="32"/>
        </w:rPr>
        <w:t>We will adopt an intersectional approach to understand how various aspects of identity—such as race, gender, age, disability, and socioeconomic status—intersect and impact health outcomes. This approach will guide our actions to ensure they are inclusive and responsive to the diverse needs of our community.</w:t>
      </w:r>
    </w:p>
    <w:p w14:paraId="4C8D3446" w14:textId="5EFC0794" w:rsidR="00B55108" w:rsidRPr="006D1B0C" w:rsidRDefault="00B55108" w:rsidP="00B55108">
      <w:pPr>
        <w:pStyle w:val="Heading2"/>
      </w:pPr>
      <w:bookmarkStart w:id="13" w:name="_Toc204149065"/>
      <w:r w:rsidRPr="006D1B0C">
        <w:t>Promote health equity</w:t>
      </w:r>
      <w:bookmarkEnd w:id="13"/>
    </w:p>
    <w:p w14:paraId="601B35DF" w14:textId="77777777" w:rsidR="00B55108" w:rsidRDefault="00B55108" w:rsidP="00B55108">
      <w:r w:rsidRPr="00643ED6">
        <w:rPr>
          <w:sz w:val="32"/>
          <w:szCs w:val="32"/>
        </w:rPr>
        <w:t>We are committed to reducing health inequities by addressing the root causes of disadvantage and ensuring that all community members have access to the resources and opportunities they need to achieve optimal</w:t>
      </w:r>
      <w:r w:rsidRPr="00DB7C70">
        <w:t xml:space="preserve"> health. This includes</w:t>
      </w:r>
      <w:r>
        <w:t xml:space="preserve"> maintaining social research and data reports on health inequity and delivering</w:t>
      </w:r>
      <w:r w:rsidRPr="00DB7C70">
        <w:t xml:space="preserve"> targeted initiatives to support vulnerable and marginali</w:t>
      </w:r>
      <w:r>
        <w:t>s</w:t>
      </w:r>
      <w:r w:rsidRPr="00DB7C70">
        <w:t>ed groups.</w:t>
      </w:r>
    </w:p>
    <w:p w14:paraId="0EEEA10E" w14:textId="2D757CA2" w:rsidR="00B55108" w:rsidRPr="00422082" w:rsidRDefault="00B55108" w:rsidP="43821FAC">
      <w:pPr>
        <w:pStyle w:val="Heading2"/>
        <w:spacing w:before="0" w:after="160"/>
        <w:rPr>
          <w:szCs w:val="36"/>
        </w:rPr>
      </w:pPr>
      <w:bookmarkStart w:id="14" w:name="_Toc204149066"/>
      <w:r w:rsidRPr="00422082">
        <w:t>Collaborate with partners</w:t>
      </w:r>
      <w:bookmarkEnd w:id="14"/>
    </w:p>
    <w:p w14:paraId="73A53EEB" w14:textId="4A319215" w:rsidR="00B55108" w:rsidRPr="00643ED6" w:rsidRDefault="00B55108" w:rsidP="00B55108">
      <w:pPr>
        <w:rPr>
          <w:sz w:val="32"/>
          <w:szCs w:val="32"/>
        </w:rPr>
      </w:pPr>
      <w:r w:rsidRPr="00643ED6">
        <w:rPr>
          <w:sz w:val="32"/>
          <w:szCs w:val="32"/>
        </w:rPr>
        <w:t xml:space="preserve">We all play an important part in addressing the root causes of a range of health and wellbeing issues that impact our community. Our collective voice and efforts are more powerful than individual efforts, </w:t>
      </w:r>
      <w:r w:rsidRPr="00643ED6">
        <w:rPr>
          <w:sz w:val="32"/>
          <w:szCs w:val="32"/>
        </w:rPr>
        <w:lastRenderedPageBreak/>
        <w:t xml:space="preserve">and when we pool our resources, expertise and knowledge, we are better able to address complex health issues, influence policy and attract the services and supports our community need. When we work together to develop actions that address various health and wellbeing issues on a community-wide and localised scale, we are more likely to create significant, long-term </w:t>
      </w:r>
      <w:r w:rsidR="00BF6743" w:rsidRPr="00643ED6">
        <w:rPr>
          <w:sz w:val="32"/>
          <w:szCs w:val="32"/>
        </w:rPr>
        <w:t>outcomes</w:t>
      </w:r>
      <w:r w:rsidRPr="00643ED6">
        <w:rPr>
          <w:sz w:val="32"/>
          <w:szCs w:val="32"/>
        </w:rPr>
        <w:t>.</w:t>
      </w:r>
    </w:p>
    <w:p w14:paraId="256BBD5A" w14:textId="389E3BDA" w:rsidR="00B55108" w:rsidRPr="00643ED6" w:rsidRDefault="00B55108" w:rsidP="00B55108">
      <w:pPr>
        <w:rPr>
          <w:sz w:val="32"/>
          <w:szCs w:val="32"/>
        </w:rPr>
      </w:pPr>
      <w:r w:rsidRPr="00643ED6">
        <w:rPr>
          <w:sz w:val="32"/>
          <w:szCs w:val="32"/>
        </w:rPr>
        <w:t>Across our priority areas, Council will work with a range of partners including include health service providers, government bodies, Councils, community groups, and residents, with the aim of combining our efforts to support better health and wellbeing outcomes for everyone.</w:t>
      </w:r>
    </w:p>
    <w:p w14:paraId="3E430332" w14:textId="72EAB9EA" w:rsidR="00B87C55" w:rsidRPr="00643ED6" w:rsidRDefault="00B87C55" w:rsidP="00B55108">
      <w:pPr>
        <w:rPr>
          <w:sz w:val="32"/>
          <w:szCs w:val="32"/>
        </w:rPr>
      </w:pPr>
      <w:r w:rsidRPr="00643ED6">
        <w:rPr>
          <w:sz w:val="32"/>
          <w:szCs w:val="32"/>
        </w:rPr>
        <w:t>Through a commitment to long-term partnerships</w:t>
      </w:r>
      <w:r w:rsidR="006137AE" w:rsidRPr="00643ED6">
        <w:rPr>
          <w:sz w:val="32"/>
          <w:szCs w:val="32"/>
        </w:rPr>
        <w:t xml:space="preserve"> and collaborations</w:t>
      </w:r>
      <w:r w:rsidRPr="00643ED6">
        <w:rPr>
          <w:sz w:val="32"/>
          <w:szCs w:val="32"/>
        </w:rPr>
        <w:t>, we will remain focused on a shared goals and coordination of efforts and resources over time.</w:t>
      </w:r>
    </w:p>
    <w:tbl>
      <w:tblPr>
        <w:tblStyle w:val="TableGrid"/>
        <w:tblW w:w="5000" w:type="pct"/>
        <w:tblLook w:val="06A0" w:firstRow="1" w:lastRow="0" w:firstColumn="1" w:lastColumn="0" w:noHBand="1" w:noVBand="1"/>
      </w:tblPr>
      <w:tblGrid>
        <w:gridCol w:w="2253"/>
        <w:gridCol w:w="1681"/>
        <w:gridCol w:w="1848"/>
        <w:gridCol w:w="2200"/>
        <w:gridCol w:w="2478"/>
      </w:tblGrid>
      <w:tr w:rsidR="00B55108" w:rsidRPr="00643ED6" w14:paraId="0424ED63" w14:textId="77777777" w:rsidTr="00097461">
        <w:trPr>
          <w:trHeight w:val="728"/>
        </w:trPr>
        <w:tc>
          <w:tcPr>
            <w:tcW w:w="1000" w:type="pct"/>
          </w:tcPr>
          <w:p w14:paraId="57A6D6DD" w14:textId="6F2F43DA" w:rsidR="00B55108" w:rsidRPr="00643ED6" w:rsidRDefault="00B55108">
            <w:pPr>
              <w:rPr>
                <w:b/>
                <w:sz w:val="32"/>
                <w:szCs w:val="32"/>
              </w:rPr>
            </w:pPr>
            <w:r w:rsidRPr="00643ED6">
              <w:rPr>
                <w:b/>
                <w:sz w:val="32"/>
                <w:szCs w:val="32"/>
              </w:rPr>
              <w:t xml:space="preserve">Building </w:t>
            </w:r>
            <w:r w:rsidR="00773B21" w:rsidRPr="00643ED6">
              <w:rPr>
                <w:b/>
                <w:sz w:val="32"/>
                <w:szCs w:val="32"/>
              </w:rPr>
              <w:t>Re</w:t>
            </w:r>
            <w:r w:rsidRPr="00643ED6">
              <w:rPr>
                <w:b/>
                <w:sz w:val="32"/>
                <w:szCs w:val="32"/>
              </w:rPr>
              <w:t xml:space="preserve">spectful </w:t>
            </w:r>
            <w:r w:rsidR="00773B21" w:rsidRPr="00643ED6">
              <w:rPr>
                <w:b/>
                <w:sz w:val="32"/>
                <w:szCs w:val="32"/>
              </w:rPr>
              <w:t>C</w:t>
            </w:r>
            <w:r w:rsidRPr="00643ED6">
              <w:rPr>
                <w:b/>
                <w:sz w:val="32"/>
                <w:szCs w:val="32"/>
              </w:rPr>
              <w:t>ommunities</w:t>
            </w:r>
          </w:p>
        </w:tc>
        <w:tc>
          <w:tcPr>
            <w:tcW w:w="1000" w:type="pct"/>
          </w:tcPr>
          <w:p w14:paraId="7509A15F" w14:textId="18ABACE3" w:rsidR="00B55108" w:rsidRPr="00643ED6" w:rsidRDefault="00B55108">
            <w:pPr>
              <w:rPr>
                <w:b/>
                <w:sz w:val="32"/>
                <w:szCs w:val="32"/>
              </w:rPr>
            </w:pPr>
            <w:r w:rsidRPr="00643ED6">
              <w:rPr>
                <w:b/>
                <w:sz w:val="32"/>
                <w:szCs w:val="32"/>
              </w:rPr>
              <w:t xml:space="preserve">Every </w:t>
            </w:r>
            <w:r w:rsidR="00773B21" w:rsidRPr="00643ED6">
              <w:rPr>
                <w:b/>
                <w:sz w:val="32"/>
                <w:szCs w:val="32"/>
              </w:rPr>
              <w:t>B</w:t>
            </w:r>
            <w:r w:rsidRPr="00643ED6">
              <w:rPr>
                <w:b/>
                <w:sz w:val="32"/>
                <w:szCs w:val="32"/>
              </w:rPr>
              <w:t xml:space="preserve">ody </w:t>
            </w:r>
            <w:r w:rsidR="00F75C5E" w:rsidRPr="00643ED6">
              <w:rPr>
                <w:b/>
                <w:sz w:val="32"/>
                <w:szCs w:val="32"/>
              </w:rPr>
              <w:t>A</w:t>
            </w:r>
            <w:r w:rsidRPr="00643ED6">
              <w:rPr>
                <w:b/>
                <w:sz w:val="32"/>
                <w:szCs w:val="32"/>
              </w:rPr>
              <w:t>ctive</w:t>
            </w:r>
          </w:p>
        </w:tc>
        <w:tc>
          <w:tcPr>
            <w:tcW w:w="1000" w:type="pct"/>
          </w:tcPr>
          <w:p w14:paraId="1E9810D9" w14:textId="243C40F6" w:rsidR="00B55108" w:rsidRPr="00643ED6" w:rsidRDefault="00B55108">
            <w:pPr>
              <w:rPr>
                <w:b/>
                <w:sz w:val="32"/>
                <w:szCs w:val="32"/>
              </w:rPr>
            </w:pPr>
            <w:r w:rsidRPr="00643ED6">
              <w:rPr>
                <w:b/>
                <w:sz w:val="32"/>
                <w:szCs w:val="32"/>
              </w:rPr>
              <w:t>Healthy Planet, Healthy People</w:t>
            </w:r>
          </w:p>
        </w:tc>
        <w:tc>
          <w:tcPr>
            <w:tcW w:w="1000" w:type="pct"/>
          </w:tcPr>
          <w:p w14:paraId="6BD39BCE" w14:textId="0BD2B0EA" w:rsidR="00B55108" w:rsidRPr="00643ED6" w:rsidRDefault="00B55108">
            <w:pPr>
              <w:rPr>
                <w:b/>
                <w:sz w:val="32"/>
                <w:szCs w:val="32"/>
              </w:rPr>
            </w:pPr>
            <w:r w:rsidRPr="00643ED6">
              <w:rPr>
                <w:b/>
                <w:sz w:val="32"/>
                <w:szCs w:val="32"/>
              </w:rPr>
              <w:t xml:space="preserve">Lifelong </w:t>
            </w:r>
            <w:r w:rsidR="00773B21" w:rsidRPr="00643ED6">
              <w:rPr>
                <w:b/>
                <w:sz w:val="32"/>
                <w:szCs w:val="32"/>
              </w:rPr>
              <w:t>H</w:t>
            </w:r>
            <w:r w:rsidRPr="00643ED6">
              <w:rPr>
                <w:b/>
                <w:sz w:val="32"/>
                <w:szCs w:val="32"/>
              </w:rPr>
              <w:t xml:space="preserve">ealthy </w:t>
            </w:r>
            <w:r w:rsidR="00773B21" w:rsidRPr="00643ED6">
              <w:rPr>
                <w:b/>
                <w:sz w:val="32"/>
                <w:szCs w:val="32"/>
              </w:rPr>
              <w:t>H</w:t>
            </w:r>
            <w:r w:rsidRPr="00643ED6">
              <w:rPr>
                <w:b/>
                <w:sz w:val="32"/>
                <w:szCs w:val="32"/>
              </w:rPr>
              <w:t>abits</w:t>
            </w:r>
          </w:p>
        </w:tc>
        <w:tc>
          <w:tcPr>
            <w:tcW w:w="1000" w:type="pct"/>
          </w:tcPr>
          <w:p w14:paraId="300D2A85" w14:textId="3A737830" w:rsidR="00B55108" w:rsidRPr="00643ED6" w:rsidRDefault="00B55108">
            <w:pPr>
              <w:rPr>
                <w:b/>
                <w:sz w:val="32"/>
                <w:szCs w:val="32"/>
              </w:rPr>
            </w:pPr>
            <w:r w:rsidRPr="00643ED6">
              <w:rPr>
                <w:b/>
                <w:sz w:val="32"/>
                <w:szCs w:val="32"/>
              </w:rPr>
              <w:t xml:space="preserve">Social </w:t>
            </w:r>
            <w:r w:rsidR="00773B21" w:rsidRPr="00643ED6">
              <w:rPr>
                <w:b/>
                <w:sz w:val="32"/>
                <w:szCs w:val="32"/>
              </w:rPr>
              <w:t>C</w:t>
            </w:r>
            <w:r w:rsidRPr="00643ED6">
              <w:rPr>
                <w:b/>
                <w:sz w:val="32"/>
                <w:szCs w:val="32"/>
              </w:rPr>
              <w:t xml:space="preserve">onnection with </w:t>
            </w:r>
            <w:r w:rsidR="00773B21" w:rsidRPr="00643ED6">
              <w:rPr>
                <w:b/>
                <w:sz w:val="32"/>
                <w:szCs w:val="32"/>
              </w:rPr>
              <w:t>P</w:t>
            </w:r>
            <w:r w:rsidRPr="00643ED6">
              <w:rPr>
                <w:b/>
                <w:sz w:val="32"/>
                <w:szCs w:val="32"/>
              </w:rPr>
              <w:t>urpose</w:t>
            </w:r>
          </w:p>
        </w:tc>
      </w:tr>
      <w:tr w:rsidR="00B55108" w:rsidRPr="00643ED6" w14:paraId="33594AD7" w14:textId="77777777">
        <w:trPr>
          <w:trHeight w:val="300"/>
        </w:trPr>
        <w:tc>
          <w:tcPr>
            <w:tcW w:w="1000" w:type="pct"/>
          </w:tcPr>
          <w:p w14:paraId="17B3A3DE" w14:textId="77777777" w:rsidR="00B55108" w:rsidRPr="00643ED6" w:rsidRDefault="00B55108">
            <w:pPr>
              <w:rPr>
                <w:sz w:val="32"/>
                <w:szCs w:val="32"/>
              </w:rPr>
            </w:pPr>
            <w:r w:rsidRPr="00643ED6">
              <w:rPr>
                <w:sz w:val="32"/>
                <w:szCs w:val="32"/>
              </w:rPr>
              <w:t xml:space="preserve">Women’s Health in the North </w:t>
            </w:r>
          </w:p>
        </w:tc>
        <w:tc>
          <w:tcPr>
            <w:tcW w:w="1000" w:type="pct"/>
          </w:tcPr>
          <w:p w14:paraId="61A23844" w14:textId="02E405F1" w:rsidR="00B55108" w:rsidRPr="00643ED6" w:rsidRDefault="00B55108">
            <w:pPr>
              <w:rPr>
                <w:sz w:val="32"/>
                <w:szCs w:val="32"/>
              </w:rPr>
            </w:pPr>
            <w:r w:rsidRPr="00643ED6">
              <w:rPr>
                <w:sz w:val="32"/>
                <w:szCs w:val="32"/>
              </w:rPr>
              <w:t>Belgravia Leisure</w:t>
            </w:r>
            <w:r w:rsidR="00475979" w:rsidRPr="00643ED6">
              <w:rPr>
                <w:sz w:val="32"/>
                <w:szCs w:val="32"/>
              </w:rPr>
              <w:t xml:space="preserve"> and YMCA</w:t>
            </w:r>
          </w:p>
        </w:tc>
        <w:tc>
          <w:tcPr>
            <w:tcW w:w="1000" w:type="pct"/>
          </w:tcPr>
          <w:p w14:paraId="27556085" w14:textId="77777777" w:rsidR="00B55108" w:rsidRPr="00643ED6" w:rsidRDefault="00B55108">
            <w:pPr>
              <w:rPr>
                <w:sz w:val="32"/>
                <w:szCs w:val="32"/>
              </w:rPr>
            </w:pPr>
            <w:r w:rsidRPr="00643ED6">
              <w:rPr>
                <w:sz w:val="32"/>
                <w:szCs w:val="32"/>
              </w:rPr>
              <w:t>Wurundjeri Woi-wurrung Land Council</w:t>
            </w:r>
          </w:p>
        </w:tc>
        <w:tc>
          <w:tcPr>
            <w:tcW w:w="1000" w:type="pct"/>
          </w:tcPr>
          <w:p w14:paraId="1164A3AA" w14:textId="5DC7392B" w:rsidR="00B55108" w:rsidRPr="00643ED6" w:rsidRDefault="00B55108">
            <w:pPr>
              <w:rPr>
                <w:sz w:val="32"/>
                <w:szCs w:val="32"/>
              </w:rPr>
            </w:pPr>
            <w:r w:rsidRPr="00643ED6">
              <w:rPr>
                <w:sz w:val="32"/>
                <w:szCs w:val="32"/>
              </w:rPr>
              <w:t xml:space="preserve">Holstep Health, </w:t>
            </w:r>
            <w:r w:rsidR="004659F7" w:rsidRPr="00643ED6">
              <w:rPr>
                <w:sz w:val="32"/>
                <w:szCs w:val="32"/>
              </w:rPr>
              <w:t>(</w:t>
            </w:r>
            <w:r w:rsidRPr="00643ED6">
              <w:rPr>
                <w:sz w:val="32"/>
                <w:szCs w:val="32"/>
              </w:rPr>
              <w:t>inc</w:t>
            </w:r>
            <w:r w:rsidR="004659F7" w:rsidRPr="00643ED6">
              <w:rPr>
                <w:sz w:val="32"/>
                <w:szCs w:val="32"/>
              </w:rPr>
              <w:t>.</w:t>
            </w:r>
            <w:r w:rsidRPr="00643ED6">
              <w:rPr>
                <w:sz w:val="32"/>
                <w:szCs w:val="32"/>
              </w:rPr>
              <w:t xml:space="preserve"> Gambler’s Help</w:t>
            </w:r>
            <w:r w:rsidR="004659F7" w:rsidRPr="00643ED6">
              <w:rPr>
                <w:sz w:val="32"/>
                <w:szCs w:val="32"/>
              </w:rPr>
              <w:t>)</w:t>
            </w:r>
          </w:p>
        </w:tc>
        <w:tc>
          <w:tcPr>
            <w:tcW w:w="1000" w:type="pct"/>
          </w:tcPr>
          <w:p w14:paraId="5CE75FF6" w14:textId="77777777" w:rsidR="00B55108" w:rsidRPr="00643ED6" w:rsidRDefault="00B55108">
            <w:pPr>
              <w:rPr>
                <w:sz w:val="32"/>
                <w:szCs w:val="32"/>
              </w:rPr>
            </w:pPr>
            <w:r w:rsidRPr="00643ED6">
              <w:rPr>
                <w:sz w:val="32"/>
                <w:szCs w:val="32"/>
              </w:rPr>
              <w:t>Neighbourhood Houses</w:t>
            </w:r>
          </w:p>
        </w:tc>
      </w:tr>
      <w:tr w:rsidR="00B55108" w:rsidRPr="00643ED6" w14:paraId="645C69B5" w14:textId="77777777">
        <w:trPr>
          <w:trHeight w:val="300"/>
        </w:trPr>
        <w:tc>
          <w:tcPr>
            <w:tcW w:w="1000" w:type="pct"/>
          </w:tcPr>
          <w:p w14:paraId="0398F838" w14:textId="2855FCEB" w:rsidR="00B55108" w:rsidRPr="00643ED6" w:rsidRDefault="00483064">
            <w:pPr>
              <w:rPr>
                <w:sz w:val="32"/>
                <w:szCs w:val="32"/>
              </w:rPr>
            </w:pPr>
            <w:r w:rsidRPr="00643ED6">
              <w:rPr>
                <w:sz w:val="32"/>
                <w:szCs w:val="32"/>
              </w:rPr>
              <w:t>Barrbunin Beek Aboriginal Gathering Place Committee</w:t>
            </w:r>
          </w:p>
        </w:tc>
        <w:tc>
          <w:tcPr>
            <w:tcW w:w="1000" w:type="pct"/>
          </w:tcPr>
          <w:p w14:paraId="1E773537" w14:textId="77777777" w:rsidR="00B55108" w:rsidRPr="00643ED6" w:rsidRDefault="00B55108">
            <w:pPr>
              <w:rPr>
                <w:sz w:val="32"/>
                <w:szCs w:val="32"/>
              </w:rPr>
            </w:pPr>
            <w:r w:rsidRPr="00643ED6">
              <w:rPr>
                <w:sz w:val="32"/>
                <w:szCs w:val="32"/>
              </w:rPr>
              <w:t>Sport and recreation clubs</w:t>
            </w:r>
          </w:p>
        </w:tc>
        <w:tc>
          <w:tcPr>
            <w:tcW w:w="1000" w:type="pct"/>
          </w:tcPr>
          <w:p w14:paraId="5E4153A6" w14:textId="77777777" w:rsidR="00B55108" w:rsidRPr="00643ED6" w:rsidRDefault="00B55108">
            <w:pPr>
              <w:rPr>
                <w:sz w:val="32"/>
                <w:szCs w:val="32"/>
              </w:rPr>
            </w:pPr>
            <w:r w:rsidRPr="00643ED6">
              <w:rPr>
                <w:sz w:val="32"/>
                <w:szCs w:val="32"/>
              </w:rPr>
              <w:t>People &amp; Parks Foundation</w:t>
            </w:r>
          </w:p>
        </w:tc>
        <w:tc>
          <w:tcPr>
            <w:tcW w:w="1000" w:type="pct"/>
          </w:tcPr>
          <w:p w14:paraId="0B32EAE3" w14:textId="4D3CEA2C" w:rsidR="00B55108" w:rsidRPr="00643ED6" w:rsidRDefault="00B406A1">
            <w:pPr>
              <w:rPr>
                <w:sz w:val="32"/>
                <w:szCs w:val="32"/>
              </w:rPr>
            </w:pPr>
            <w:r w:rsidRPr="00643ED6">
              <w:rPr>
                <w:sz w:val="32"/>
                <w:szCs w:val="32"/>
              </w:rPr>
              <w:t>Aboriginal Controlled Community Health Organisations</w:t>
            </w:r>
          </w:p>
        </w:tc>
        <w:tc>
          <w:tcPr>
            <w:tcW w:w="1000" w:type="pct"/>
          </w:tcPr>
          <w:p w14:paraId="3B69C94D" w14:textId="58EBCB3C" w:rsidR="00B55108" w:rsidRPr="00643ED6" w:rsidRDefault="00B55108">
            <w:pPr>
              <w:rPr>
                <w:sz w:val="32"/>
                <w:szCs w:val="32"/>
              </w:rPr>
            </w:pPr>
            <w:r w:rsidRPr="00643ED6">
              <w:rPr>
                <w:sz w:val="32"/>
                <w:szCs w:val="32"/>
              </w:rPr>
              <w:t>Yarra Plenty Regional Library</w:t>
            </w:r>
          </w:p>
        </w:tc>
      </w:tr>
      <w:tr w:rsidR="00B55108" w:rsidRPr="00643ED6" w14:paraId="070B466A" w14:textId="77777777">
        <w:trPr>
          <w:trHeight w:val="300"/>
        </w:trPr>
        <w:tc>
          <w:tcPr>
            <w:tcW w:w="1000" w:type="pct"/>
          </w:tcPr>
          <w:p w14:paraId="485043AF" w14:textId="4A2A7179" w:rsidR="00B55108" w:rsidRPr="00643ED6" w:rsidRDefault="00483064">
            <w:pPr>
              <w:rPr>
                <w:sz w:val="32"/>
                <w:szCs w:val="32"/>
              </w:rPr>
            </w:pPr>
            <w:r w:rsidRPr="00643ED6">
              <w:rPr>
                <w:sz w:val="32"/>
                <w:szCs w:val="32"/>
              </w:rPr>
              <w:lastRenderedPageBreak/>
              <w:t>Brotherhood of St. Laurence</w:t>
            </w:r>
          </w:p>
        </w:tc>
        <w:tc>
          <w:tcPr>
            <w:tcW w:w="1000" w:type="pct"/>
          </w:tcPr>
          <w:p w14:paraId="4A415EE0" w14:textId="77777777" w:rsidR="00B55108" w:rsidRPr="00643ED6" w:rsidRDefault="00B55108">
            <w:pPr>
              <w:rPr>
                <w:sz w:val="32"/>
                <w:szCs w:val="32"/>
              </w:rPr>
            </w:pPr>
          </w:p>
        </w:tc>
        <w:tc>
          <w:tcPr>
            <w:tcW w:w="1000" w:type="pct"/>
          </w:tcPr>
          <w:p w14:paraId="48E18A18" w14:textId="314580A9" w:rsidR="00B55108" w:rsidRPr="00643ED6" w:rsidRDefault="00B55108">
            <w:pPr>
              <w:rPr>
                <w:sz w:val="32"/>
                <w:szCs w:val="32"/>
              </w:rPr>
            </w:pPr>
          </w:p>
        </w:tc>
        <w:tc>
          <w:tcPr>
            <w:tcW w:w="1000" w:type="pct"/>
          </w:tcPr>
          <w:p w14:paraId="0F7BA8F1" w14:textId="1DD67543" w:rsidR="00B55108" w:rsidRPr="00643ED6" w:rsidRDefault="00B55108">
            <w:pPr>
              <w:rPr>
                <w:sz w:val="32"/>
                <w:szCs w:val="32"/>
              </w:rPr>
            </w:pPr>
            <w:r w:rsidRPr="00643ED6">
              <w:rPr>
                <w:sz w:val="32"/>
                <w:szCs w:val="32"/>
              </w:rPr>
              <w:t>Banyule Support and Information Centre</w:t>
            </w:r>
          </w:p>
        </w:tc>
        <w:tc>
          <w:tcPr>
            <w:tcW w:w="1000" w:type="pct"/>
          </w:tcPr>
          <w:p w14:paraId="160CE073" w14:textId="713A5347" w:rsidR="00B55108" w:rsidRPr="00643ED6" w:rsidRDefault="00DB316D">
            <w:pPr>
              <w:rPr>
                <w:sz w:val="32"/>
                <w:szCs w:val="32"/>
              </w:rPr>
            </w:pPr>
            <w:r w:rsidRPr="00643ED6">
              <w:rPr>
                <w:sz w:val="32"/>
                <w:szCs w:val="32"/>
              </w:rPr>
              <w:t>U3A</w:t>
            </w:r>
          </w:p>
        </w:tc>
      </w:tr>
      <w:tr w:rsidR="00C96565" w:rsidRPr="00643ED6" w14:paraId="463A4E11" w14:textId="77777777">
        <w:trPr>
          <w:trHeight w:val="300"/>
        </w:trPr>
        <w:tc>
          <w:tcPr>
            <w:tcW w:w="1000" w:type="pct"/>
          </w:tcPr>
          <w:p w14:paraId="6D5ADC3E" w14:textId="008CF78D" w:rsidR="00C96565" w:rsidRPr="00643ED6" w:rsidRDefault="00C56DFE">
            <w:pPr>
              <w:rPr>
                <w:sz w:val="32"/>
                <w:szCs w:val="32"/>
              </w:rPr>
            </w:pPr>
            <w:r w:rsidRPr="00643ED6">
              <w:rPr>
                <w:sz w:val="32"/>
                <w:szCs w:val="32"/>
              </w:rPr>
              <w:t>Department of Education</w:t>
            </w:r>
          </w:p>
        </w:tc>
        <w:tc>
          <w:tcPr>
            <w:tcW w:w="1000" w:type="pct"/>
          </w:tcPr>
          <w:p w14:paraId="51C030A8" w14:textId="77777777" w:rsidR="00C96565" w:rsidRPr="00643ED6" w:rsidRDefault="00C96565">
            <w:pPr>
              <w:rPr>
                <w:sz w:val="32"/>
                <w:szCs w:val="32"/>
              </w:rPr>
            </w:pPr>
          </w:p>
        </w:tc>
        <w:tc>
          <w:tcPr>
            <w:tcW w:w="1000" w:type="pct"/>
          </w:tcPr>
          <w:p w14:paraId="551779DE" w14:textId="77777777" w:rsidR="00C96565" w:rsidRPr="00643ED6" w:rsidRDefault="00C96565">
            <w:pPr>
              <w:rPr>
                <w:sz w:val="32"/>
                <w:szCs w:val="32"/>
              </w:rPr>
            </w:pPr>
          </w:p>
        </w:tc>
        <w:tc>
          <w:tcPr>
            <w:tcW w:w="1000" w:type="pct"/>
          </w:tcPr>
          <w:p w14:paraId="00AB1584" w14:textId="7D03ECA3" w:rsidR="00C96565" w:rsidRPr="00643ED6" w:rsidRDefault="00B406A1">
            <w:pPr>
              <w:rPr>
                <w:sz w:val="32"/>
                <w:szCs w:val="32"/>
              </w:rPr>
            </w:pPr>
            <w:r w:rsidRPr="00643ED6">
              <w:rPr>
                <w:sz w:val="32"/>
                <w:szCs w:val="32"/>
              </w:rPr>
              <w:t>Diamond Valley Community Support</w:t>
            </w:r>
          </w:p>
        </w:tc>
        <w:tc>
          <w:tcPr>
            <w:tcW w:w="1000" w:type="pct"/>
          </w:tcPr>
          <w:p w14:paraId="3E651097" w14:textId="02FE9E1A" w:rsidR="00C96565" w:rsidRPr="00643ED6" w:rsidRDefault="00C96565">
            <w:pPr>
              <w:rPr>
                <w:sz w:val="32"/>
                <w:szCs w:val="32"/>
              </w:rPr>
            </w:pPr>
          </w:p>
        </w:tc>
      </w:tr>
    </w:tbl>
    <w:p w14:paraId="111B368B" w14:textId="517D1BB8" w:rsidR="0044610C" w:rsidRDefault="0044610C" w:rsidP="0044610C">
      <w:pPr>
        <w:pStyle w:val="Caption"/>
        <w:rPr>
          <w:rFonts w:ascii="Oswald SemiBold" w:eastAsiaTheme="majorEastAsia" w:hAnsi="Oswald SemiBold" w:cstheme="majorBidi"/>
          <w:sz w:val="40"/>
          <w:szCs w:val="32"/>
        </w:rPr>
      </w:pPr>
      <w:r>
        <w:t>Table 1: Identified health and wellbeing partners</w:t>
      </w:r>
    </w:p>
    <w:p w14:paraId="5B9907CF" w14:textId="0EC32235" w:rsidR="00B55108" w:rsidRPr="007F564C" w:rsidRDefault="00B55108" w:rsidP="00B55108">
      <w:pPr>
        <w:pStyle w:val="Heading2"/>
      </w:pPr>
      <w:bookmarkStart w:id="15" w:name="_Toc204149067"/>
      <w:r w:rsidRPr="007F564C">
        <w:t>Monitor and evaluate progress</w:t>
      </w:r>
      <w:bookmarkEnd w:id="15"/>
    </w:p>
    <w:p w14:paraId="18CD882A" w14:textId="72D38214" w:rsidR="00B55108" w:rsidRPr="00643ED6" w:rsidRDefault="00B55108" w:rsidP="00B55108">
      <w:pPr>
        <w:rPr>
          <w:sz w:val="32"/>
          <w:szCs w:val="32"/>
        </w:rPr>
      </w:pPr>
      <w:r w:rsidRPr="00643ED6">
        <w:rPr>
          <w:sz w:val="32"/>
          <w:szCs w:val="32"/>
        </w:rPr>
        <w:t>We will establish clear metrics to track our progress in promoting intersectionality and health equity. Regular monitoring and evaluation will help us identify areas for improvement and ensure accountability in our efforts.</w:t>
      </w:r>
    </w:p>
    <w:p w14:paraId="1FED5F51" w14:textId="0BFDF1E3" w:rsidR="00B55108" w:rsidRPr="00643ED6" w:rsidRDefault="00B55108" w:rsidP="00B55108">
      <w:pPr>
        <w:rPr>
          <w:sz w:val="32"/>
          <w:szCs w:val="32"/>
        </w:rPr>
      </w:pPr>
      <w:r w:rsidRPr="00643ED6">
        <w:rPr>
          <w:sz w:val="32"/>
          <w:szCs w:val="32"/>
        </w:rPr>
        <w:t>Our measurement approach includes:</w:t>
      </w:r>
    </w:p>
    <w:p w14:paraId="706E78C5" w14:textId="3388A06E" w:rsidR="00B55108" w:rsidRPr="00643ED6" w:rsidRDefault="00B55108" w:rsidP="00B55108">
      <w:pPr>
        <w:pStyle w:val="ListParagraph"/>
        <w:numPr>
          <w:ilvl w:val="0"/>
          <w:numId w:val="35"/>
        </w:numPr>
        <w:rPr>
          <w:sz w:val="32"/>
          <w:szCs w:val="32"/>
        </w:rPr>
      </w:pPr>
      <w:r w:rsidRPr="00643ED6">
        <w:rPr>
          <w:sz w:val="32"/>
          <w:szCs w:val="32"/>
        </w:rPr>
        <w:t>A framework of population level health and wellbeing Key Performance Indicators (KPI’s), across the five health and wellbeing priorities</w:t>
      </w:r>
    </w:p>
    <w:p w14:paraId="591C0F4E" w14:textId="59A44F15" w:rsidR="00B55108" w:rsidRPr="00643ED6" w:rsidRDefault="00B55108" w:rsidP="00B55108">
      <w:pPr>
        <w:pStyle w:val="ListParagraph"/>
        <w:numPr>
          <w:ilvl w:val="0"/>
          <w:numId w:val="35"/>
        </w:numPr>
        <w:rPr>
          <w:sz w:val="32"/>
          <w:szCs w:val="32"/>
        </w:rPr>
      </w:pPr>
      <w:r w:rsidRPr="00643ED6">
        <w:rPr>
          <w:sz w:val="32"/>
          <w:szCs w:val="32"/>
        </w:rPr>
        <w:t>Engagement with community and partners, to ensure the priorities and objectives continue to reflect local priorities and values</w:t>
      </w:r>
    </w:p>
    <w:p w14:paraId="2484195A" w14:textId="63A645E9" w:rsidR="00B55108" w:rsidRPr="00643ED6" w:rsidRDefault="00B55108" w:rsidP="00B55108">
      <w:pPr>
        <w:pStyle w:val="ListParagraph"/>
        <w:numPr>
          <w:ilvl w:val="0"/>
          <w:numId w:val="35"/>
        </w:numPr>
        <w:rPr>
          <w:sz w:val="32"/>
          <w:szCs w:val="32"/>
        </w:rPr>
      </w:pPr>
      <w:r w:rsidRPr="00643ED6">
        <w:rPr>
          <w:sz w:val="32"/>
          <w:szCs w:val="32"/>
        </w:rPr>
        <w:t>Quantitative and qualitative data analysis to measure the indicators, using government and health agency report</w:t>
      </w:r>
      <w:r w:rsidR="00726FD7" w:rsidRPr="00643ED6">
        <w:rPr>
          <w:sz w:val="32"/>
          <w:szCs w:val="32"/>
        </w:rPr>
        <w:t>s</w:t>
      </w:r>
      <w:r w:rsidRPr="00643ED6">
        <w:rPr>
          <w:sz w:val="32"/>
          <w:szCs w:val="32"/>
        </w:rPr>
        <w:t>, community surveys and administrative data</w:t>
      </w:r>
    </w:p>
    <w:p w14:paraId="7ACD4864" w14:textId="4ACE9E81" w:rsidR="00B55108" w:rsidRPr="00643ED6" w:rsidRDefault="00B55108" w:rsidP="00B55108">
      <w:pPr>
        <w:pStyle w:val="ListParagraph"/>
        <w:numPr>
          <w:ilvl w:val="0"/>
          <w:numId w:val="35"/>
        </w:numPr>
        <w:rPr>
          <w:sz w:val="32"/>
          <w:szCs w:val="32"/>
        </w:rPr>
      </w:pPr>
      <w:r w:rsidRPr="00643ED6">
        <w:rPr>
          <w:sz w:val="32"/>
          <w:szCs w:val="32"/>
        </w:rPr>
        <w:t>Monitoring through regular considerations of results and reporting to partners and the community through bi-annual and annual reports and a community dashboard</w:t>
      </w:r>
    </w:p>
    <w:p w14:paraId="4AB921CB" w14:textId="31303EE5" w:rsidR="00B55108" w:rsidRPr="00643ED6" w:rsidRDefault="00B55108" w:rsidP="62DBFD92">
      <w:pPr>
        <w:pStyle w:val="ListParagraph"/>
        <w:rPr>
          <w:sz w:val="32"/>
          <w:szCs w:val="32"/>
        </w:rPr>
      </w:pPr>
      <w:r w:rsidRPr="00643ED6">
        <w:rPr>
          <w:sz w:val="32"/>
          <w:szCs w:val="32"/>
        </w:rPr>
        <w:t>Use of data for planning and decision making, with the aim of identifying areas for improvement and gaps, allocating resources, and evaluating the effectiveness of actions</w:t>
      </w:r>
    </w:p>
    <w:p w14:paraId="5190914A" w14:textId="4419AF31" w:rsidR="62DBFD92" w:rsidRDefault="62DBFD92">
      <w:r>
        <w:br w:type="page"/>
      </w:r>
    </w:p>
    <w:p w14:paraId="51F93D30" w14:textId="13BCA6A8" w:rsidR="00E4182B" w:rsidRDefault="00CB718E" w:rsidP="00344015">
      <w:pPr>
        <w:pStyle w:val="Heading1"/>
      </w:pPr>
      <w:bookmarkStart w:id="16" w:name="_Toc204149068"/>
      <w:r>
        <w:lastRenderedPageBreak/>
        <w:t xml:space="preserve">Banyule’s </w:t>
      </w:r>
      <w:r w:rsidR="00491066">
        <w:t>h</w:t>
      </w:r>
      <w:r w:rsidR="00E4182B">
        <w:t xml:space="preserve">ealth and </w:t>
      </w:r>
      <w:r w:rsidR="009E4049">
        <w:t>w</w:t>
      </w:r>
      <w:r w:rsidR="00E4182B">
        <w:t xml:space="preserve">ellbeing </w:t>
      </w:r>
      <w:r w:rsidR="00AB5E4B">
        <w:t>priority</w:t>
      </w:r>
      <w:r w:rsidR="00E4182B">
        <w:t xml:space="preserve"> areas</w:t>
      </w:r>
      <w:bookmarkEnd w:id="16"/>
    </w:p>
    <w:p w14:paraId="169E9D53" w14:textId="2F9814D0" w:rsidR="003636B1" w:rsidRPr="002A1D59" w:rsidRDefault="003636B1" w:rsidP="003636B1">
      <w:pPr>
        <w:pStyle w:val="Heading2"/>
      </w:pPr>
      <w:bookmarkStart w:id="17" w:name="_Toc204149069"/>
      <w:r w:rsidRPr="002A1D59">
        <w:t xml:space="preserve">Building </w:t>
      </w:r>
      <w:r w:rsidR="00523B84">
        <w:t>R</w:t>
      </w:r>
      <w:r w:rsidRPr="002A1D59">
        <w:t xml:space="preserve">espectful </w:t>
      </w:r>
      <w:r w:rsidR="00523B84">
        <w:t>C</w:t>
      </w:r>
      <w:r w:rsidRPr="002A1D59">
        <w:t>ommunities</w:t>
      </w:r>
      <w:bookmarkEnd w:id="17"/>
    </w:p>
    <w:p w14:paraId="01DFE1C8" w14:textId="55EFC8D8" w:rsidR="009F228C" w:rsidRPr="00643ED6" w:rsidRDefault="009F228C" w:rsidP="0028387D">
      <w:pPr>
        <w:pStyle w:val="Quoterightrust"/>
        <w:rPr>
          <w:sz w:val="32"/>
          <w:szCs w:val="32"/>
        </w:rPr>
      </w:pPr>
      <w:r w:rsidRPr="00643ED6">
        <w:rPr>
          <w:sz w:val="32"/>
          <w:szCs w:val="32"/>
        </w:rPr>
        <w:t>Building Respectful Communities across Banyule is about creating a culture where everyone is treated with dignity and respect, leading to a safer, more inclusive and supportive community.</w:t>
      </w:r>
    </w:p>
    <w:p w14:paraId="5E0645A7" w14:textId="77777777" w:rsidR="003636B1" w:rsidRPr="002C7B8B" w:rsidRDefault="003636B1" w:rsidP="003636B1">
      <w:pPr>
        <w:pStyle w:val="Heading3"/>
      </w:pPr>
      <w:r w:rsidRPr="002C7B8B">
        <w:t>Why this is important</w:t>
      </w:r>
    </w:p>
    <w:p w14:paraId="089D9BC5" w14:textId="77777777" w:rsidR="003636B1" w:rsidRPr="00643ED6" w:rsidRDefault="003636B1" w:rsidP="003636B1">
      <w:pPr>
        <w:rPr>
          <w:sz w:val="32"/>
          <w:szCs w:val="32"/>
        </w:rPr>
      </w:pPr>
      <w:r w:rsidRPr="00643ED6">
        <w:rPr>
          <w:sz w:val="32"/>
          <w:szCs w:val="32"/>
        </w:rPr>
        <w:t>Respectful communities ensure that everyone, regardless of their background, feels valued and included. This is particularly important in a diverse society like Banyule, where people come from various cultural, linguistic, and social backgrounds. Respectful interactions build trust and cooperation among community members, leading to stronger, more resilient communities. This collective strength is essential for addressing common challenges and achieving shared goals.</w:t>
      </w:r>
    </w:p>
    <w:p w14:paraId="216D8679" w14:textId="77777777" w:rsidR="003636B1" w:rsidRPr="00643ED6" w:rsidRDefault="003636B1" w:rsidP="003636B1">
      <w:pPr>
        <w:rPr>
          <w:sz w:val="32"/>
          <w:szCs w:val="32"/>
        </w:rPr>
      </w:pPr>
      <w:r w:rsidRPr="00643ED6">
        <w:rPr>
          <w:sz w:val="32"/>
          <w:szCs w:val="32"/>
        </w:rPr>
        <w:t>Communities built on respect foster stronger bonds, promote sense of belonging and mutual support, which leads to improved social cohesion. A respectful environment contributes to better mental health and overall wellbeing. When people feel respected and valued, they are more likely to experience better mental wellbeing.</w:t>
      </w:r>
    </w:p>
    <w:p w14:paraId="01CC8263" w14:textId="77777777" w:rsidR="003636B1" w:rsidRPr="00643ED6" w:rsidRDefault="003636B1" w:rsidP="003636B1">
      <w:pPr>
        <w:rPr>
          <w:sz w:val="32"/>
          <w:szCs w:val="32"/>
        </w:rPr>
      </w:pPr>
      <w:r w:rsidRPr="00643ED6">
        <w:rPr>
          <w:sz w:val="32"/>
          <w:szCs w:val="32"/>
        </w:rPr>
        <w:t>Respectful communities play a significant role in reducing family violence. By fostering respect and equity, we can address harmful behaviours and attitudes that lead to violence, and we promote safety and equality for everyone.</w:t>
      </w:r>
    </w:p>
    <w:p w14:paraId="1DB2CCCF" w14:textId="77777777" w:rsidR="003636B1" w:rsidRPr="00643ED6" w:rsidRDefault="003636B1" w:rsidP="003636B1">
      <w:pPr>
        <w:rPr>
          <w:sz w:val="32"/>
          <w:szCs w:val="32"/>
        </w:rPr>
      </w:pPr>
      <w:r w:rsidRPr="00643ED6">
        <w:rPr>
          <w:sz w:val="32"/>
          <w:szCs w:val="32"/>
        </w:rPr>
        <w:t>Teaching children the importance of respect and equity from a young age supports the development of healthy relationships, resilience and confidence, preparing them to navigate future challenges positively.</w:t>
      </w:r>
    </w:p>
    <w:p w14:paraId="6F67E78F" w14:textId="77777777" w:rsidR="003636B1" w:rsidRPr="00643ED6" w:rsidRDefault="003636B1" w:rsidP="003636B1">
      <w:pPr>
        <w:rPr>
          <w:sz w:val="32"/>
          <w:szCs w:val="32"/>
        </w:rPr>
      </w:pPr>
      <w:r w:rsidRPr="00643ED6">
        <w:rPr>
          <w:sz w:val="32"/>
          <w:szCs w:val="32"/>
        </w:rPr>
        <w:t xml:space="preserve">Addressing and preventing racism, ageism, ableism, gender inequity, LGBTIQA+ oppression and other forms of discrimination can mitigate </w:t>
      </w:r>
      <w:r w:rsidRPr="00643ED6">
        <w:rPr>
          <w:sz w:val="32"/>
          <w:szCs w:val="32"/>
        </w:rPr>
        <w:lastRenderedPageBreak/>
        <w:t>the harmful direct and indirect effects on the health and wellbeing of our community.</w:t>
      </w:r>
    </w:p>
    <w:p w14:paraId="002B38F0" w14:textId="77777777" w:rsidR="003636B1" w:rsidRPr="00643ED6" w:rsidRDefault="003636B1" w:rsidP="003636B1">
      <w:pPr>
        <w:rPr>
          <w:b/>
          <w:sz w:val="32"/>
          <w:szCs w:val="32"/>
        </w:rPr>
      </w:pPr>
      <w:r w:rsidRPr="00643ED6">
        <w:rPr>
          <w:b/>
          <w:sz w:val="32"/>
          <w:szCs w:val="32"/>
        </w:rPr>
        <w:t>What we know:</w:t>
      </w:r>
    </w:p>
    <w:p w14:paraId="1533F687" w14:textId="77777777" w:rsidR="003636B1" w:rsidRPr="00643ED6" w:rsidRDefault="003636B1" w:rsidP="003636B1">
      <w:pPr>
        <w:pStyle w:val="ListParagraph"/>
        <w:numPr>
          <w:ilvl w:val="0"/>
          <w:numId w:val="8"/>
        </w:numPr>
        <w:rPr>
          <w:sz w:val="32"/>
          <w:szCs w:val="32"/>
        </w:rPr>
      </w:pPr>
      <w:r w:rsidRPr="00643ED6">
        <w:rPr>
          <w:sz w:val="32"/>
          <w:szCs w:val="32"/>
        </w:rPr>
        <w:t>Feeling safe is a top priority for 71% of Banyule residents when determining what makes a place liveable, ranking it as the most important aspect (Living in Place, 2023)</w:t>
      </w:r>
    </w:p>
    <w:p w14:paraId="05855A63" w14:textId="77777777" w:rsidR="003636B1" w:rsidRPr="00643ED6" w:rsidRDefault="003636B1" w:rsidP="003636B1">
      <w:pPr>
        <w:pStyle w:val="ListParagraph"/>
        <w:numPr>
          <w:ilvl w:val="0"/>
          <w:numId w:val="8"/>
        </w:numPr>
        <w:rPr>
          <w:sz w:val="32"/>
          <w:szCs w:val="32"/>
        </w:rPr>
      </w:pPr>
      <w:r w:rsidRPr="00643ED6">
        <w:rPr>
          <w:sz w:val="32"/>
          <w:szCs w:val="32"/>
        </w:rPr>
        <w:t xml:space="preserve">There is a notable difference in safety perceptions across precincts: residents in the </w:t>
      </w:r>
      <w:proofErr w:type="gramStart"/>
      <w:r w:rsidRPr="00643ED6">
        <w:rPr>
          <w:sz w:val="32"/>
          <w:szCs w:val="32"/>
        </w:rPr>
        <w:t>North Eastern</w:t>
      </w:r>
      <w:proofErr w:type="gramEnd"/>
      <w:r w:rsidRPr="00643ED6">
        <w:rPr>
          <w:sz w:val="32"/>
          <w:szCs w:val="32"/>
        </w:rPr>
        <w:t xml:space="preserve"> suburbs rated their sense of safety at 7.8 out of 10, while those in the northern areas gave it a lower score of 5.3 out of 10. The average for Victoria is 7.1 out of 10 (Living in Place, 2023)</w:t>
      </w:r>
    </w:p>
    <w:p w14:paraId="67E9326E" w14:textId="77777777" w:rsidR="003636B1" w:rsidRPr="00643ED6" w:rsidRDefault="003636B1" w:rsidP="003636B1">
      <w:pPr>
        <w:pStyle w:val="ListParagraph"/>
        <w:numPr>
          <w:ilvl w:val="0"/>
          <w:numId w:val="8"/>
        </w:numPr>
        <w:rPr>
          <w:sz w:val="32"/>
          <w:szCs w:val="32"/>
        </w:rPr>
      </w:pPr>
      <w:r w:rsidRPr="00643ED6">
        <w:rPr>
          <w:sz w:val="32"/>
          <w:szCs w:val="32"/>
        </w:rPr>
        <w:t>2.6% of overall of respondents said that they had experienced discrimination, abuse or social exclusion due to their ethnicity, for multi-lingual respondents this rate is higher at 8.3% (Banyule Household Survey, 2022)</w:t>
      </w:r>
    </w:p>
    <w:p w14:paraId="78408745" w14:textId="77777777" w:rsidR="003636B1" w:rsidRPr="00643ED6" w:rsidRDefault="003636B1" w:rsidP="003636B1">
      <w:pPr>
        <w:pStyle w:val="ListParagraph"/>
        <w:numPr>
          <w:ilvl w:val="0"/>
          <w:numId w:val="8"/>
        </w:numPr>
        <w:rPr>
          <w:sz w:val="32"/>
          <w:szCs w:val="32"/>
        </w:rPr>
      </w:pPr>
      <w:r w:rsidRPr="00643ED6">
        <w:rPr>
          <w:sz w:val="32"/>
          <w:szCs w:val="32"/>
        </w:rPr>
        <w:t xml:space="preserve">According to Victoria University Racism Research (2024), 73% of survey respondents from Banyule have experienced racism in Australia (themselves or someone in their care). Of those, 61% experienced racism in the past 12 months </w:t>
      </w:r>
    </w:p>
    <w:p w14:paraId="5E926843" w14:textId="77777777" w:rsidR="003636B1" w:rsidRPr="00643ED6" w:rsidRDefault="003636B1" w:rsidP="003636B1">
      <w:pPr>
        <w:pStyle w:val="ListParagraph"/>
        <w:numPr>
          <w:ilvl w:val="0"/>
          <w:numId w:val="8"/>
        </w:numPr>
        <w:rPr>
          <w:sz w:val="32"/>
          <w:szCs w:val="32"/>
        </w:rPr>
      </w:pPr>
      <w:r w:rsidRPr="00643ED6">
        <w:rPr>
          <w:sz w:val="32"/>
          <w:szCs w:val="32"/>
        </w:rPr>
        <w:t>71% of Australian adults over 65 reported that they had been insulted or mistreated based on their age (Australian Human Rights Commission, 2013)</w:t>
      </w:r>
    </w:p>
    <w:p w14:paraId="31B6B878" w14:textId="77777777" w:rsidR="003636B1" w:rsidRPr="00643ED6" w:rsidRDefault="003636B1" w:rsidP="003636B1">
      <w:pPr>
        <w:rPr>
          <w:b/>
          <w:sz w:val="32"/>
          <w:szCs w:val="32"/>
        </w:rPr>
      </w:pPr>
      <w:r w:rsidRPr="00643ED6">
        <w:rPr>
          <w:b/>
          <w:sz w:val="32"/>
          <w:szCs w:val="32"/>
        </w:rPr>
        <w:t>Our community (have told us they) want:</w:t>
      </w:r>
    </w:p>
    <w:p w14:paraId="49CF9D2C" w14:textId="77777777" w:rsidR="003636B1" w:rsidRPr="00643ED6" w:rsidRDefault="003636B1" w:rsidP="003636B1">
      <w:pPr>
        <w:numPr>
          <w:ilvl w:val="0"/>
          <w:numId w:val="7"/>
        </w:numPr>
        <w:rPr>
          <w:sz w:val="32"/>
          <w:szCs w:val="32"/>
        </w:rPr>
      </w:pPr>
      <w:r w:rsidRPr="00643ED6">
        <w:rPr>
          <w:sz w:val="32"/>
          <w:szCs w:val="32"/>
        </w:rPr>
        <w:t xml:space="preserve">Safety and actions that promote inclusion, participation and equity </w:t>
      </w:r>
    </w:p>
    <w:p w14:paraId="3CCD890F" w14:textId="77777777" w:rsidR="003636B1" w:rsidRPr="00643ED6" w:rsidRDefault="003636B1" w:rsidP="003636B1">
      <w:pPr>
        <w:numPr>
          <w:ilvl w:val="0"/>
          <w:numId w:val="7"/>
        </w:numPr>
        <w:rPr>
          <w:sz w:val="32"/>
          <w:szCs w:val="32"/>
        </w:rPr>
      </w:pPr>
      <w:r w:rsidRPr="00643ED6">
        <w:rPr>
          <w:sz w:val="32"/>
          <w:szCs w:val="32"/>
        </w:rPr>
        <w:t>Equitable interactions and opportunity to participate in community and civic life</w:t>
      </w:r>
    </w:p>
    <w:p w14:paraId="340FE9C1" w14:textId="77777777" w:rsidR="003636B1" w:rsidRPr="00643ED6" w:rsidRDefault="003636B1" w:rsidP="003636B1">
      <w:pPr>
        <w:numPr>
          <w:ilvl w:val="0"/>
          <w:numId w:val="7"/>
        </w:numPr>
        <w:rPr>
          <w:sz w:val="32"/>
          <w:szCs w:val="32"/>
        </w:rPr>
      </w:pPr>
      <w:r w:rsidRPr="00643ED6">
        <w:rPr>
          <w:sz w:val="32"/>
          <w:szCs w:val="32"/>
        </w:rPr>
        <w:t>Lived experience is respected and actively listened to</w:t>
      </w:r>
    </w:p>
    <w:p w14:paraId="61875AC4" w14:textId="77777777" w:rsidR="003636B1" w:rsidRPr="00643ED6" w:rsidRDefault="003636B1" w:rsidP="003636B1">
      <w:pPr>
        <w:numPr>
          <w:ilvl w:val="0"/>
          <w:numId w:val="7"/>
        </w:numPr>
        <w:rPr>
          <w:sz w:val="32"/>
          <w:szCs w:val="32"/>
        </w:rPr>
      </w:pPr>
      <w:r w:rsidRPr="00643ED6">
        <w:rPr>
          <w:sz w:val="32"/>
          <w:szCs w:val="32"/>
        </w:rPr>
        <w:t>Festivals and events celebrating different cultures</w:t>
      </w:r>
    </w:p>
    <w:p w14:paraId="20B20040" w14:textId="77777777" w:rsidR="003636B1" w:rsidRPr="00643ED6" w:rsidRDefault="003636B1" w:rsidP="003636B1">
      <w:pPr>
        <w:numPr>
          <w:ilvl w:val="0"/>
          <w:numId w:val="7"/>
        </w:numPr>
        <w:rPr>
          <w:sz w:val="32"/>
          <w:szCs w:val="32"/>
        </w:rPr>
      </w:pPr>
      <w:r w:rsidRPr="00643ED6">
        <w:rPr>
          <w:sz w:val="32"/>
          <w:szCs w:val="32"/>
        </w:rPr>
        <w:t>Education on cultural differences and respect in schools, workplaces and community program</w:t>
      </w:r>
    </w:p>
    <w:p w14:paraId="67C05211" w14:textId="77777777" w:rsidR="003636B1" w:rsidRDefault="003636B1" w:rsidP="003636B1">
      <w:pPr>
        <w:pStyle w:val="Heading3"/>
      </w:pPr>
      <w:r w:rsidRPr="00AA19A5">
        <w:lastRenderedPageBreak/>
        <w:t>What will we do</w:t>
      </w:r>
    </w:p>
    <w:p w14:paraId="58194691" w14:textId="77777777" w:rsidR="003636B1" w:rsidRPr="00643ED6" w:rsidRDefault="003636B1" w:rsidP="003636B1">
      <w:pPr>
        <w:rPr>
          <w:sz w:val="32"/>
          <w:szCs w:val="32"/>
        </w:rPr>
      </w:pPr>
      <w:r w:rsidRPr="00643ED6">
        <w:rPr>
          <w:sz w:val="32"/>
          <w:szCs w:val="32"/>
        </w:rPr>
        <w:t>We will collaborate to advance Council’s efforts to become a leader in supporting an inclusive and connected community where everyone lives free from violence and discrimination and enables everyone to be who they want to be.</w:t>
      </w:r>
    </w:p>
    <w:p w14:paraId="5CB51432" w14:textId="533A17E3" w:rsidR="003636B1" w:rsidRPr="00643ED6" w:rsidRDefault="003636B1" w:rsidP="003636B1">
      <w:pPr>
        <w:rPr>
          <w:sz w:val="32"/>
          <w:szCs w:val="32"/>
          <w:lang w:val="en-US"/>
        </w:rPr>
      </w:pPr>
      <w:r w:rsidRPr="00643ED6">
        <w:rPr>
          <w:sz w:val="32"/>
          <w:szCs w:val="32"/>
          <w:lang w:val="en-US"/>
        </w:rPr>
        <w:t xml:space="preserve">We will challenge racism and discrimination in all its forms and actively promote a diverse and inclusive community that respects and celebrates different cultures, beliefs, abilities, bodies, ages, sexualities, genders and identities. </w:t>
      </w:r>
      <w:r w:rsidRPr="00643ED6">
        <w:rPr>
          <w:sz w:val="32"/>
          <w:szCs w:val="32"/>
        </w:rPr>
        <w:t>We will advocate for the prevention of all forms of gender-based and family violence, including through actions to address gender inequality within Council and across Banyule.</w:t>
      </w:r>
    </w:p>
    <w:tbl>
      <w:tblPr>
        <w:tblStyle w:val="TableGrid"/>
        <w:tblW w:w="5002" w:type="pct"/>
        <w:tblInd w:w="-5" w:type="dxa"/>
        <w:tblLook w:val="06A0" w:firstRow="1" w:lastRow="0" w:firstColumn="1" w:lastColumn="0" w:noHBand="1" w:noVBand="1"/>
      </w:tblPr>
      <w:tblGrid>
        <w:gridCol w:w="2347"/>
        <w:gridCol w:w="8117"/>
      </w:tblGrid>
      <w:tr w:rsidR="003636B1" w:rsidRPr="093A9E3A" w14:paraId="5CD35808" w14:textId="77777777">
        <w:trPr>
          <w:trHeight w:val="300"/>
        </w:trPr>
        <w:tc>
          <w:tcPr>
            <w:tcW w:w="1032" w:type="pct"/>
          </w:tcPr>
          <w:p w14:paraId="29D4B51B" w14:textId="77777777" w:rsidR="003636B1" w:rsidRPr="00EE61B2" w:rsidRDefault="003636B1">
            <w:pPr>
              <w:pStyle w:val="Heading4"/>
            </w:pPr>
            <w:r w:rsidRPr="00EE61B2">
              <w:t>Objectives</w:t>
            </w:r>
          </w:p>
        </w:tc>
        <w:tc>
          <w:tcPr>
            <w:tcW w:w="3968" w:type="pct"/>
          </w:tcPr>
          <w:p w14:paraId="603498B6" w14:textId="77777777" w:rsidR="003636B1" w:rsidRPr="00EE61B2" w:rsidRDefault="003636B1">
            <w:pPr>
              <w:pStyle w:val="Heading4"/>
            </w:pPr>
            <w:r w:rsidRPr="00EE61B2">
              <w:t>What you will see</w:t>
            </w:r>
          </w:p>
        </w:tc>
      </w:tr>
      <w:tr w:rsidR="003636B1" w14:paraId="478891BA" w14:textId="77777777">
        <w:trPr>
          <w:trHeight w:val="300"/>
        </w:trPr>
        <w:tc>
          <w:tcPr>
            <w:tcW w:w="1032" w:type="pct"/>
          </w:tcPr>
          <w:p w14:paraId="32E5038C" w14:textId="77777777" w:rsidR="003636B1" w:rsidRPr="00643ED6" w:rsidRDefault="003636B1">
            <w:pPr>
              <w:rPr>
                <w:sz w:val="32"/>
                <w:szCs w:val="32"/>
              </w:rPr>
            </w:pPr>
            <w:r w:rsidRPr="00643ED6">
              <w:rPr>
                <w:sz w:val="32"/>
                <w:szCs w:val="32"/>
              </w:rPr>
              <w:t>First Nations inclusion and cultural safety</w:t>
            </w:r>
          </w:p>
        </w:tc>
        <w:tc>
          <w:tcPr>
            <w:tcW w:w="3968" w:type="pct"/>
          </w:tcPr>
          <w:p w14:paraId="16C5E721" w14:textId="77777777" w:rsidR="003636B1" w:rsidRPr="00643ED6" w:rsidRDefault="003636B1">
            <w:pPr>
              <w:pStyle w:val="ListParagraph"/>
              <w:rPr>
                <w:sz w:val="32"/>
                <w:szCs w:val="32"/>
              </w:rPr>
            </w:pPr>
            <w:r w:rsidRPr="00643ED6">
              <w:rPr>
                <w:sz w:val="32"/>
                <w:szCs w:val="32"/>
              </w:rPr>
              <w:t>Actions that celebrate, protect and share Aboriginal history, heritage and culture</w:t>
            </w:r>
          </w:p>
          <w:p w14:paraId="4140AB97" w14:textId="77777777" w:rsidR="003636B1" w:rsidRPr="00643ED6" w:rsidRDefault="003636B1">
            <w:pPr>
              <w:pStyle w:val="ListParagraph"/>
              <w:numPr>
                <w:ilvl w:val="0"/>
                <w:numId w:val="13"/>
              </w:numPr>
              <w:rPr>
                <w:sz w:val="32"/>
                <w:szCs w:val="32"/>
              </w:rPr>
            </w:pPr>
            <w:r w:rsidRPr="00643ED6">
              <w:rPr>
                <w:sz w:val="32"/>
                <w:szCs w:val="32"/>
              </w:rPr>
              <w:t>Actions that address cultural safety concerns in community buildings and public spaces</w:t>
            </w:r>
          </w:p>
          <w:p w14:paraId="69038816" w14:textId="77777777" w:rsidR="003636B1" w:rsidRPr="00643ED6" w:rsidRDefault="003636B1">
            <w:pPr>
              <w:pStyle w:val="ListParagraph"/>
              <w:numPr>
                <w:ilvl w:val="0"/>
                <w:numId w:val="13"/>
              </w:numPr>
              <w:rPr>
                <w:sz w:val="32"/>
                <w:szCs w:val="32"/>
              </w:rPr>
            </w:pPr>
            <w:r w:rsidRPr="00643ED6">
              <w:rPr>
                <w:sz w:val="32"/>
                <w:szCs w:val="32"/>
              </w:rPr>
              <w:t>Strengthen relationships with local Aboriginal Community Controlled Organisations</w:t>
            </w:r>
          </w:p>
        </w:tc>
      </w:tr>
      <w:tr w:rsidR="003636B1" w14:paraId="211616F7" w14:textId="77777777">
        <w:trPr>
          <w:trHeight w:val="300"/>
        </w:trPr>
        <w:tc>
          <w:tcPr>
            <w:tcW w:w="1032" w:type="pct"/>
          </w:tcPr>
          <w:p w14:paraId="5D4B6F53" w14:textId="77777777" w:rsidR="003636B1" w:rsidRPr="00643ED6" w:rsidRDefault="003636B1">
            <w:pPr>
              <w:rPr>
                <w:sz w:val="32"/>
                <w:szCs w:val="32"/>
              </w:rPr>
            </w:pPr>
            <w:r w:rsidRPr="00643ED6">
              <w:rPr>
                <w:sz w:val="32"/>
                <w:szCs w:val="32"/>
              </w:rPr>
              <w:t xml:space="preserve">Identify and eliminate discrimination </w:t>
            </w:r>
          </w:p>
        </w:tc>
        <w:tc>
          <w:tcPr>
            <w:tcW w:w="3968" w:type="pct"/>
          </w:tcPr>
          <w:p w14:paraId="31FAAC6E" w14:textId="77777777" w:rsidR="003636B1" w:rsidRPr="00643ED6" w:rsidRDefault="003636B1">
            <w:pPr>
              <w:rPr>
                <w:rFonts w:eastAsia="Open Sans" w:cs="Open Sans"/>
                <w:color w:val="2A3547" w:themeColor="accent1"/>
                <w:sz w:val="32"/>
                <w:szCs w:val="32"/>
              </w:rPr>
            </w:pPr>
            <w:r w:rsidRPr="00643ED6">
              <w:rPr>
                <w:rFonts w:eastAsia="Open Sans" w:cs="Open Sans"/>
                <w:color w:val="2A3547" w:themeColor="accent1"/>
                <w:sz w:val="32"/>
                <w:szCs w:val="32"/>
              </w:rPr>
              <w:t>Actions that foster equity, including gender equity, respect and the prevention of all forms of discrimination and violence, with a focus on:</w:t>
            </w:r>
          </w:p>
          <w:p w14:paraId="78B5B34D" w14:textId="77777777" w:rsidR="003636B1" w:rsidRPr="00643ED6" w:rsidRDefault="003636B1">
            <w:pPr>
              <w:pStyle w:val="ListParagraph"/>
              <w:rPr>
                <w:rFonts w:eastAsia="Open Sans" w:cs="Open Sans"/>
                <w:color w:val="2A3547" w:themeColor="accent1"/>
                <w:sz w:val="32"/>
                <w:szCs w:val="32"/>
              </w:rPr>
            </w:pPr>
            <w:r w:rsidRPr="00643ED6">
              <w:rPr>
                <w:sz w:val="32"/>
                <w:szCs w:val="32"/>
              </w:rPr>
              <w:t>Establishing multisector partnerships to drive action</w:t>
            </w:r>
          </w:p>
          <w:p w14:paraId="6DAC8BC7" w14:textId="77777777" w:rsidR="003636B1" w:rsidRPr="00643ED6" w:rsidRDefault="003636B1">
            <w:pPr>
              <w:pStyle w:val="ListParagraph"/>
              <w:spacing w:after="0" w:line="257" w:lineRule="auto"/>
              <w:rPr>
                <w:rFonts w:eastAsia="Open Sans" w:cs="Open Sans"/>
                <w:color w:val="2A3547" w:themeColor="accent1"/>
                <w:sz w:val="32"/>
                <w:szCs w:val="32"/>
              </w:rPr>
            </w:pPr>
            <w:r w:rsidRPr="00643ED6">
              <w:rPr>
                <w:rFonts w:eastAsia="Open Sans" w:cs="Open Sans"/>
                <w:color w:val="2A3547" w:themeColor="accent1"/>
                <w:sz w:val="32"/>
                <w:szCs w:val="32"/>
              </w:rPr>
              <w:t>Strengthening equity safeguards and measures for communications, policies, processes and practices</w:t>
            </w:r>
          </w:p>
          <w:p w14:paraId="0F7B4669" w14:textId="77777777" w:rsidR="003636B1" w:rsidRPr="00643ED6" w:rsidRDefault="003636B1">
            <w:pPr>
              <w:pStyle w:val="ListParagraph"/>
              <w:spacing w:after="0" w:line="257" w:lineRule="auto"/>
              <w:rPr>
                <w:rFonts w:eastAsia="Open Sans" w:cs="Open Sans"/>
                <w:color w:val="2A3547" w:themeColor="accent1"/>
                <w:sz w:val="32"/>
                <w:szCs w:val="32"/>
              </w:rPr>
            </w:pPr>
            <w:r w:rsidRPr="00643ED6">
              <w:rPr>
                <w:rFonts w:eastAsia="Open Sans" w:cs="Open Sans"/>
                <w:color w:val="2A3547" w:themeColor="accent1"/>
                <w:sz w:val="32"/>
                <w:szCs w:val="32"/>
              </w:rPr>
              <w:t>Embedding culturally inclusive practices across community settings to address stigma, racism and discrimination</w:t>
            </w:r>
          </w:p>
          <w:p w14:paraId="0748DA07" w14:textId="77777777" w:rsidR="003636B1" w:rsidRPr="00643ED6" w:rsidRDefault="003636B1">
            <w:pPr>
              <w:pStyle w:val="ListParagraph"/>
              <w:spacing w:after="0" w:line="257" w:lineRule="auto"/>
              <w:rPr>
                <w:rFonts w:eastAsia="Open Sans" w:cs="Open Sans"/>
                <w:color w:val="2A3547" w:themeColor="accent1"/>
                <w:sz w:val="32"/>
                <w:szCs w:val="32"/>
              </w:rPr>
            </w:pPr>
            <w:r w:rsidRPr="00643ED6">
              <w:rPr>
                <w:rFonts w:eastAsia="Open Sans" w:cs="Open Sans"/>
                <w:color w:val="2A3547" w:themeColor="accent1"/>
                <w:sz w:val="32"/>
                <w:szCs w:val="32"/>
              </w:rPr>
              <w:t xml:space="preserve">Educating individuals and communities to understand and address forms of </w:t>
            </w:r>
            <w:r w:rsidRPr="00643ED6">
              <w:rPr>
                <w:rFonts w:eastAsia="Open Sans" w:cs="Open Sans"/>
                <w:color w:val="2A3547" w:themeColor="accent1"/>
                <w:sz w:val="32"/>
                <w:szCs w:val="32"/>
              </w:rPr>
              <w:lastRenderedPageBreak/>
              <w:t xml:space="preserve">discrimination including racism, ageism, ableism, gender inequity, LGBTIQA+ oppression, Indigenous discrimination and poverty </w:t>
            </w:r>
          </w:p>
          <w:p w14:paraId="10E0F4A5" w14:textId="77777777" w:rsidR="003636B1" w:rsidRPr="00643ED6" w:rsidRDefault="003636B1">
            <w:pPr>
              <w:pStyle w:val="ListParagraph"/>
              <w:spacing w:after="0" w:line="257" w:lineRule="auto"/>
              <w:rPr>
                <w:rFonts w:eastAsia="Open Sans" w:cs="Open Sans"/>
                <w:color w:val="2A3547" w:themeColor="accent1"/>
                <w:sz w:val="32"/>
                <w:szCs w:val="32"/>
              </w:rPr>
            </w:pPr>
            <w:r w:rsidRPr="00643ED6">
              <w:rPr>
                <w:rFonts w:eastAsia="Open Sans" w:cs="Open Sans"/>
                <w:color w:val="2A3547" w:themeColor="accent1"/>
                <w:sz w:val="32"/>
                <w:szCs w:val="32"/>
              </w:rPr>
              <w:t>Raising visibility, celebrating and build awareness of our diverse communities through supporting community led neighbourhood actions that encourage diverse communities to come together to learn, share culture, celebrate and foster social cohesion</w:t>
            </w:r>
          </w:p>
        </w:tc>
      </w:tr>
      <w:tr w:rsidR="003636B1" w14:paraId="22DE0024" w14:textId="77777777">
        <w:trPr>
          <w:trHeight w:val="300"/>
        </w:trPr>
        <w:tc>
          <w:tcPr>
            <w:tcW w:w="1032" w:type="pct"/>
          </w:tcPr>
          <w:p w14:paraId="677BBDF9" w14:textId="77777777" w:rsidR="003636B1" w:rsidRPr="00643ED6" w:rsidRDefault="003636B1">
            <w:pPr>
              <w:rPr>
                <w:sz w:val="32"/>
                <w:szCs w:val="32"/>
                <w:lang w:val="en-US"/>
              </w:rPr>
            </w:pPr>
            <w:r w:rsidRPr="00643ED6">
              <w:rPr>
                <w:sz w:val="32"/>
                <w:szCs w:val="32"/>
                <w:lang w:val="en-US"/>
              </w:rPr>
              <w:lastRenderedPageBreak/>
              <w:t>Develop and improve our social infrastructure</w:t>
            </w:r>
          </w:p>
        </w:tc>
        <w:tc>
          <w:tcPr>
            <w:tcW w:w="3968" w:type="pct"/>
          </w:tcPr>
          <w:p w14:paraId="1133D4CC" w14:textId="77777777" w:rsidR="003636B1" w:rsidRPr="00643ED6" w:rsidRDefault="003636B1">
            <w:pPr>
              <w:pStyle w:val="ListParagraph"/>
              <w:numPr>
                <w:ilvl w:val="0"/>
                <w:numId w:val="5"/>
              </w:numPr>
              <w:rPr>
                <w:sz w:val="32"/>
                <w:szCs w:val="32"/>
              </w:rPr>
            </w:pPr>
            <w:r w:rsidRPr="00643ED6">
              <w:rPr>
                <w:sz w:val="32"/>
                <w:szCs w:val="32"/>
                <w:lang w:val="en-US"/>
              </w:rPr>
              <w:t>Improvements to our community infrastructure to ensure equitable, inclusive and safe access to our buildings, facilities and spaces</w:t>
            </w:r>
          </w:p>
          <w:p w14:paraId="0C7759B3" w14:textId="77777777" w:rsidR="003636B1" w:rsidRPr="00643ED6" w:rsidRDefault="003636B1">
            <w:pPr>
              <w:pStyle w:val="ListParagraph"/>
              <w:numPr>
                <w:ilvl w:val="0"/>
                <w:numId w:val="5"/>
              </w:numPr>
              <w:rPr>
                <w:sz w:val="32"/>
                <w:szCs w:val="32"/>
              </w:rPr>
            </w:pPr>
            <w:r w:rsidRPr="00643ED6">
              <w:rPr>
                <w:sz w:val="32"/>
                <w:szCs w:val="32"/>
              </w:rPr>
              <w:t>Implement modifications to create universal accessible community buildings so they are fit for purpose, fit for people and fit for place</w:t>
            </w:r>
          </w:p>
          <w:p w14:paraId="59B8D55C" w14:textId="77777777" w:rsidR="003636B1" w:rsidRPr="00643ED6" w:rsidRDefault="003636B1">
            <w:pPr>
              <w:pStyle w:val="ListParagraph"/>
              <w:rPr>
                <w:sz w:val="32"/>
                <w:szCs w:val="32"/>
              </w:rPr>
            </w:pPr>
            <w:r w:rsidRPr="00643ED6">
              <w:rPr>
                <w:sz w:val="32"/>
                <w:szCs w:val="32"/>
              </w:rPr>
              <w:t>Actions that address gender inequity across community settings</w:t>
            </w:r>
          </w:p>
        </w:tc>
      </w:tr>
      <w:tr w:rsidR="003636B1" w14:paraId="0A9B9B0D" w14:textId="77777777">
        <w:trPr>
          <w:trHeight w:val="300"/>
        </w:trPr>
        <w:tc>
          <w:tcPr>
            <w:tcW w:w="1032" w:type="pct"/>
          </w:tcPr>
          <w:p w14:paraId="39B83720" w14:textId="77777777" w:rsidR="003636B1" w:rsidRPr="00643ED6" w:rsidRDefault="003636B1">
            <w:pPr>
              <w:rPr>
                <w:sz w:val="32"/>
                <w:szCs w:val="32"/>
              </w:rPr>
            </w:pPr>
            <w:r w:rsidRPr="00643ED6">
              <w:rPr>
                <w:sz w:val="32"/>
                <w:szCs w:val="32"/>
              </w:rPr>
              <w:t>Address barriers to employment and civic participation</w:t>
            </w:r>
          </w:p>
        </w:tc>
        <w:tc>
          <w:tcPr>
            <w:tcW w:w="3968" w:type="pct"/>
          </w:tcPr>
          <w:p w14:paraId="6B279C7E" w14:textId="77777777" w:rsidR="003636B1" w:rsidRPr="00643ED6" w:rsidRDefault="003636B1">
            <w:pPr>
              <w:pStyle w:val="ListParagraph"/>
              <w:rPr>
                <w:sz w:val="32"/>
                <w:szCs w:val="32"/>
              </w:rPr>
            </w:pPr>
            <w:r w:rsidRPr="00643ED6">
              <w:rPr>
                <w:sz w:val="32"/>
                <w:szCs w:val="32"/>
              </w:rPr>
              <w:t>Inclusive actions that address barriers to vocation and employment opportunities</w:t>
            </w:r>
          </w:p>
          <w:p w14:paraId="69AB6DC1" w14:textId="77777777" w:rsidR="003636B1" w:rsidRPr="00643ED6" w:rsidRDefault="003636B1">
            <w:pPr>
              <w:pStyle w:val="ListParagraph"/>
              <w:rPr>
                <w:sz w:val="32"/>
                <w:szCs w:val="32"/>
              </w:rPr>
            </w:pPr>
            <w:r w:rsidRPr="00643ED6">
              <w:rPr>
                <w:sz w:val="32"/>
                <w:szCs w:val="32"/>
              </w:rPr>
              <w:t>Coordinated partnership approach to improve the effectiveness of vocational, employment and civic participation pathways</w:t>
            </w:r>
          </w:p>
          <w:p w14:paraId="709E792D" w14:textId="77777777" w:rsidR="003636B1" w:rsidRPr="00643ED6" w:rsidRDefault="003636B1">
            <w:pPr>
              <w:pStyle w:val="ListParagraph"/>
              <w:rPr>
                <w:sz w:val="32"/>
                <w:szCs w:val="32"/>
              </w:rPr>
            </w:pPr>
            <w:r w:rsidRPr="00643ED6">
              <w:rPr>
                <w:sz w:val="32"/>
                <w:szCs w:val="32"/>
              </w:rPr>
              <w:t>Actions that enhance pathways to employment, with a focus on meaningful experiences that increase knowledge and skills</w:t>
            </w:r>
          </w:p>
        </w:tc>
      </w:tr>
      <w:tr w:rsidR="003636B1" w14:paraId="6071F794" w14:textId="77777777">
        <w:trPr>
          <w:trHeight w:val="300"/>
        </w:trPr>
        <w:tc>
          <w:tcPr>
            <w:tcW w:w="1032" w:type="pct"/>
          </w:tcPr>
          <w:p w14:paraId="0E980430" w14:textId="77777777" w:rsidR="003636B1" w:rsidRPr="00643ED6" w:rsidRDefault="003636B1">
            <w:pPr>
              <w:rPr>
                <w:sz w:val="32"/>
                <w:szCs w:val="32"/>
              </w:rPr>
            </w:pPr>
            <w:r w:rsidRPr="00643ED6">
              <w:rPr>
                <w:sz w:val="32"/>
                <w:szCs w:val="32"/>
              </w:rPr>
              <w:t>Address family and gender-based violence</w:t>
            </w:r>
          </w:p>
        </w:tc>
        <w:tc>
          <w:tcPr>
            <w:tcW w:w="3968" w:type="pct"/>
          </w:tcPr>
          <w:p w14:paraId="78E55D55" w14:textId="77777777" w:rsidR="003636B1" w:rsidRPr="00643ED6" w:rsidRDefault="003636B1">
            <w:pPr>
              <w:pStyle w:val="ListParagraph"/>
              <w:rPr>
                <w:sz w:val="32"/>
                <w:szCs w:val="32"/>
              </w:rPr>
            </w:pPr>
            <w:r w:rsidRPr="00643ED6">
              <w:rPr>
                <w:sz w:val="32"/>
                <w:szCs w:val="32"/>
              </w:rPr>
              <w:t>Coordinated and culturally safe referrals and supports people at risk and victim survivors of family and gender-based violence, and all other forms of violence</w:t>
            </w:r>
          </w:p>
          <w:p w14:paraId="123A730D" w14:textId="77777777" w:rsidR="003636B1" w:rsidRPr="00643ED6" w:rsidRDefault="003636B1">
            <w:pPr>
              <w:pStyle w:val="ListParagraph"/>
              <w:rPr>
                <w:sz w:val="32"/>
                <w:szCs w:val="32"/>
              </w:rPr>
            </w:pPr>
            <w:r w:rsidRPr="00643ED6">
              <w:rPr>
                <w:sz w:val="32"/>
                <w:szCs w:val="32"/>
              </w:rPr>
              <w:t>A coordinated approach to ensure the needs of victim survivors are centred in response frameworks</w:t>
            </w:r>
          </w:p>
          <w:p w14:paraId="675C8639" w14:textId="77777777" w:rsidR="003636B1" w:rsidRPr="00643ED6" w:rsidRDefault="003636B1">
            <w:pPr>
              <w:pStyle w:val="ListParagraph"/>
              <w:rPr>
                <w:sz w:val="32"/>
                <w:szCs w:val="32"/>
              </w:rPr>
            </w:pPr>
            <w:r w:rsidRPr="00643ED6">
              <w:rPr>
                <w:sz w:val="32"/>
                <w:szCs w:val="32"/>
              </w:rPr>
              <w:lastRenderedPageBreak/>
              <w:t>Advocacy to State and Federal Governments to take necessary steps to provide local sustainable, appropriate housing, wrap-around services and access to material basics</w:t>
            </w:r>
          </w:p>
          <w:p w14:paraId="63962401" w14:textId="77777777" w:rsidR="003636B1" w:rsidRPr="00643ED6" w:rsidRDefault="003636B1">
            <w:pPr>
              <w:pStyle w:val="ListParagraph"/>
              <w:rPr>
                <w:sz w:val="32"/>
                <w:szCs w:val="32"/>
              </w:rPr>
            </w:pPr>
            <w:r w:rsidRPr="00643ED6">
              <w:rPr>
                <w:sz w:val="32"/>
                <w:szCs w:val="32"/>
              </w:rPr>
              <w:t>Actions aligned with Our Watch Change the Story approach to supporting men and boys to unpack masculinities and engage men the prevention practices</w:t>
            </w:r>
          </w:p>
          <w:p w14:paraId="11F01867" w14:textId="77777777" w:rsidR="003636B1" w:rsidRPr="00643ED6" w:rsidRDefault="003636B1">
            <w:pPr>
              <w:pStyle w:val="ListParagraph"/>
              <w:rPr>
                <w:sz w:val="32"/>
                <w:szCs w:val="32"/>
              </w:rPr>
            </w:pPr>
            <w:r w:rsidRPr="00643ED6">
              <w:rPr>
                <w:sz w:val="32"/>
                <w:szCs w:val="32"/>
              </w:rPr>
              <w:t xml:space="preserve">Implementation of the 2023 </w:t>
            </w:r>
            <w:r w:rsidRPr="00643ED6">
              <w:rPr>
                <w:i/>
                <w:iCs/>
                <w:sz w:val="32"/>
                <w:szCs w:val="32"/>
              </w:rPr>
              <w:t>Local Government guide for preventing family violence and all forms of violence against women,</w:t>
            </w:r>
            <w:r w:rsidRPr="00643ED6">
              <w:rPr>
                <w:sz w:val="32"/>
                <w:szCs w:val="32"/>
              </w:rPr>
              <w:t xml:space="preserve"> with a focus on actions that challenge and transform rigid ideas and practices about gender</w:t>
            </w:r>
          </w:p>
          <w:p w14:paraId="42E4D952" w14:textId="77777777" w:rsidR="003636B1" w:rsidRPr="00643ED6" w:rsidRDefault="003636B1">
            <w:pPr>
              <w:pStyle w:val="ListParagraph"/>
              <w:rPr>
                <w:sz w:val="32"/>
                <w:szCs w:val="32"/>
              </w:rPr>
            </w:pPr>
            <w:r w:rsidRPr="00643ED6">
              <w:rPr>
                <w:sz w:val="32"/>
                <w:szCs w:val="32"/>
              </w:rPr>
              <w:t>Coordinated implementation of active consent education across communities and sectors</w:t>
            </w:r>
          </w:p>
        </w:tc>
      </w:tr>
      <w:tr w:rsidR="003636B1" w14:paraId="424BB55E" w14:textId="77777777">
        <w:trPr>
          <w:trHeight w:val="1796"/>
        </w:trPr>
        <w:tc>
          <w:tcPr>
            <w:tcW w:w="5000" w:type="pct"/>
            <w:gridSpan w:val="2"/>
          </w:tcPr>
          <w:p w14:paraId="0F33CBF9" w14:textId="77777777" w:rsidR="003636B1" w:rsidRDefault="003636B1">
            <w:pPr>
              <w:pStyle w:val="Heading4"/>
            </w:pPr>
            <w:r>
              <w:lastRenderedPageBreak/>
              <w:t>How we will know we are on track</w:t>
            </w:r>
          </w:p>
          <w:p w14:paraId="5124D5D0" w14:textId="77777777" w:rsidR="003636B1" w:rsidRPr="00643ED6" w:rsidRDefault="003636B1">
            <w:pPr>
              <w:pStyle w:val="ListParagraph"/>
              <w:numPr>
                <w:ilvl w:val="0"/>
                <w:numId w:val="17"/>
              </w:numPr>
              <w:rPr>
                <w:sz w:val="28"/>
                <w:szCs w:val="32"/>
              </w:rPr>
            </w:pPr>
            <w:r w:rsidRPr="00643ED6">
              <w:rPr>
                <w:sz w:val="28"/>
                <w:szCs w:val="32"/>
              </w:rPr>
              <w:t>Diverse community actions that foster positive relationships</w:t>
            </w:r>
          </w:p>
          <w:p w14:paraId="0D2B7BE9" w14:textId="77777777" w:rsidR="003636B1" w:rsidRPr="00643ED6" w:rsidRDefault="003636B1">
            <w:pPr>
              <w:pStyle w:val="ListParagraph"/>
              <w:numPr>
                <w:ilvl w:val="0"/>
                <w:numId w:val="17"/>
              </w:numPr>
              <w:rPr>
                <w:sz w:val="28"/>
                <w:szCs w:val="32"/>
              </w:rPr>
            </w:pPr>
            <w:r w:rsidRPr="00643ED6">
              <w:rPr>
                <w:sz w:val="28"/>
                <w:szCs w:val="32"/>
              </w:rPr>
              <w:t>Positive trends in community satisfaction across Council services and programs</w:t>
            </w:r>
          </w:p>
          <w:p w14:paraId="583D49F9" w14:textId="77777777" w:rsidR="003636B1" w:rsidRDefault="003636B1">
            <w:pPr>
              <w:pStyle w:val="ListParagraph"/>
              <w:numPr>
                <w:ilvl w:val="0"/>
                <w:numId w:val="17"/>
              </w:numPr>
            </w:pPr>
            <w:r w:rsidRPr="00643ED6">
              <w:rPr>
                <w:sz w:val="28"/>
                <w:szCs w:val="32"/>
              </w:rPr>
              <w:t>Adaptations made to services, programs and events to improve access, equity, participation and uphold rights of people who experience barriers to inclusion</w:t>
            </w:r>
          </w:p>
        </w:tc>
      </w:tr>
      <w:tr w:rsidR="003636B1" w14:paraId="4862BEAA" w14:textId="77777777">
        <w:trPr>
          <w:trHeight w:val="300"/>
        </w:trPr>
        <w:tc>
          <w:tcPr>
            <w:tcW w:w="5000" w:type="pct"/>
            <w:gridSpan w:val="2"/>
          </w:tcPr>
          <w:p w14:paraId="6D799DCE" w14:textId="77777777" w:rsidR="003636B1" w:rsidRDefault="003636B1">
            <w:pPr>
              <w:pStyle w:val="Heading4"/>
            </w:pPr>
            <w:r w:rsidRPr="005D684D">
              <w:t xml:space="preserve">Connection to the Victorian </w:t>
            </w:r>
            <w:r>
              <w:t>p</w:t>
            </w:r>
            <w:r w:rsidRPr="005D684D">
              <w:t xml:space="preserve">ublic </w:t>
            </w:r>
            <w:r>
              <w:t>h</w:t>
            </w:r>
            <w:r w:rsidRPr="005D684D">
              <w:t xml:space="preserve">ealth and </w:t>
            </w:r>
            <w:r>
              <w:t>w</w:t>
            </w:r>
            <w:r w:rsidRPr="005D684D">
              <w:t xml:space="preserve">ellbeing </w:t>
            </w:r>
            <w:r>
              <w:t>p</w:t>
            </w:r>
            <w:r w:rsidRPr="005D684D">
              <w:t>lan 2023-2027</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6A0" w:firstRow="1" w:lastRow="0" w:firstColumn="1" w:lastColumn="0" w:noHBand="1" w:noVBand="1"/>
            </w:tblPr>
            <w:tblGrid>
              <w:gridCol w:w="1566"/>
              <w:gridCol w:w="8682"/>
            </w:tblGrid>
            <w:tr w:rsidR="003636B1" w14:paraId="4A5709CF" w14:textId="77777777">
              <w:trPr>
                <w:trHeight w:val="300"/>
              </w:trPr>
              <w:tc>
                <w:tcPr>
                  <w:tcW w:w="1545" w:type="dxa"/>
                </w:tcPr>
                <w:p w14:paraId="6DA7CCB0" w14:textId="77777777" w:rsidR="003636B1" w:rsidRPr="00643ED6" w:rsidRDefault="003636B1">
                  <w:pPr>
                    <w:rPr>
                      <w:sz w:val="32"/>
                      <w:szCs w:val="36"/>
                    </w:rPr>
                  </w:pPr>
                  <w:r w:rsidRPr="00643ED6">
                    <w:rPr>
                      <w:noProof/>
                      <w:sz w:val="32"/>
                      <w:szCs w:val="36"/>
                    </w:rPr>
                    <w:drawing>
                      <wp:inline distT="0" distB="0" distL="0" distR="0" wp14:anchorId="0F396AE9" wp14:editId="6EE8287A">
                        <wp:extent cx="855453" cy="1161067"/>
                        <wp:effectExtent l="0" t="0" r="0" b="0"/>
                        <wp:docPr id="866387811" name="Picture 866387811" descr="Icon of a hand that says 'stop' representing all forms of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7811" name="Picture 866387811" descr="Icon of a hand that says 'stop' representing all forms of violence"/>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55453" cy="1161067"/>
                                </a:xfrm>
                                <a:prstGeom prst="rect">
                                  <a:avLst/>
                                </a:prstGeom>
                              </pic:spPr>
                            </pic:pic>
                          </a:graphicData>
                        </a:graphic>
                      </wp:inline>
                    </w:drawing>
                  </w:r>
                </w:p>
              </w:tc>
              <w:tc>
                <w:tcPr>
                  <w:tcW w:w="8700" w:type="dxa"/>
                </w:tcPr>
                <w:p w14:paraId="596468A8" w14:textId="77777777" w:rsidR="003636B1" w:rsidRPr="00643ED6" w:rsidRDefault="003636B1">
                  <w:pPr>
                    <w:rPr>
                      <w:b/>
                      <w:bCs/>
                      <w:sz w:val="32"/>
                      <w:szCs w:val="36"/>
                    </w:rPr>
                  </w:pPr>
                  <w:r w:rsidRPr="00643ED6">
                    <w:rPr>
                      <w:b/>
                      <w:bCs/>
                      <w:sz w:val="32"/>
                      <w:szCs w:val="36"/>
                    </w:rPr>
                    <w:t>Preventing all forms of violence</w:t>
                  </w:r>
                </w:p>
                <w:p w14:paraId="7C0FE472" w14:textId="77777777" w:rsidR="003636B1" w:rsidRPr="00643ED6" w:rsidRDefault="003636B1">
                  <w:pPr>
                    <w:pStyle w:val="ListParagraph"/>
                    <w:rPr>
                      <w:sz w:val="32"/>
                      <w:szCs w:val="36"/>
                    </w:rPr>
                  </w:pPr>
                  <w:r w:rsidRPr="00643ED6">
                    <w:rPr>
                      <w:sz w:val="32"/>
                      <w:szCs w:val="36"/>
                    </w:rPr>
                    <w:t>Build a community-wide approach to preventing family, sexual and gendered violence to ensure every Victorian is treated equally with respect and dignity</w:t>
                  </w:r>
                </w:p>
                <w:p w14:paraId="08BBED71" w14:textId="77777777" w:rsidR="003636B1" w:rsidRPr="00643ED6" w:rsidRDefault="003636B1">
                  <w:pPr>
                    <w:pStyle w:val="ListParagraph"/>
                    <w:rPr>
                      <w:sz w:val="32"/>
                      <w:szCs w:val="36"/>
                    </w:rPr>
                  </w:pPr>
                  <w:r w:rsidRPr="00643ED6">
                    <w:rPr>
                      <w:sz w:val="32"/>
                      <w:szCs w:val="36"/>
                    </w:rPr>
                    <w:t>Victorians experiencing violence can access culturally safe supports and services that are free from stigma, racism and discrimination and are empowered to make decisions about their safety and wellbeing</w:t>
                  </w:r>
                </w:p>
                <w:p w14:paraId="2C90BDA0" w14:textId="77777777" w:rsidR="003636B1" w:rsidRPr="00643ED6" w:rsidRDefault="003636B1">
                  <w:pPr>
                    <w:pStyle w:val="ListParagraph"/>
                    <w:rPr>
                      <w:sz w:val="32"/>
                      <w:szCs w:val="36"/>
                    </w:rPr>
                  </w:pPr>
                  <w:r w:rsidRPr="00643ED6">
                    <w:rPr>
                      <w:sz w:val="32"/>
                      <w:szCs w:val="36"/>
                    </w:rPr>
                    <w:t>Work with men and boys to change attitudes and behaviours that can lead to violence and engage all Victorians in practical and creative ways to learn about respectful, safe and equitable relationships</w:t>
                  </w:r>
                </w:p>
                <w:p w14:paraId="47C77818" w14:textId="77777777" w:rsidR="003636B1" w:rsidRPr="00643ED6" w:rsidRDefault="003636B1">
                  <w:pPr>
                    <w:pStyle w:val="ListParagraph"/>
                    <w:rPr>
                      <w:sz w:val="32"/>
                      <w:szCs w:val="36"/>
                    </w:rPr>
                  </w:pPr>
                  <w:r w:rsidRPr="00643ED6">
                    <w:rPr>
                      <w:sz w:val="32"/>
                      <w:szCs w:val="36"/>
                    </w:rPr>
                    <w:t>Embed Aboriginal-led prevention and responses to victim survivors of violence</w:t>
                  </w:r>
                </w:p>
              </w:tc>
            </w:tr>
            <w:tr w:rsidR="003636B1" w14:paraId="15BB0CC2" w14:textId="77777777">
              <w:trPr>
                <w:trHeight w:val="1890"/>
              </w:trPr>
              <w:tc>
                <w:tcPr>
                  <w:tcW w:w="1545" w:type="dxa"/>
                </w:tcPr>
                <w:p w14:paraId="082022EB" w14:textId="77777777" w:rsidR="003636B1" w:rsidRPr="00643ED6" w:rsidRDefault="003636B1">
                  <w:pPr>
                    <w:rPr>
                      <w:sz w:val="32"/>
                      <w:szCs w:val="36"/>
                    </w:rPr>
                  </w:pPr>
                  <w:r w:rsidRPr="00643ED6">
                    <w:rPr>
                      <w:noProof/>
                      <w:sz w:val="32"/>
                      <w:szCs w:val="36"/>
                    </w:rPr>
                    <w:drawing>
                      <wp:inline distT="0" distB="0" distL="0" distR="0" wp14:anchorId="78B267BE" wp14:editId="529D12D4">
                        <wp:extent cx="857250" cy="1114900"/>
                        <wp:effectExtent l="0" t="0" r="0" b="0"/>
                        <wp:docPr id="1518348934" name="Picture 1518348934" descr="Icon of 3 people representing improving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48934" name="Picture 1518348934" descr="Icon of 3 people representing improving wellbeing"/>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57250" cy="1114900"/>
                                </a:xfrm>
                                <a:prstGeom prst="rect">
                                  <a:avLst/>
                                </a:prstGeom>
                              </pic:spPr>
                            </pic:pic>
                          </a:graphicData>
                        </a:graphic>
                      </wp:inline>
                    </w:drawing>
                  </w:r>
                </w:p>
              </w:tc>
              <w:tc>
                <w:tcPr>
                  <w:tcW w:w="8700" w:type="dxa"/>
                </w:tcPr>
                <w:p w14:paraId="53E8473E" w14:textId="77777777" w:rsidR="003636B1" w:rsidRPr="00643ED6" w:rsidRDefault="003636B1">
                  <w:pPr>
                    <w:rPr>
                      <w:b/>
                      <w:bCs/>
                      <w:sz w:val="32"/>
                      <w:szCs w:val="36"/>
                    </w:rPr>
                  </w:pPr>
                  <w:r w:rsidRPr="00643ED6">
                    <w:rPr>
                      <w:b/>
                      <w:bCs/>
                      <w:sz w:val="32"/>
                      <w:szCs w:val="36"/>
                    </w:rPr>
                    <w:t>Improving wellbeing</w:t>
                  </w:r>
                </w:p>
                <w:p w14:paraId="1102065E" w14:textId="77777777" w:rsidR="003636B1" w:rsidRPr="00643ED6" w:rsidRDefault="003636B1">
                  <w:pPr>
                    <w:pStyle w:val="ListParagraph"/>
                    <w:rPr>
                      <w:sz w:val="32"/>
                      <w:szCs w:val="36"/>
                    </w:rPr>
                  </w:pPr>
                  <w:r w:rsidRPr="00643ED6">
                    <w:rPr>
                      <w:sz w:val="32"/>
                      <w:szCs w:val="36"/>
                    </w:rPr>
                    <w:t>Feeling safe and being respected for who we are</w:t>
                  </w:r>
                </w:p>
              </w:tc>
            </w:tr>
          </w:tbl>
          <w:p w14:paraId="43E52254" w14:textId="77777777" w:rsidR="003636B1" w:rsidRPr="00C94C17" w:rsidRDefault="003636B1"/>
        </w:tc>
      </w:tr>
    </w:tbl>
    <w:p w14:paraId="2675BCD9" w14:textId="77777777" w:rsidR="00205817" w:rsidRDefault="00205817">
      <w:pPr>
        <w:spacing w:before="0" w:after="160"/>
        <w:rPr>
          <w:rFonts w:ascii="Oswald" w:eastAsiaTheme="majorEastAsia" w:hAnsi="Oswald" w:cstheme="majorBidi"/>
          <w:sz w:val="36"/>
          <w:szCs w:val="26"/>
        </w:rPr>
      </w:pPr>
      <w:r>
        <w:br w:type="page"/>
      </w:r>
    </w:p>
    <w:p w14:paraId="00B98145" w14:textId="09E36512" w:rsidR="00205817" w:rsidRPr="002C7B8B" w:rsidRDefault="00205817" w:rsidP="00205817">
      <w:pPr>
        <w:pStyle w:val="Heading2"/>
      </w:pPr>
      <w:bookmarkStart w:id="18" w:name="_Toc204149070"/>
      <w:r w:rsidRPr="002C7B8B">
        <w:lastRenderedPageBreak/>
        <w:t xml:space="preserve">Lifelong </w:t>
      </w:r>
      <w:r w:rsidR="008919BF">
        <w:t>H</w:t>
      </w:r>
      <w:r w:rsidRPr="002C7B8B">
        <w:t xml:space="preserve">ealthy </w:t>
      </w:r>
      <w:r w:rsidR="008919BF">
        <w:t>H</w:t>
      </w:r>
      <w:r w:rsidRPr="002C7B8B">
        <w:t>abits</w:t>
      </w:r>
      <w:bookmarkEnd w:id="18"/>
    </w:p>
    <w:p w14:paraId="473A19D3" w14:textId="1485367A" w:rsidR="00087081" w:rsidRPr="00087081" w:rsidRDefault="000D4E88" w:rsidP="0028387D">
      <w:pPr>
        <w:pStyle w:val="Quoterightrust"/>
      </w:pPr>
      <w:r>
        <w:t>By encouraging the establishment of</w:t>
      </w:r>
      <w:r w:rsidR="00087081" w:rsidRPr="00087081">
        <w:t xml:space="preserve"> Lifelong Healthy Habits, we can foster a healthier, happier and more sustainable future for all Banyule residents.</w:t>
      </w:r>
    </w:p>
    <w:p w14:paraId="67A0DD80" w14:textId="77777777" w:rsidR="00205817" w:rsidRPr="002C7B8B" w:rsidRDefault="00205817" w:rsidP="00205817">
      <w:pPr>
        <w:pStyle w:val="Heading3"/>
      </w:pPr>
      <w:r w:rsidRPr="002C7B8B">
        <w:t>Why this is important</w:t>
      </w:r>
    </w:p>
    <w:p w14:paraId="215E6280" w14:textId="26158FAA" w:rsidR="00205817" w:rsidRPr="00643ED6" w:rsidRDefault="00205817" w:rsidP="00205817">
      <w:pPr>
        <w:rPr>
          <w:sz w:val="32"/>
          <w:szCs w:val="32"/>
        </w:rPr>
      </w:pPr>
      <w:r w:rsidRPr="00643ED6">
        <w:rPr>
          <w:sz w:val="32"/>
          <w:szCs w:val="32"/>
        </w:rPr>
        <w:t>Healthy habits, including regular physical activity and balanced nutrition, are linked to better mental health. Communities that are healthy and well are more productive, resilient, socially connected and safe.</w:t>
      </w:r>
    </w:p>
    <w:p w14:paraId="3CF59620" w14:textId="50079A6E" w:rsidR="00205817" w:rsidRPr="00643ED6" w:rsidRDefault="00205817" w:rsidP="00205817">
      <w:pPr>
        <w:rPr>
          <w:sz w:val="32"/>
          <w:szCs w:val="32"/>
        </w:rPr>
      </w:pPr>
      <w:r w:rsidRPr="00643ED6">
        <w:rPr>
          <w:sz w:val="32"/>
          <w:szCs w:val="32"/>
        </w:rPr>
        <w:t>Adults who role model healthy habits offer a positive example for children and young people, which fosters a culture of health and wellbeing behaviours than spans generations. When healthy habits are established early in life, we see improvement in individual health outcomes, reduction in the risk of chronic disease and reduced impact on healthcare systems. Maintaining these healthy habits throughout life supports healthy ageing, including ongoing mobility, cognitive functions and independence.</w:t>
      </w:r>
    </w:p>
    <w:p w14:paraId="348D2A5C" w14:textId="77777777" w:rsidR="00205817" w:rsidRPr="00643ED6" w:rsidRDefault="00205817" w:rsidP="00205817">
      <w:pPr>
        <w:rPr>
          <w:b/>
          <w:sz w:val="32"/>
          <w:szCs w:val="32"/>
        </w:rPr>
      </w:pPr>
      <w:r w:rsidRPr="00643ED6">
        <w:rPr>
          <w:b/>
          <w:sz w:val="32"/>
          <w:szCs w:val="32"/>
        </w:rPr>
        <w:t>What we know:</w:t>
      </w:r>
    </w:p>
    <w:p w14:paraId="269ED202" w14:textId="77777777" w:rsidR="00205817" w:rsidRPr="00643ED6" w:rsidRDefault="00205817" w:rsidP="00205817">
      <w:pPr>
        <w:pStyle w:val="ListParagraph"/>
        <w:rPr>
          <w:rFonts w:eastAsia="Open Sans" w:cs="Open Sans"/>
          <w:color w:val="2A3547" w:themeColor="accent1"/>
          <w:sz w:val="32"/>
          <w:szCs w:val="32"/>
        </w:rPr>
      </w:pPr>
      <w:r w:rsidRPr="00643ED6">
        <w:rPr>
          <w:rFonts w:eastAsia="Open Sans" w:cs="Open Sans"/>
          <w:color w:val="2A3547" w:themeColor="accent1"/>
          <w:sz w:val="32"/>
          <w:szCs w:val="32"/>
        </w:rPr>
        <w:t>Gambling losses in Banyule to electronic gaming machines approximated $57.2 million (Banyule Gambling Harm Prevention Policy, 2024-2028)</w:t>
      </w:r>
    </w:p>
    <w:p w14:paraId="35EB4E40" w14:textId="77777777" w:rsidR="00205817" w:rsidRPr="00643ED6" w:rsidRDefault="00205817" w:rsidP="00205817">
      <w:pPr>
        <w:pStyle w:val="ListParagraph"/>
        <w:spacing w:after="0" w:line="257" w:lineRule="auto"/>
        <w:rPr>
          <w:rFonts w:eastAsia="Open Sans" w:cs="Open Sans"/>
          <w:color w:val="2A3547" w:themeColor="accent1"/>
          <w:sz w:val="32"/>
          <w:szCs w:val="32"/>
        </w:rPr>
      </w:pPr>
      <w:r w:rsidRPr="00643ED6">
        <w:rPr>
          <w:rFonts w:eastAsia="Open Sans" w:cs="Open Sans"/>
          <w:color w:val="2A3547" w:themeColor="accent1"/>
          <w:sz w:val="32"/>
          <w:szCs w:val="32"/>
        </w:rPr>
        <w:t>29.3% of Banyule adults consumed sugar-sweetened beverages daily or several times per week (Victorian Population Health Survey, 2023)</w:t>
      </w:r>
    </w:p>
    <w:p w14:paraId="1F25B795" w14:textId="77777777" w:rsidR="00205817" w:rsidRPr="00643ED6" w:rsidRDefault="00205817" w:rsidP="00205817">
      <w:pPr>
        <w:pStyle w:val="ListParagraph"/>
        <w:spacing w:after="0" w:line="257" w:lineRule="auto"/>
        <w:rPr>
          <w:rFonts w:eastAsia="Open Sans" w:cs="Open Sans"/>
          <w:color w:val="2A3547" w:themeColor="accent1"/>
          <w:sz w:val="32"/>
          <w:szCs w:val="32"/>
        </w:rPr>
      </w:pPr>
      <w:r w:rsidRPr="00643ED6">
        <w:rPr>
          <w:rFonts w:eastAsia="Open Sans" w:cs="Open Sans"/>
          <w:color w:val="2A3547" w:themeColor="accent1"/>
          <w:sz w:val="32"/>
          <w:szCs w:val="32"/>
        </w:rPr>
        <w:t>14% of Banyule adults smoked or vaped (Victorian Population Health Survey, 2023)</w:t>
      </w:r>
    </w:p>
    <w:p w14:paraId="050089CD" w14:textId="77777777" w:rsidR="00205817" w:rsidRPr="00643ED6" w:rsidRDefault="00205817" w:rsidP="00205817">
      <w:pPr>
        <w:pStyle w:val="ListParagraph"/>
        <w:spacing w:after="0" w:line="257" w:lineRule="auto"/>
        <w:rPr>
          <w:rFonts w:eastAsia="Open Sans" w:cs="Open Sans"/>
          <w:color w:val="2A3547" w:themeColor="accent1"/>
          <w:sz w:val="32"/>
          <w:szCs w:val="32"/>
        </w:rPr>
      </w:pPr>
      <w:r w:rsidRPr="00643ED6">
        <w:rPr>
          <w:rFonts w:eastAsia="Open Sans" w:cs="Open Sans"/>
          <w:color w:val="2A3547" w:themeColor="accent1"/>
          <w:sz w:val="32"/>
          <w:szCs w:val="32"/>
        </w:rPr>
        <w:t>8.4% of Banyule adults were at risk of harm from alcohol-related disease or injury (Victorian Population Health Survey, 2023)</w:t>
      </w:r>
    </w:p>
    <w:p w14:paraId="00B33992" w14:textId="77777777" w:rsidR="00205817" w:rsidRPr="00643ED6" w:rsidRDefault="00205817" w:rsidP="00205817">
      <w:pPr>
        <w:pStyle w:val="ListParagraph"/>
        <w:spacing w:after="0" w:line="257" w:lineRule="auto"/>
        <w:rPr>
          <w:rFonts w:eastAsia="Open Sans" w:cs="Open Sans"/>
          <w:color w:val="2A3547" w:themeColor="accent1"/>
          <w:sz w:val="32"/>
          <w:szCs w:val="32"/>
        </w:rPr>
      </w:pPr>
      <w:r w:rsidRPr="00643ED6">
        <w:rPr>
          <w:rFonts w:eastAsia="Open Sans" w:cs="Open Sans"/>
          <w:color w:val="2A3547" w:themeColor="accent1"/>
          <w:sz w:val="32"/>
          <w:szCs w:val="32"/>
        </w:rPr>
        <w:t>6.5% of adults in Banyule experienced food insecurity and 9.2% worried about food insecurity (Victorian Population Health Survey, 2023)</w:t>
      </w:r>
    </w:p>
    <w:p w14:paraId="76B43D13" w14:textId="77777777" w:rsidR="00205817" w:rsidRPr="00643ED6" w:rsidRDefault="00205817" w:rsidP="00205817">
      <w:pPr>
        <w:rPr>
          <w:b/>
          <w:sz w:val="32"/>
          <w:szCs w:val="32"/>
        </w:rPr>
      </w:pPr>
      <w:r w:rsidRPr="00643ED6">
        <w:rPr>
          <w:b/>
          <w:sz w:val="32"/>
          <w:szCs w:val="32"/>
        </w:rPr>
        <w:lastRenderedPageBreak/>
        <w:t>Our community (have told us they) want:</w:t>
      </w:r>
    </w:p>
    <w:p w14:paraId="7B97F417" w14:textId="77777777" w:rsidR="00205817" w:rsidRPr="00643ED6" w:rsidRDefault="00205817" w:rsidP="00205817">
      <w:pPr>
        <w:pStyle w:val="ListParagraph"/>
        <w:rPr>
          <w:sz w:val="32"/>
          <w:szCs w:val="32"/>
        </w:rPr>
      </w:pPr>
      <w:r w:rsidRPr="00643ED6">
        <w:rPr>
          <w:sz w:val="32"/>
          <w:szCs w:val="32"/>
        </w:rPr>
        <w:t xml:space="preserve">Actions that tackle barriers to good health and wellbeing for children and young people </w:t>
      </w:r>
    </w:p>
    <w:p w14:paraId="0F7C1B35" w14:textId="77777777" w:rsidR="00205817" w:rsidRPr="00643ED6" w:rsidRDefault="00205817" w:rsidP="00205817">
      <w:pPr>
        <w:pStyle w:val="ListParagraph"/>
        <w:rPr>
          <w:sz w:val="32"/>
          <w:szCs w:val="32"/>
        </w:rPr>
      </w:pPr>
      <w:r w:rsidRPr="00643ED6">
        <w:rPr>
          <w:sz w:val="32"/>
          <w:szCs w:val="32"/>
        </w:rPr>
        <w:t>Increased education programs to foster positive health behaviours</w:t>
      </w:r>
    </w:p>
    <w:p w14:paraId="272C75AE" w14:textId="77777777" w:rsidR="00205817" w:rsidRPr="00643ED6" w:rsidRDefault="00205817" w:rsidP="00205817">
      <w:pPr>
        <w:pStyle w:val="ListParagraph"/>
        <w:rPr>
          <w:sz w:val="32"/>
          <w:szCs w:val="32"/>
        </w:rPr>
      </w:pPr>
      <w:r w:rsidRPr="00643ED6">
        <w:rPr>
          <w:sz w:val="32"/>
          <w:szCs w:val="32"/>
        </w:rPr>
        <w:t>New and varied communication methods that increase engagement in health messaging, with a focus on reaching diverse communities</w:t>
      </w:r>
    </w:p>
    <w:p w14:paraId="6FAB5B3E" w14:textId="77777777" w:rsidR="00205817" w:rsidRPr="00643ED6" w:rsidRDefault="00205817" w:rsidP="00205817">
      <w:pPr>
        <w:pStyle w:val="ListParagraph"/>
        <w:rPr>
          <w:sz w:val="32"/>
          <w:szCs w:val="32"/>
        </w:rPr>
      </w:pPr>
      <w:r w:rsidRPr="00643ED6">
        <w:rPr>
          <w:sz w:val="32"/>
          <w:szCs w:val="32"/>
        </w:rPr>
        <w:t>Opportunities to share knowledge between community members</w:t>
      </w:r>
    </w:p>
    <w:p w14:paraId="1BD83ADC" w14:textId="77777777" w:rsidR="00205817" w:rsidRDefault="00205817" w:rsidP="00205817">
      <w:pPr>
        <w:pStyle w:val="Heading3"/>
      </w:pPr>
      <w:r>
        <w:t>What will we do</w:t>
      </w:r>
    </w:p>
    <w:p w14:paraId="5156BB99" w14:textId="77777777" w:rsidR="00205817" w:rsidRPr="00643ED6" w:rsidRDefault="00205817" w:rsidP="00205817">
      <w:pPr>
        <w:rPr>
          <w:sz w:val="32"/>
          <w:szCs w:val="32"/>
        </w:rPr>
      </w:pPr>
      <w:r w:rsidRPr="00643ED6">
        <w:rPr>
          <w:sz w:val="32"/>
          <w:szCs w:val="32"/>
        </w:rPr>
        <w:t>In partnership with the health sector, we will improve access to information, resources, and program supports that encourage our community to adopt lifelong healthy habits. Grounded in evidence-based approaches, we will address the barriers in systems and processes that lead to health inequity.</w:t>
      </w:r>
    </w:p>
    <w:p w14:paraId="0767C6D6" w14:textId="2A77CDAA" w:rsidR="00205817" w:rsidRPr="00643ED6" w:rsidRDefault="00205817" w:rsidP="00205817">
      <w:pPr>
        <w:rPr>
          <w:sz w:val="32"/>
          <w:szCs w:val="32"/>
          <w:lang w:val="en-US"/>
        </w:rPr>
      </w:pPr>
      <w:r w:rsidRPr="00643ED6">
        <w:rPr>
          <w:sz w:val="32"/>
          <w:szCs w:val="32"/>
          <w:lang w:val="en-US"/>
        </w:rPr>
        <w:t xml:space="preserve">We will use our existing communication platforms, including our website and social media </w:t>
      </w:r>
      <w:r w:rsidR="00DC6950" w:rsidRPr="00643ED6">
        <w:rPr>
          <w:sz w:val="32"/>
          <w:szCs w:val="32"/>
          <w:lang w:val="en-US"/>
        </w:rPr>
        <w:t>platforms</w:t>
      </w:r>
      <w:r w:rsidRPr="00643ED6">
        <w:rPr>
          <w:sz w:val="32"/>
          <w:szCs w:val="32"/>
          <w:lang w:val="en-US"/>
        </w:rPr>
        <w:t xml:space="preserve"> to provide accurate and reliable information to the community about the services, programs and other opportunities available to people across Banyule. We will share health promotion messages with diverse communities.</w:t>
      </w:r>
    </w:p>
    <w:p w14:paraId="3343A296" w14:textId="77777777" w:rsidR="00205817" w:rsidRPr="00643ED6" w:rsidRDefault="00205817" w:rsidP="00205817">
      <w:pPr>
        <w:rPr>
          <w:sz w:val="32"/>
          <w:szCs w:val="32"/>
        </w:rPr>
      </w:pPr>
      <w:r w:rsidRPr="00643ED6">
        <w:rPr>
          <w:sz w:val="32"/>
          <w:szCs w:val="32"/>
        </w:rPr>
        <w:t>We will build and strengthen relationships with community leaders and connectors to facilitate information sharing and knowledge exchange between communities, Council, and other local organisations.</w:t>
      </w:r>
    </w:p>
    <w:tbl>
      <w:tblPr>
        <w:tblStyle w:val="TableGrid"/>
        <w:tblW w:w="5002" w:type="pct"/>
        <w:tblInd w:w="-5" w:type="dxa"/>
        <w:tblLook w:val="06A0" w:firstRow="1" w:lastRow="0" w:firstColumn="1" w:lastColumn="0" w:noHBand="1" w:noVBand="1"/>
      </w:tblPr>
      <w:tblGrid>
        <w:gridCol w:w="2693"/>
        <w:gridCol w:w="7771"/>
      </w:tblGrid>
      <w:tr w:rsidR="00205817" w:rsidRPr="093A9E3A" w14:paraId="357DEEAE" w14:textId="77777777">
        <w:trPr>
          <w:trHeight w:val="300"/>
        </w:trPr>
        <w:tc>
          <w:tcPr>
            <w:tcW w:w="1287" w:type="pct"/>
          </w:tcPr>
          <w:p w14:paraId="44C119BA" w14:textId="77777777" w:rsidR="00205817" w:rsidRPr="00EE61B2" w:rsidRDefault="00205817">
            <w:pPr>
              <w:pStyle w:val="Heading4"/>
            </w:pPr>
            <w:r w:rsidRPr="00EE61B2">
              <w:t>Objectives</w:t>
            </w:r>
          </w:p>
        </w:tc>
        <w:tc>
          <w:tcPr>
            <w:tcW w:w="3713" w:type="pct"/>
          </w:tcPr>
          <w:p w14:paraId="3F04C81E" w14:textId="77777777" w:rsidR="00205817" w:rsidRPr="00EE61B2" w:rsidRDefault="00205817">
            <w:pPr>
              <w:pStyle w:val="Heading4"/>
            </w:pPr>
            <w:r w:rsidRPr="00EE61B2">
              <w:t>What you will see</w:t>
            </w:r>
          </w:p>
        </w:tc>
      </w:tr>
      <w:tr w:rsidR="00205817" w14:paraId="40BE7386" w14:textId="77777777">
        <w:trPr>
          <w:trHeight w:val="300"/>
        </w:trPr>
        <w:tc>
          <w:tcPr>
            <w:tcW w:w="1287" w:type="pct"/>
          </w:tcPr>
          <w:p w14:paraId="3B3A6380" w14:textId="77777777" w:rsidR="00205817" w:rsidRPr="00643ED6" w:rsidRDefault="00205817">
            <w:pPr>
              <w:rPr>
                <w:sz w:val="32"/>
                <w:szCs w:val="32"/>
              </w:rPr>
            </w:pPr>
            <w:r w:rsidRPr="00643ED6">
              <w:rPr>
                <w:sz w:val="32"/>
                <w:szCs w:val="32"/>
              </w:rPr>
              <w:t xml:space="preserve">Partnerships with local First Nations groups to improve </w:t>
            </w:r>
            <w:r w:rsidRPr="00643ED6">
              <w:rPr>
                <w:sz w:val="32"/>
                <w:szCs w:val="32"/>
              </w:rPr>
              <w:lastRenderedPageBreak/>
              <w:t>health outcomes</w:t>
            </w:r>
          </w:p>
        </w:tc>
        <w:tc>
          <w:tcPr>
            <w:tcW w:w="3713" w:type="pct"/>
          </w:tcPr>
          <w:p w14:paraId="4A07FA9E" w14:textId="77777777" w:rsidR="00205817" w:rsidRPr="00643ED6" w:rsidRDefault="00205817">
            <w:pPr>
              <w:pStyle w:val="ListParagraph"/>
              <w:rPr>
                <w:sz w:val="32"/>
                <w:szCs w:val="32"/>
              </w:rPr>
            </w:pPr>
            <w:r w:rsidRPr="00643ED6">
              <w:rPr>
                <w:sz w:val="32"/>
                <w:szCs w:val="32"/>
              </w:rPr>
              <w:lastRenderedPageBreak/>
              <w:t>Partnership development with Barrbunin Beek Aboriginal Gathering Place Committee and Aboriginal-controlled health and wellbeing services</w:t>
            </w:r>
          </w:p>
          <w:p w14:paraId="2F26666D" w14:textId="77777777" w:rsidR="00205817" w:rsidRPr="00643ED6" w:rsidRDefault="00205817">
            <w:pPr>
              <w:pStyle w:val="ListParagraph"/>
              <w:rPr>
                <w:sz w:val="32"/>
                <w:szCs w:val="32"/>
              </w:rPr>
            </w:pPr>
            <w:r w:rsidRPr="00643ED6">
              <w:rPr>
                <w:sz w:val="32"/>
                <w:szCs w:val="32"/>
              </w:rPr>
              <w:lastRenderedPageBreak/>
              <w:t>Actions that support Aboriginal and Torres Strait Islander children to achieve their potential in the early years and to set them up for long-term success</w:t>
            </w:r>
          </w:p>
          <w:p w14:paraId="6F343411" w14:textId="77777777" w:rsidR="00205817" w:rsidRPr="00643ED6" w:rsidRDefault="00205817">
            <w:pPr>
              <w:pStyle w:val="ListParagraph"/>
              <w:rPr>
                <w:sz w:val="32"/>
                <w:szCs w:val="32"/>
              </w:rPr>
            </w:pPr>
            <w:r w:rsidRPr="00643ED6">
              <w:rPr>
                <w:sz w:val="32"/>
                <w:szCs w:val="32"/>
              </w:rPr>
              <w:t>Actions that support First people to access health and wellbeing information and services that enable participation in informed decision-making regarding their own lives</w:t>
            </w:r>
          </w:p>
        </w:tc>
      </w:tr>
      <w:tr w:rsidR="00205817" w14:paraId="1FE1185B" w14:textId="77777777">
        <w:trPr>
          <w:trHeight w:val="300"/>
        </w:trPr>
        <w:tc>
          <w:tcPr>
            <w:tcW w:w="1287" w:type="pct"/>
          </w:tcPr>
          <w:p w14:paraId="6562C58D" w14:textId="77777777" w:rsidR="00205817" w:rsidRPr="00643ED6" w:rsidRDefault="00205817">
            <w:pPr>
              <w:rPr>
                <w:sz w:val="32"/>
                <w:szCs w:val="32"/>
              </w:rPr>
            </w:pPr>
            <w:r w:rsidRPr="00643ED6">
              <w:rPr>
                <w:sz w:val="32"/>
                <w:szCs w:val="32"/>
              </w:rPr>
              <w:lastRenderedPageBreak/>
              <w:t>Address modifiable risk factors through the delivery of health promotion initiatives</w:t>
            </w:r>
          </w:p>
        </w:tc>
        <w:tc>
          <w:tcPr>
            <w:tcW w:w="3713" w:type="pct"/>
          </w:tcPr>
          <w:p w14:paraId="1941A551" w14:textId="77777777" w:rsidR="00205817" w:rsidRPr="00643ED6" w:rsidRDefault="00205817">
            <w:pPr>
              <w:pStyle w:val="ListParagraph"/>
              <w:numPr>
                <w:ilvl w:val="0"/>
                <w:numId w:val="11"/>
              </w:numPr>
              <w:rPr>
                <w:sz w:val="32"/>
                <w:szCs w:val="32"/>
              </w:rPr>
            </w:pPr>
            <w:r w:rsidRPr="00643ED6">
              <w:rPr>
                <w:sz w:val="32"/>
                <w:szCs w:val="32"/>
              </w:rPr>
              <w:t>Community capacity building actions across neighbourhoods that empower individuals to take control of their health and actively participation in their own health management</w:t>
            </w:r>
          </w:p>
          <w:p w14:paraId="066FC7E8" w14:textId="77777777" w:rsidR="00205817" w:rsidRPr="00643ED6" w:rsidRDefault="00205817">
            <w:pPr>
              <w:pStyle w:val="ListParagraph"/>
              <w:numPr>
                <w:ilvl w:val="0"/>
                <w:numId w:val="11"/>
              </w:numPr>
              <w:rPr>
                <w:sz w:val="32"/>
                <w:szCs w:val="32"/>
              </w:rPr>
            </w:pPr>
            <w:r w:rsidRPr="00643ED6">
              <w:rPr>
                <w:sz w:val="32"/>
                <w:szCs w:val="32"/>
              </w:rPr>
              <w:t>Partnership with Women’s Health in the North that promotes sexually transmitted infection (STI) testing, to address the higher rates of STI’s in Banyule</w:t>
            </w:r>
          </w:p>
          <w:p w14:paraId="0954BA98" w14:textId="77777777" w:rsidR="00205817" w:rsidRPr="00643ED6" w:rsidRDefault="00205817">
            <w:pPr>
              <w:pStyle w:val="ListParagraph"/>
              <w:numPr>
                <w:ilvl w:val="0"/>
                <w:numId w:val="11"/>
              </w:numPr>
              <w:rPr>
                <w:sz w:val="32"/>
                <w:szCs w:val="32"/>
              </w:rPr>
            </w:pPr>
            <w:r w:rsidRPr="00643ED6">
              <w:rPr>
                <w:sz w:val="32"/>
                <w:szCs w:val="32"/>
              </w:rPr>
              <w:t>Partnerships that support residents to live independently longer and age well in place, including injury prevention</w:t>
            </w:r>
          </w:p>
          <w:p w14:paraId="12870C3F" w14:textId="77777777" w:rsidR="00205817" w:rsidRPr="00643ED6" w:rsidRDefault="00205817">
            <w:pPr>
              <w:pStyle w:val="ListParagraph"/>
              <w:numPr>
                <w:ilvl w:val="0"/>
                <w:numId w:val="11"/>
              </w:numPr>
              <w:rPr>
                <w:sz w:val="32"/>
                <w:szCs w:val="32"/>
              </w:rPr>
            </w:pPr>
            <w:r w:rsidRPr="00643ED6">
              <w:rPr>
                <w:sz w:val="32"/>
                <w:szCs w:val="32"/>
              </w:rPr>
              <w:t>Partnerships to address gambling harm, with a focus on banning gambling advertising</w:t>
            </w:r>
          </w:p>
          <w:p w14:paraId="61ED9B1C" w14:textId="77777777" w:rsidR="00205817" w:rsidRPr="00643ED6" w:rsidRDefault="00205817">
            <w:pPr>
              <w:pStyle w:val="ListParagraph"/>
              <w:numPr>
                <w:ilvl w:val="0"/>
                <w:numId w:val="11"/>
              </w:numPr>
              <w:rPr>
                <w:sz w:val="32"/>
                <w:szCs w:val="32"/>
              </w:rPr>
            </w:pPr>
            <w:r w:rsidRPr="00643ED6">
              <w:rPr>
                <w:sz w:val="32"/>
                <w:szCs w:val="32"/>
              </w:rPr>
              <w:t>Partnerships aimed at reducing harm from alcohol and other drugs, tobacco and vaping</w:t>
            </w:r>
          </w:p>
          <w:p w14:paraId="73647349" w14:textId="77777777" w:rsidR="00205817" w:rsidRPr="00643ED6" w:rsidRDefault="00205817">
            <w:pPr>
              <w:pStyle w:val="ListParagraph"/>
              <w:rPr>
                <w:sz w:val="32"/>
                <w:szCs w:val="32"/>
              </w:rPr>
            </w:pPr>
            <w:r w:rsidRPr="00643ED6">
              <w:rPr>
                <w:sz w:val="32"/>
                <w:szCs w:val="32"/>
              </w:rPr>
              <w:t>Actions that promote safe and accessible, active travel options</w:t>
            </w:r>
          </w:p>
          <w:p w14:paraId="6FA7A9DC" w14:textId="77777777" w:rsidR="00205817" w:rsidRPr="00643ED6" w:rsidRDefault="00205817">
            <w:pPr>
              <w:pStyle w:val="ListParagraph"/>
              <w:numPr>
                <w:ilvl w:val="0"/>
                <w:numId w:val="11"/>
              </w:numPr>
              <w:rPr>
                <w:sz w:val="32"/>
                <w:szCs w:val="32"/>
              </w:rPr>
            </w:pPr>
            <w:r w:rsidRPr="00643ED6">
              <w:rPr>
                <w:sz w:val="32"/>
                <w:szCs w:val="32"/>
              </w:rPr>
              <w:t>Advocacy to address gaps in local primary prevention initiatives, with a focus on progressing gender equity and building respectful relationships</w:t>
            </w:r>
          </w:p>
          <w:p w14:paraId="0E2C3DF5" w14:textId="77777777" w:rsidR="00205817" w:rsidRPr="00643ED6" w:rsidRDefault="00205817">
            <w:pPr>
              <w:pStyle w:val="ListParagraph"/>
              <w:numPr>
                <w:ilvl w:val="0"/>
                <w:numId w:val="11"/>
              </w:numPr>
              <w:rPr>
                <w:sz w:val="32"/>
                <w:szCs w:val="32"/>
              </w:rPr>
            </w:pPr>
            <w:r w:rsidRPr="00643ED6">
              <w:rPr>
                <w:sz w:val="32"/>
                <w:szCs w:val="32"/>
              </w:rPr>
              <w:t>Actions that promote the Cancer Council SunSmart campaigns</w:t>
            </w:r>
          </w:p>
          <w:p w14:paraId="52519C2C" w14:textId="77777777" w:rsidR="00205817" w:rsidRPr="00643ED6" w:rsidRDefault="00205817">
            <w:pPr>
              <w:pStyle w:val="ListParagraph"/>
              <w:numPr>
                <w:ilvl w:val="0"/>
                <w:numId w:val="11"/>
              </w:numPr>
              <w:rPr>
                <w:sz w:val="32"/>
                <w:szCs w:val="32"/>
              </w:rPr>
            </w:pPr>
            <w:r w:rsidRPr="00643ED6">
              <w:rPr>
                <w:sz w:val="32"/>
                <w:szCs w:val="32"/>
              </w:rPr>
              <w:lastRenderedPageBreak/>
              <w:t>Development of an approach to tackle the commercial determinants of health</w:t>
            </w:r>
          </w:p>
        </w:tc>
      </w:tr>
      <w:tr w:rsidR="00205817" w:rsidRPr="003A7855" w14:paraId="3FEFBD88" w14:textId="77777777">
        <w:trPr>
          <w:trHeight w:val="300"/>
        </w:trPr>
        <w:tc>
          <w:tcPr>
            <w:tcW w:w="1287" w:type="pct"/>
          </w:tcPr>
          <w:p w14:paraId="197022C5" w14:textId="77777777" w:rsidR="00205817" w:rsidRPr="00643ED6" w:rsidRDefault="00205817">
            <w:pPr>
              <w:rPr>
                <w:sz w:val="32"/>
                <w:szCs w:val="32"/>
              </w:rPr>
            </w:pPr>
            <w:r w:rsidRPr="00643ED6">
              <w:rPr>
                <w:sz w:val="32"/>
                <w:szCs w:val="32"/>
              </w:rPr>
              <w:lastRenderedPageBreak/>
              <w:t>Foster wellbeing throughout life</w:t>
            </w:r>
          </w:p>
        </w:tc>
        <w:tc>
          <w:tcPr>
            <w:tcW w:w="3713" w:type="pct"/>
          </w:tcPr>
          <w:p w14:paraId="7DF28C85" w14:textId="77777777" w:rsidR="00205817" w:rsidRPr="00643ED6" w:rsidRDefault="00205817">
            <w:pPr>
              <w:pStyle w:val="ListParagraph"/>
              <w:rPr>
                <w:sz w:val="32"/>
                <w:szCs w:val="32"/>
              </w:rPr>
            </w:pPr>
            <w:r w:rsidRPr="00643ED6">
              <w:rPr>
                <w:sz w:val="32"/>
                <w:szCs w:val="32"/>
              </w:rPr>
              <w:t>Actions that promote health seeking behaviours by raising awareness and reducing the stigma of complex mental health</w:t>
            </w:r>
          </w:p>
          <w:p w14:paraId="5D05C9EB" w14:textId="77777777" w:rsidR="00205817" w:rsidRPr="00643ED6" w:rsidRDefault="00205817">
            <w:pPr>
              <w:pStyle w:val="ListParagraph"/>
              <w:numPr>
                <w:ilvl w:val="0"/>
                <w:numId w:val="15"/>
              </w:numPr>
              <w:rPr>
                <w:sz w:val="32"/>
                <w:szCs w:val="32"/>
              </w:rPr>
            </w:pPr>
            <w:r w:rsidRPr="00643ED6">
              <w:rPr>
                <w:sz w:val="32"/>
                <w:szCs w:val="32"/>
              </w:rPr>
              <w:t>Partnerships that prevent and respond to bullying and foster the safe use of social media</w:t>
            </w:r>
          </w:p>
          <w:p w14:paraId="42202319" w14:textId="77777777" w:rsidR="00205817" w:rsidRPr="00643ED6" w:rsidRDefault="00205817">
            <w:pPr>
              <w:pStyle w:val="ListParagraph"/>
              <w:rPr>
                <w:sz w:val="32"/>
                <w:szCs w:val="32"/>
              </w:rPr>
            </w:pPr>
            <w:r w:rsidRPr="00643ED6">
              <w:rPr>
                <w:sz w:val="32"/>
                <w:szCs w:val="32"/>
              </w:rPr>
              <w:t>Advocacy and actions that respond to the changing social media environment and support young people’s need to connect, access supports and belong</w:t>
            </w:r>
          </w:p>
          <w:p w14:paraId="65EF510B" w14:textId="77777777" w:rsidR="00205817" w:rsidRPr="00643ED6" w:rsidRDefault="00205817">
            <w:pPr>
              <w:pStyle w:val="ListParagraph"/>
              <w:rPr>
                <w:sz w:val="32"/>
                <w:szCs w:val="32"/>
              </w:rPr>
            </w:pPr>
            <w:r w:rsidRPr="00643ED6">
              <w:rPr>
                <w:sz w:val="32"/>
                <w:szCs w:val="32"/>
              </w:rPr>
              <w:t>Partnership with People &amp; Parks Foundation to support ‘nature dosing’ and foster ‘nature wise’ practices</w:t>
            </w:r>
          </w:p>
          <w:p w14:paraId="29050078" w14:textId="77777777" w:rsidR="00205817" w:rsidRPr="00643ED6" w:rsidRDefault="00205817">
            <w:pPr>
              <w:pStyle w:val="ListParagraph"/>
              <w:rPr>
                <w:sz w:val="32"/>
                <w:szCs w:val="32"/>
              </w:rPr>
            </w:pPr>
            <w:r w:rsidRPr="00643ED6">
              <w:rPr>
                <w:sz w:val="32"/>
                <w:szCs w:val="32"/>
              </w:rPr>
              <w:t>Capacity building actions with community organisations to support people to enjoy the benefits of social prescribing</w:t>
            </w:r>
          </w:p>
        </w:tc>
      </w:tr>
      <w:tr w:rsidR="00205817" w:rsidRPr="00355614" w14:paraId="7BCE16DE" w14:textId="77777777">
        <w:trPr>
          <w:trHeight w:val="300"/>
        </w:trPr>
        <w:tc>
          <w:tcPr>
            <w:tcW w:w="1287" w:type="pct"/>
          </w:tcPr>
          <w:p w14:paraId="6B46DE40" w14:textId="77777777" w:rsidR="00205817" w:rsidRPr="00643ED6" w:rsidRDefault="00205817">
            <w:pPr>
              <w:rPr>
                <w:sz w:val="32"/>
                <w:szCs w:val="32"/>
              </w:rPr>
            </w:pPr>
            <w:r w:rsidRPr="00643ED6">
              <w:rPr>
                <w:sz w:val="32"/>
                <w:szCs w:val="32"/>
              </w:rPr>
              <w:t>Support a great start to life</w:t>
            </w:r>
          </w:p>
        </w:tc>
        <w:tc>
          <w:tcPr>
            <w:tcW w:w="3713" w:type="pct"/>
          </w:tcPr>
          <w:p w14:paraId="18C920E8" w14:textId="77777777" w:rsidR="00205817" w:rsidRPr="00643ED6" w:rsidRDefault="00205817">
            <w:pPr>
              <w:pStyle w:val="ListParagraph"/>
              <w:rPr>
                <w:sz w:val="32"/>
                <w:szCs w:val="32"/>
              </w:rPr>
            </w:pPr>
            <w:r w:rsidRPr="00643ED6">
              <w:rPr>
                <w:sz w:val="32"/>
                <w:szCs w:val="32"/>
              </w:rPr>
              <w:t xml:space="preserve">Campaigns and actions that promote the benefits of breastfeeding and </w:t>
            </w:r>
            <w:proofErr w:type="spellStart"/>
            <w:r w:rsidRPr="00643ED6">
              <w:rPr>
                <w:sz w:val="32"/>
                <w:szCs w:val="32"/>
              </w:rPr>
              <w:t>chestfeeding</w:t>
            </w:r>
            <w:proofErr w:type="spellEnd"/>
            <w:r w:rsidRPr="00643ED6">
              <w:rPr>
                <w:sz w:val="32"/>
                <w:szCs w:val="32"/>
              </w:rPr>
              <w:t xml:space="preserve"> and supports for people’s individual journeys</w:t>
            </w:r>
          </w:p>
          <w:p w14:paraId="77002E3C" w14:textId="77777777" w:rsidR="00205817" w:rsidRPr="00643ED6" w:rsidRDefault="00205817">
            <w:pPr>
              <w:pStyle w:val="ListParagraph"/>
              <w:rPr>
                <w:sz w:val="32"/>
                <w:szCs w:val="32"/>
              </w:rPr>
            </w:pPr>
            <w:r w:rsidRPr="00643ED6">
              <w:rPr>
                <w:sz w:val="32"/>
                <w:szCs w:val="32"/>
              </w:rPr>
              <w:t>Continue to build on the INFANT program, to support families with healthy eating, active play and reduced screen time</w:t>
            </w:r>
          </w:p>
          <w:p w14:paraId="5CFA9859" w14:textId="77777777" w:rsidR="00205817" w:rsidRPr="00643ED6" w:rsidRDefault="00205817">
            <w:pPr>
              <w:pStyle w:val="ListParagraph"/>
              <w:rPr>
                <w:sz w:val="32"/>
                <w:szCs w:val="32"/>
              </w:rPr>
            </w:pPr>
            <w:r w:rsidRPr="00643ED6">
              <w:rPr>
                <w:sz w:val="32"/>
                <w:szCs w:val="32"/>
              </w:rPr>
              <w:t>Early literacy and early education initiatives across community settings</w:t>
            </w:r>
          </w:p>
          <w:p w14:paraId="14B3858C" w14:textId="77777777" w:rsidR="00205817" w:rsidRPr="00643ED6" w:rsidRDefault="00205817">
            <w:pPr>
              <w:pStyle w:val="ListParagraph"/>
              <w:rPr>
                <w:sz w:val="32"/>
                <w:szCs w:val="32"/>
              </w:rPr>
            </w:pPr>
            <w:r w:rsidRPr="00643ED6">
              <w:rPr>
                <w:sz w:val="32"/>
                <w:szCs w:val="32"/>
              </w:rPr>
              <w:t xml:space="preserve">Implementation of Best Start, Best Life reforms across early childhood preschool programs </w:t>
            </w:r>
          </w:p>
          <w:p w14:paraId="4616FEF6" w14:textId="77777777" w:rsidR="00205817" w:rsidRPr="00643ED6" w:rsidRDefault="00205817">
            <w:pPr>
              <w:pStyle w:val="ListParagraph"/>
              <w:rPr>
                <w:sz w:val="32"/>
                <w:szCs w:val="32"/>
              </w:rPr>
            </w:pPr>
            <w:r w:rsidRPr="00643ED6">
              <w:rPr>
                <w:sz w:val="32"/>
                <w:szCs w:val="32"/>
              </w:rPr>
              <w:t>Support to access early education through the delivery of the Early Years CALD outreach program</w:t>
            </w:r>
          </w:p>
          <w:p w14:paraId="7B3FF88F" w14:textId="77777777" w:rsidR="00205817" w:rsidRPr="00643ED6" w:rsidRDefault="00205817">
            <w:pPr>
              <w:pStyle w:val="ListParagraph"/>
              <w:rPr>
                <w:sz w:val="32"/>
                <w:szCs w:val="32"/>
              </w:rPr>
            </w:pPr>
            <w:r w:rsidRPr="00643ED6">
              <w:rPr>
                <w:sz w:val="32"/>
                <w:szCs w:val="32"/>
              </w:rPr>
              <w:lastRenderedPageBreak/>
              <w:t>Support for children 6-12 years to participate, connect, learn and belong in their local community</w:t>
            </w:r>
          </w:p>
          <w:p w14:paraId="602F73F1" w14:textId="77777777" w:rsidR="00205817" w:rsidRPr="00643ED6" w:rsidRDefault="00205817">
            <w:pPr>
              <w:pStyle w:val="ListParagraph"/>
              <w:rPr>
                <w:sz w:val="32"/>
                <w:szCs w:val="32"/>
              </w:rPr>
            </w:pPr>
            <w:r w:rsidRPr="00643ED6">
              <w:rPr>
                <w:sz w:val="32"/>
                <w:szCs w:val="32"/>
              </w:rPr>
              <w:t>Supports for young people to connect through the implementation of the Youth Spaces Plan</w:t>
            </w:r>
          </w:p>
          <w:p w14:paraId="177FD745" w14:textId="77777777" w:rsidR="00205817" w:rsidRPr="00643ED6" w:rsidRDefault="00205817">
            <w:pPr>
              <w:pStyle w:val="ListParagraph"/>
              <w:rPr>
                <w:sz w:val="32"/>
                <w:szCs w:val="32"/>
              </w:rPr>
            </w:pPr>
            <w:r w:rsidRPr="00643ED6">
              <w:rPr>
                <w:sz w:val="32"/>
                <w:szCs w:val="32"/>
              </w:rPr>
              <w:t>Partnership actions focused on establishing early pathways to connect children and young people to health and wellbeing services and programs</w:t>
            </w:r>
          </w:p>
          <w:p w14:paraId="1E722911" w14:textId="77777777" w:rsidR="00205817" w:rsidRPr="00643ED6" w:rsidRDefault="00205817">
            <w:pPr>
              <w:pStyle w:val="ListParagraph"/>
              <w:rPr>
                <w:sz w:val="32"/>
                <w:szCs w:val="32"/>
              </w:rPr>
            </w:pPr>
            <w:r w:rsidRPr="00643ED6">
              <w:rPr>
                <w:sz w:val="32"/>
                <w:szCs w:val="32"/>
              </w:rPr>
              <w:t>Actions that foster the civic participation of children and young people</w:t>
            </w:r>
          </w:p>
          <w:p w14:paraId="1C9E3118" w14:textId="77777777" w:rsidR="00205817" w:rsidRPr="00643ED6" w:rsidRDefault="00205817">
            <w:pPr>
              <w:pStyle w:val="ListParagraph"/>
              <w:rPr>
                <w:sz w:val="32"/>
                <w:szCs w:val="32"/>
              </w:rPr>
            </w:pPr>
            <w:r w:rsidRPr="00643ED6">
              <w:rPr>
                <w:sz w:val="32"/>
                <w:szCs w:val="32"/>
              </w:rPr>
              <w:t>Actions that strengthen and further embed Child Safe practices across the organisation</w:t>
            </w:r>
          </w:p>
        </w:tc>
      </w:tr>
      <w:tr w:rsidR="00205817" w14:paraId="0B6E097F" w14:textId="77777777">
        <w:trPr>
          <w:trHeight w:val="300"/>
        </w:trPr>
        <w:tc>
          <w:tcPr>
            <w:tcW w:w="1287" w:type="pct"/>
          </w:tcPr>
          <w:p w14:paraId="2C5048D9" w14:textId="77777777" w:rsidR="00205817" w:rsidRPr="00643ED6" w:rsidRDefault="00205817">
            <w:pPr>
              <w:rPr>
                <w:sz w:val="32"/>
                <w:szCs w:val="32"/>
              </w:rPr>
            </w:pPr>
            <w:r w:rsidRPr="00643ED6">
              <w:rPr>
                <w:sz w:val="32"/>
                <w:szCs w:val="32"/>
              </w:rPr>
              <w:lastRenderedPageBreak/>
              <w:t>Address barriers to health equity</w:t>
            </w:r>
          </w:p>
        </w:tc>
        <w:tc>
          <w:tcPr>
            <w:tcW w:w="3713" w:type="pct"/>
          </w:tcPr>
          <w:p w14:paraId="1F076C99" w14:textId="77777777" w:rsidR="00205817" w:rsidRPr="00643ED6" w:rsidRDefault="00205817">
            <w:pPr>
              <w:pStyle w:val="ListParagraph"/>
              <w:rPr>
                <w:sz w:val="32"/>
                <w:szCs w:val="32"/>
              </w:rPr>
            </w:pPr>
            <w:r w:rsidRPr="00643ED6">
              <w:rPr>
                <w:sz w:val="32"/>
                <w:szCs w:val="32"/>
              </w:rPr>
              <w:t>Actions that create sustainable, accessible food systems across Banyule</w:t>
            </w:r>
          </w:p>
          <w:p w14:paraId="7ADDF329" w14:textId="77777777" w:rsidR="00205817" w:rsidRPr="00643ED6" w:rsidRDefault="00205817">
            <w:pPr>
              <w:pStyle w:val="ListParagraph"/>
              <w:rPr>
                <w:sz w:val="32"/>
                <w:szCs w:val="32"/>
              </w:rPr>
            </w:pPr>
            <w:r w:rsidRPr="00643ED6">
              <w:rPr>
                <w:sz w:val="32"/>
                <w:szCs w:val="32"/>
              </w:rPr>
              <w:t>Partnerships that tackle the commercial determinants of health and wellbeing, with a focus on measures that address products and practices responsible for escalating levels of preventable ill health</w:t>
            </w:r>
          </w:p>
          <w:p w14:paraId="2FC653F9" w14:textId="77777777" w:rsidR="00205817" w:rsidRPr="00643ED6" w:rsidRDefault="00205817">
            <w:pPr>
              <w:pStyle w:val="ListParagraph"/>
              <w:rPr>
                <w:sz w:val="32"/>
                <w:szCs w:val="32"/>
              </w:rPr>
            </w:pPr>
            <w:r w:rsidRPr="00643ED6">
              <w:rPr>
                <w:sz w:val="32"/>
                <w:szCs w:val="32"/>
              </w:rPr>
              <w:t>Coordinated advocacy efforts with partners to address availability, accessibility, navigation and affordability of local health and wellbeing services. Focus areas include bulk-billed general practitioners and dentists, targeted mental health and wellness services, NDIS disability support, aged care and housing and homelessness services</w:t>
            </w:r>
          </w:p>
          <w:p w14:paraId="66903678" w14:textId="77777777" w:rsidR="00205817" w:rsidRPr="00643ED6" w:rsidRDefault="00205817">
            <w:pPr>
              <w:pStyle w:val="ListParagraph"/>
              <w:rPr>
                <w:sz w:val="32"/>
                <w:szCs w:val="32"/>
              </w:rPr>
            </w:pPr>
            <w:r w:rsidRPr="00643ED6">
              <w:rPr>
                <w:sz w:val="32"/>
                <w:szCs w:val="32"/>
              </w:rPr>
              <w:t>Health and wellbeing partnerships to attract health promotion services and resources to the community, that focus on health promotion</w:t>
            </w:r>
          </w:p>
          <w:p w14:paraId="45869094" w14:textId="56D94FEC" w:rsidR="00205817" w:rsidRPr="00643ED6" w:rsidRDefault="00205817">
            <w:pPr>
              <w:pStyle w:val="ListParagraph"/>
              <w:rPr>
                <w:sz w:val="32"/>
                <w:szCs w:val="32"/>
              </w:rPr>
            </w:pPr>
            <w:r w:rsidRPr="00643ED6">
              <w:rPr>
                <w:sz w:val="32"/>
                <w:szCs w:val="32"/>
              </w:rPr>
              <w:lastRenderedPageBreak/>
              <w:t>Actions that address the supply of housing across communities, which accommodates the life stages, preferences, abilities and incomes in our communities</w:t>
            </w:r>
          </w:p>
          <w:p w14:paraId="566568B0" w14:textId="69DBF00A" w:rsidR="00205817" w:rsidRPr="00643ED6" w:rsidRDefault="00205817">
            <w:pPr>
              <w:pStyle w:val="ListParagraph"/>
              <w:rPr>
                <w:sz w:val="32"/>
                <w:szCs w:val="32"/>
              </w:rPr>
            </w:pPr>
            <w:r w:rsidRPr="00643ED6">
              <w:rPr>
                <w:sz w:val="32"/>
                <w:szCs w:val="32"/>
              </w:rPr>
              <w:t>Actions that progress a person-centred and coordinated approach to homelessness</w:t>
            </w:r>
            <w:r w:rsidR="00D71E75" w:rsidRPr="00643ED6">
              <w:rPr>
                <w:sz w:val="32"/>
                <w:szCs w:val="32"/>
              </w:rPr>
              <w:t>.</w:t>
            </w:r>
          </w:p>
        </w:tc>
      </w:tr>
      <w:tr w:rsidR="00205817" w14:paraId="32514ED0" w14:textId="77777777">
        <w:trPr>
          <w:trHeight w:val="300"/>
        </w:trPr>
        <w:tc>
          <w:tcPr>
            <w:tcW w:w="5000" w:type="pct"/>
            <w:gridSpan w:val="2"/>
          </w:tcPr>
          <w:p w14:paraId="176F13A6" w14:textId="77777777" w:rsidR="00205817" w:rsidRDefault="00205817">
            <w:pPr>
              <w:pStyle w:val="Heading4"/>
            </w:pPr>
            <w:r w:rsidRPr="00EE61B2">
              <w:lastRenderedPageBreak/>
              <w:t>How we</w:t>
            </w:r>
            <w:r>
              <w:t xml:space="preserve"> wi</w:t>
            </w:r>
            <w:r w:rsidRPr="00EE61B2">
              <w:t>ll know we</w:t>
            </w:r>
            <w:r>
              <w:t xml:space="preserve"> a</w:t>
            </w:r>
            <w:r w:rsidRPr="00EE61B2">
              <w:t>re on track</w:t>
            </w:r>
          </w:p>
          <w:p w14:paraId="1B5177DC" w14:textId="77777777" w:rsidR="00205817" w:rsidRPr="00643ED6" w:rsidRDefault="00205817">
            <w:pPr>
              <w:pStyle w:val="ListParagraph"/>
              <w:numPr>
                <w:ilvl w:val="0"/>
                <w:numId w:val="36"/>
              </w:numPr>
              <w:rPr>
                <w:sz w:val="32"/>
                <w:szCs w:val="32"/>
              </w:rPr>
            </w:pPr>
            <w:r w:rsidRPr="00643ED6">
              <w:rPr>
                <w:sz w:val="32"/>
                <w:szCs w:val="32"/>
              </w:rPr>
              <w:t>An increase in partnerships and collaboration with First Nations groups and organisations</w:t>
            </w:r>
          </w:p>
          <w:p w14:paraId="1F700160" w14:textId="77777777" w:rsidR="00205817" w:rsidRPr="00643ED6" w:rsidRDefault="00205817">
            <w:pPr>
              <w:pStyle w:val="ListParagraph"/>
              <w:numPr>
                <w:ilvl w:val="0"/>
                <w:numId w:val="36"/>
              </w:numPr>
              <w:rPr>
                <w:sz w:val="32"/>
                <w:szCs w:val="32"/>
              </w:rPr>
            </w:pPr>
            <w:r w:rsidRPr="00643ED6">
              <w:rPr>
                <w:sz w:val="32"/>
                <w:szCs w:val="32"/>
              </w:rPr>
              <w:t>Increased delivery of health promotion initiatives with partners</w:t>
            </w:r>
          </w:p>
          <w:p w14:paraId="26F17A2C" w14:textId="77777777" w:rsidR="00205817" w:rsidRPr="00643ED6" w:rsidRDefault="00205817">
            <w:pPr>
              <w:pStyle w:val="ListParagraph"/>
              <w:numPr>
                <w:ilvl w:val="0"/>
                <w:numId w:val="36"/>
              </w:numPr>
              <w:rPr>
                <w:sz w:val="32"/>
                <w:szCs w:val="32"/>
              </w:rPr>
            </w:pPr>
            <w:r w:rsidRPr="00643ED6">
              <w:rPr>
                <w:sz w:val="32"/>
                <w:szCs w:val="32"/>
              </w:rPr>
              <w:t>Delivery of initiatives that seek to improve mental health and wellbeing outcomes for the community</w:t>
            </w:r>
          </w:p>
          <w:p w14:paraId="18E8A99A" w14:textId="77777777" w:rsidR="00205817" w:rsidRPr="00643ED6" w:rsidRDefault="00205817">
            <w:pPr>
              <w:pStyle w:val="ListParagraph"/>
              <w:numPr>
                <w:ilvl w:val="0"/>
                <w:numId w:val="36"/>
              </w:numPr>
              <w:rPr>
                <w:sz w:val="32"/>
                <w:szCs w:val="32"/>
              </w:rPr>
            </w:pPr>
            <w:r w:rsidRPr="00643ED6">
              <w:rPr>
                <w:sz w:val="32"/>
                <w:szCs w:val="32"/>
              </w:rPr>
              <w:t>Enhanced health and wellbeing outcomes for children and young people</w:t>
            </w:r>
          </w:p>
          <w:p w14:paraId="30BF3497" w14:textId="77777777" w:rsidR="00205817" w:rsidRPr="004C6F40" w:rsidRDefault="00205817">
            <w:pPr>
              <w:pStyle w:val="ListParagraph"/>
              <w:numPr>
                <w:ilvl w:val="0"/>
                <w:numId w:val="36"/>
              </w:numPr>
            </w:pPr>
            <w:r w:rsidRPr="00643ED6">
              <w:rPr>
                <w:sz w:val="32"/>
                <w:szCs w:val="32"/>
              </w:rPr>
              <w:t>Reduced health disparities among different population groups in the community</w:t>
            </w:r>
          </w:p>
        </w:tc>
      </w:tr>
      <w:tr w:rsidR="00205817" w:rsidRPr="003857E7" w14:paraId="512C7187" w14:textId="77777777">
        <w:trPr>
          <w:trHeight w:val="300"/>
        </w:trPr>
        <w:tc>
          <w:tcPr>
            <w:tcW w:w="5000" w:type="pct"/>
            <w:gridSpan w:val="2"/>
          </w:tcPr>
          <w:p w14:paraId="74493FC0" w14:textId="77777777" w:rsidR="00205817" w:rsidRPr="004C6F40" w:rsidRDefault="00205817">
            <w:pPr>
              <w:rPr>
                <w:rFonts w:ascii="Oswald" w:eastAsiaTheme="majorEastAsia" w:hAnsi="Oswald" w:cstheme="majorBidi"/>
                <w:iCs/>
                <w:sz w:val="28"/>
              </w:rPr>
            </w:pPr>
            <w:r w:rsidRPr="720FDB86">
              <w:rPr>
                <w:rFonts w:ascii="Oswald" w:eastAsiaTheme="majorEastAsia" w:hAnsi="Oswald" w:cstheme="majorBidi"/>
                <w:sz w:val="28"/>
                <w:szCs w:val="28"/>
              </w:rPr>
              <w:t xml:space="preserve">Connection to the Victorian </w:t>
            </w:r>
            <w:r>
              <w:rPr>
                <w:rFonts w:ascii="Oswald" w:eastAsiaTheme="majorEastAsia" w:hAnsi="Oswald" w:cstheme="majorBidi"/>
                <w:sz w:val="28"/>
                <w:szCs w:val="28"/>
              </w:rPr>
              <w:t>p</w:t>
            </w:r>
            <w:r w:rsidRPr="720FDB86">
              <w:rPr>
                <w:rFonts w:ascii="Oswald" w:eastAsiaTheme="majorEastAsia" w:hAnsi="Oswald" w:cstheme="majorBidi"/>
                <w:sz w:val="28"/>
                <w:szCs w:val="28"/>
              </w:rPr>
              <w:t xml:space="preserve">ublic </w:t>
            </w:r>
            <w:r>
              <w:rPr>
                <w:rFonts w:ascii="Oswald" w:eastAsiaTheme="majorEastAsia" w:hAnsi="Oswald" w:cstheme="majorBidi"/>
                <w:sz w:val="28"/>
                <w:szCs w:val="28"/>
              </w:rPr>
              <w:t>h</w:t>
            </w:r>
            <w:r w:rsidRPr="720FDB86">
              <w:rPr>
                <w:rFonts w:ascii="Oswald" w:eastAsiaTheme="majorEastAsia" w:hAnsi="Oswald" w:cstheme="majorBidi"/>
                <w:sz w:val="28"/>
                <w:szCs w:val="28"/>
              </w:rPr>
              <w:t xml:space="preserve">ealth and </w:t>
            </w:r>
            <w:r>
              <w:rPr>
                <w:rFonts w:ascii="Oswald" w:eastAsiaTheme="majorEastAsia" w:hAnsi="Oswald" w:cstheme="majorBidi"/>
                <w:sz w:val="28"/>
                <w:szCs w:val="28"/>
              </w:rPr>
              <w:t>w</w:t>
            </w:r>
            <w:r w:rsidRPr="720FDB86">
              <w:rPr>
                <w:rFonts w:ascii="Oswald" w:eastAsiaTheme="majorEastAsia" w:hAnsi="Oswald" w:cstheme="majorBidi"/>
                <w:sz w:val="28"/>
                <w:szCs w:val="28"/>
              </w:rPr>
              <w:t xml:space="preserve">ellbeing </w:t>
            </w:r>
            <w:r>
              <w:rPr>
                <w:rFonts w:ascii="Oswald" w:eastAsiaTheme="majorEastAsia" w:hAnsi="Oswald" w:cstheme="majorBidi"/>
                <w:sz w:val="28"/>
                <w:szCs w:val="28"/>
              </w:rPr>
              <w:t>p</w:t>
            </w:r>
            <w:r w:rsidRPr="720FDB86">
              <w:rPr>
                <w:rFonts w:ascii="Oswald" w:eastAsiaTheme="majorEastAsia" w:hAnsi="Oswald" w:cstheme="majorBidi"/>
                <w:sz w:val="28"/>
                <w:szCs w:val="28"/>
              </w:rPr>
              <w:t>lan 2023-2027</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6A0" w:firstRow="1" w:lastRow="0" w:firstColumn="1" w:lastColumn="0" w:noHBand="1" w:noVBand="1"/>
            </w:tblPr>
            <w:tblGrid>
              <w:gridCol w:w="1380"/>
              <w:gridCol w:w="8865"/>
            </w:tblGrid>
            <w:tr w:rsidR="00205817" w14:paraId="1248ACF6" w14:textId="77777777">
              <w:trPr>
                <w:trHeight w:val="3855"/>
              </w:trPr>
              <w:tc>
                <w:tcPr>
                  <w:tcW w:w="1380" w:type="dxa"/>
                </w:tcPr>
                <w:p w14:paraId="391F9FD0" w14:textId="77777777" w:rsidR="00205817" w:rsidRPr="00643ED6" w:rsidRDefault="00205817">
                  <w:pPr>
                    <w:rPr>
                      <w:sz w:val="32"/>
                      <w:szCs w:val="32"/>
                    </w:rPr>
                  </w:pPr>
                  <w:r w:rsidRPr="00643ED6">
                    <w:rPr>
                      <w:noProof/>
                      <w:sz w:val="32"/>
                      <w:szCs w:val="32"/>
                    </w:rPr>
                    <w:drawing>
                      <wp:inline distT="0" distB="0" distL="0" distR="0" wp14:anchorId="310C30DE" wp14:editId="3BBB92E9">
                        <wp:extent cx="695325" cy="991482"/>
                        <wp:effectExtent l="0" t="0" r="0" b="0"/>
                        <wp:docPr id="1815932112" name="Picture 1815932112" descr="Icon of bowl of fruit representing increasing health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32112" name="Picture 1815932112" descr="Icon of bowl of fruit representing increasing health eating"/>
                                <pic:cNvPicPr/>
                              </pic:nvPicPr>
                              <pic:blipFill>
                                <a:blip r:embed="rId27">
                                  <a:extLst>
                                    <a:ext uri="{28A0092B-C50C-407E-A947-70E740481C1C}">
                                      <a14:useLocalDpi xmlns:a14="http://schemas.microsoft.com/office/drawing/2010/main" val="0"/>
                                    </a:ext>
                                  </a:extLst>
                                </a:blip>
                                <a:stretch>
                                  <a:fillRect/>
                                </a:stretch>
                              </pic:blipFill>
                              <pic:spPr>
                                <a:xfrm>
                                  <a:off x="0" y="0"/>
                                  <a:ext cx="695325" cy="991482"/>
                                </a:xfrm>
                                <a:prstGeom prst="rect">
                                  <a:avLst/>
                                </a:prstGeom>
                              </pic:spPr>
                            </pic:pic>
                          </a:graphicData>
                        </a:graphic>
                      </wp:inline>
                    </w:drawing>
                  </w:r>
                </w:p>
              </w:tc>
              <w:tc>
                <w:tcPr>
                  <w:tcW w:w="8865" w:type="dxa"/>
                </w:tcPr>
                <w:p w14:paraId="0D42BA2B" w14:textId="77777777" w:rsidR="00205817" w:rsidRPr="00643ED6" w:rsidRDefault="00205817">
                  <w:pPr>
                    <w:shd w:val="clear" w:color="auto" w:fill="FFFFFF" w:themeFill="background1"/>
                    <w:spacing w:beforeAutospacing="1" w:afterAutospacing="1"/>
                    <w:rPr>
                      <w:b/>
                      <w:bCs/>
                      <w:sz w:val="32"/>
                      <w:szCs w:val="32"/>
                    </w:rPr>
                  </w:pPr>
                  <w:r w:rsidRPr="00643ED6">
                    <w:rPr>
                      <w:b/>
                      <w:bCs/>
                      <w:sz w:val="32"/>
                      <w:szCs w:val="32"/>
                    </w:rPr>
                    <w:t>Increasing healthy eating</w:t>
                  </w:r>
                </w:p>
                <w:p w14:paraId="53ECC1A9" w14:textId="77777777" w:rsidR="00205817" w:rsidRPr="00643ED6" w:rsidRDefault="00205817">
                  <w:pPr>
                    <w:numPr>
                      <w:ilvl w:val="0"/>
                      <w:numId w:val="33"/>
                    </w:numPr>
                    <w:rPr>
                      <w:sz w:val="32"/>
                      <w:szCs w:val="32"/>
                    </w:rPr>
                  </w:pPr>
                  <w:r w:rsidRPr="00643ED6">
                    <w:rPr>
                      <w:sz w:val="32"/>
                      <w:szCs w:val="32"/>
                    </w:rPr>
                    <w:t>Increase access, availability and consumption of a wide variety of nutritious foods such as fruit and vegetables, as recommended by the Australian Dietary Guidelines</w:t>
                  </w:r>
                </w:p>
                <w:p w14:paraId="3CCE5985" w14:textId="77777777" w:rsidR="00205817" w:rsidRPr="00643ED6" w:rsidRDefault="00205817">
                  <w:pPr>
                    <w:numPr>
                      <w:ilvl w:val="0"/>
                      <w:numId w:val="33"/>
                    </w:numPr>
                    <w:rPr>
                      <w:sz w:val="32"/>
                      <w:szCs w:val="32"/>
                    </w:rPr>
                  </w:pPr>
                  <w:r w:rsidRPr="00643ED6">
                    <w:rPr>
                      <w:sz w:val="32"/>
                      <w:szCs w:val="32"/>
                    </w:rPr>
                    <w:t>Prioritise implementation of policies that promote the uptake of healthy foods and drinks in key public settings (including health services, schools, early childhood services, workplaces, sport and recreation settings and events)</w:t>
                  </w:r>
                </w:p>
                <w:p w14:paraId="534D1716" w14:textId="77777777" w:rsidR="00205817" w:rsidRPr="00643ED6" w:rsidRDefault="00205817">
                  <w:pPr>
                    <w:numPr>
                      <w:ilvl w:val="0"/>
                      <w:numId w:val="33"/>
                    </w:numPr>
                    <w:rPr>
                      <w:sz w:val="32"/>
                      <w:szCs w:val="32"/>
                    </w:rPr>
                  </w:pPr>
                  <w:r w:rsidRPr="00643ED6">
                    <w:rPr>
                      <w:sz w:val="32"/>
                      <w:szCs w:val="32"/>
                    </w:rPr>
                    <w:t>Reduce children’s exposure to marketing of discretionary foods and drinks to reduce consumption</w:t>
                  </w:r>
                </w:p>
                <w:p w14:paraId="4F7B83AE" w14:textId="77777777" w:rsidR="00205817" w:rsidRPr="00643ED6" w:rsidRDefault="00205817">
                  <w:pPr>
                    <w:numPr>
                      <w:ilvl w:val="0"/>
                      <w:numId w:val="33"/>
                    </w:numPr>
                    <w:rPr>
                      <w:sz w:val="32"/>
                      <w:szCs w:val="32"/>
                    </w:rPr>
                  </w:pPr>
                  <w:r w:rsidRPr="00643ED6">
                    <w:rPr>
                      <w:sz w:val="32"/>
                      <w:szCs w:val="32"/>
                    </w:rPr>
                    <w:lastRenderedPageBreak/>
                    <w:t>Promote healthy and more equitable, sustainable food systems across Victoria, with a focus on priority populations</w:t>
                  </w:r>
                </w:p>
                <w:p w14:paraId="50777823" w14:textId="77777777" w:rsidR="00205817" w:rsidRPr="00643ED6" w:rsidRDefault="00205817">
                  <w:pPr>
                    <w:numPr>
                      <w:ilvl w:val="0"/>
                      <w:numId w:val="33"/>
                    </w:numPr>
                    <w:spacing w:after="0"/>
                    <w:rPr>
                      <w:sz w:val="32"/>
                      <w:szCs w:val="32"/>
                    </w:rPr>
                  </w:pPr>
                  <w:r w:rsidRPr="00643ED6">
                    <w:rPr>
                      <w:sz w:val="32"/>
                      <w:szCs w:val="32"/>
                    </w:rPr>
                    <w:t>Scale evidence-based approaches that promote breastfeeding and support parents and caregivers to provide good nutrition for infants and young children throughout their first 2,000 days of life</w:t>
                  </w:r>
                </w:p>
              </w:tc>
            </w:tr>
            <w:tr w:rsidR="00205817" w14:paraId="52419EB3" w14:textId="77777777">
              <w:trPr>
                <w:trHeight w:val="300"/>
              </w:trPr>
              <w:tc>
                <w:tcPr>
                  <w:tcW w:w="1380" w:type="dxa"/>
                </w:tcPr>
                <w:p w14:paraId="09200F78" w14:textId="77777777" w:rsidR="00205817" w:rsidRPr="00643ED6" w:rsidRDefault="00205817">
                  <w:pPr>
                    <w:rPr>
                      <w:sz w:val="32"/>
                      <w:szCs w:val="32"/>
                    </w:rPr>
                  </w:pPr>
                  <w:r w:rsidRPr="00643ED6">
                    <w:rPr>
                      <w:noProof/>
                      <w:sz w:val="32"/>
                      <w:szCs w:val="32"/>
                    </w:rPr>
                    <w:lastRenderedPageBreak/>
                    <w:drawing>
                      <wp:inline distT="0" distB="0" distL="0" distR="0" wp14:anchorId="25FFBB74" wp14:editId="5EC71D91">
                        <wp:extent cx="729590" cy="1170384"/>
                        <wp:effectExtent l="0" t="0" r="0" b="0"/>
                        <wp:docPr id="1011112237" name="Picture 1011112237" descr="icon of two people embracing, representing improving sexual and reproductiv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12237" name="Picture 1011112237" descr="icon of two people embracing, representing improving sexual and reproductive health"/>
                                <pic:cNvPicPr/>
                              </pic:nvPicPr>
                              <pic:blipFill>
                                <a:blip r:embed="rId28">
                                  <a:extLst>
                                    <a:ext uri="{28A0092B-C50C-407E-A947-70E740481C1C}">
                                      <a14:useLocalDpi xmlns:a14="http://schemas.microsoft.com/office/drawing/2010/main" val="0"/>
                                    </a:ext>
                                  </a:extLst>
                                </a:blip>
                                <a:stretch>
                                  <a:fillRect/>
                                </a:stretch>
                              </pic:blipFill>
                              <pic:spPr>
                                <a:xfrm>
                                  <a:off x="0" y="0"/>
                                  <a:ext cx="729590" cy="1170384"/>
                                </a:xfrm>
                                <a:prstGeom prst="rect">
                                  <a:avLst/>
                                </a:prstGeom>
                              </pic:spPr>
                            </pic:pic>
                          </a:graphicData>
                        </a:graphic>
                      </wp:inline>
                    </w:drawing>
                  </w:r>
                </w:p>
              </w:tc>
              <w:tc>
                <w:tcPr>
                  <w:tcW w:w="8865" w:type="dxa"/>
                </w:tcPr>
                <w:p w14:paraId="2DFE279E" w14:textId="77777777" w:rsidR="00205817" w:rsidRPr="00643ED6" w:rsidRDefault="00205817">
                  <w:pPr>
                    <w:rPr>
                      <w:b/>
                      <w:bCs/>
                      <w:sz w:val="32"/>
                      <w:szCs w:val="32"/>
                    </w:rPr>
                  </w:pPr>
                  <w:r w:rsidRPr="00643ED6">
                    <w:rPr>
                      <w:b/>
                      <w:bCs/>
                      <w:sz w:val="32"/>
                      <w:szCs w:val="32"/>
                    </w:rPr>
                    <w:t>Improving sexual and reproductive health</w:t>
                  </w:r>
                </w:p>
                <w:p w14:paraId="0A4294A5" w14:textId="77777777" w:rsidR="00205817" w:rsidRPr="00643ED6" w:rsidRDefault="00205817">
                  <w:pPr>
                    <w:numPr>
                      <w:ilvl w:val="0"/>
                      <w:numId w:val="31"/>
                    </w:numPr>
                    <w:rPr>
                      <w:sz w:val="32"/>
                      <w:szCs w:val="32"/>
                    </w:rPr>
                  </w:pPr>
                  <w:r w:rsidRPr="00643ED6">
                    <w:rPr>
                      <w:sz w:val="32"/>
                      <w:szCs w:val="32"/>
                    </w:rPr>
                    <w:t>Support Victorians to access culturally safe sexual and reproductive health services that are free from stigma, racism and discrimination</w:t>
                  </w:r>
                </w:p>
                <w:p w14:paraId="374D32EB" w14:textId="77777777" w:rsidR="00205817" w:rsidRPr="00643ED6" w:rsidRDefault="00205817">
                  <w:pPr>
                    <w:numPr>
                      <w:ilvl w:val="0"/>
                      <w:numId w:val="31"/>
                    </w:numPr>
                    <w:rPr>
                      <w:sz w:val="32"/>
                      <w:szCs w:val="32"/>
                    </w:rPr>
                  </w:pPr>
                  <w:r w:rsidRPr="00643ED6">
                    <w:rPr>
                      <w:sz w:val="32"/>
                      <w:szCs w:val="32"/>
                    </w:rPr>
                    <w:t>Strengthen the sexual and reproductive health of Victorian women, girls and gender diverse people across the life course, with a focus on areas such as menstrual health, contraception, abortion and assisted reproductive treatment</w:t>
                  </w:r>
                </w:p>
                <w:p w14:paraId="27A724F5" w14:textId="77777777" w:rsidR="00205817" w:rsidRPr="00643ED6" w:rsidRDefault="00205817">
                  <w:pPr>
                    <w:numPr>
                      <w:ilvl w:val="0"/>
                      <w:numId w:val="31"/>
                    </w:numPr>
                    <w:shd w:val="clear" w:color="auto" w:fill="FFFFFF" w:themeFill="background1"/>
                    <w:spacing w:beforeAutospacing="1" w:afterAutospacing="1"/>
                    <w:rPr>
                      <w:sz w:val="32"/>
                      <w:szCs w:val="32"/>
                      <w:lang w:val="en-GB"/>
                    </w:rPr>
                  </w:pPr>
                  <w:r w:rsidRPr="00643ED6">
                    <w:rPr>
                      <w:sz w:val="32"/>
                      <w:szCs w:val="32"/>
                    </w:rPr>
                    <w:t>Support Victorians to achieve optimal sexual and reproductive health and reduce the transmission and impact of blood</w:t>
                  </w:r>
                  <w:r w:rsidRPr="00643ED6">
                    <w:rPr>
                      <w:sz w:val="32"/>
                      <w:szCs w:val="32"/>
                      <w:lang w:val="en-GB"/>
                    </w:rPr>
                    <w:t xml:space="preserve">-borne viruses </w:t>
                  </w:r>
                  <w:r w:rsidRPr="00643ED6">
                    <w:rPr>
                      <w:sz w:val="32"/>
                      <w:szCs w:val="32"/>
                    </w:rPr>
                    <w:t>and sexually transmitted infections</w:t>
                  </w:r>
                </w:p>
              </w:tc>
            </w:tr>
            <w:tr w:rsidR="00205817" w14:paraId="58B9CEC8" w14:textId="77777777">
              <w:trPr>
                <w:trHeight w:val="300"/>
              </w:trPr>
              <w:tc>
                <w:tcPr>
                  <w:tcW w:w="1380" w:type="dxa"/>
                </w:tcPr>
                <w:p w14:paraId="3A720EBF" w14:textId="77777777" w:rsidR="00205817" w:rsidRPr="00643ED6" w:rsidRDefault="00205817">
                  <w:pPr>
                    <w:rPr>
                      <w:sz w:val="32"/>
                      <w:szCs w:val="32"/>
                    </w:rPr>
                  </w:pPr>
                  <w:r w:rsidRPr="00643ED6">
                    <w:rPr>
                      <w:noProof/>
                      <w:sz w:val="32"/>
                      <w:szCs w:val="32"/>
                    </w:rPr>
                    <w:drawing>
                      <wp:inline distT="0" distB="0" distL="0" distR="0" wp14:anchorId="17C62802" wp14:editId="7F29F7F4">
                        <wp:extent cx="689016" cy="1061085"/>
                        <wp:effectExtent l="0" t="0" r="0" b="0"/>
                        <wp:docPr id="744369590" name="Picture 744369590" descr="icon of a cigarette and a vape representing reducing harm from tobacco and e-cigarette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69590" name="Picture 744369590" descr="icon of a cigarette and a vape representing reducing harm from tobacco and e-cigarette use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9016" cy="1061085"/>
                                </a:xfrm>
                                <a:prstGeom prst="rect">
                                  <a:avLst/>
                                </a:prstGeom>
                              </pic:spPr>
                            </pic:pic>
                          </a:graphicData>
                        </a:graphic>
                      </wp:inline>
                    </w:drawing>
                  </w:r>
                </w:p>
              </w:tc>
              <w:tc>
                <w:tcPr>
                  <w:tcW w:w="8865" w:type="dxa"/>
                </w:tcPr>
                <w:p w14:paraId="44AC876F" w14:textId="77777777" w:rsidR="00205817" w:rsidRPr="00643ED6" w:rsidRDefault="00205817">
                  <w:pPr>
                    <w:rPr>
                      <w:b/>
                      <w:bCs/>
                      <w:sz w:val="32"/>
                      <w:szCs w:val="32"/>
                    </w:rPr>
                  </w:pPr>
                  <w:r w:rsidRPr="00643ED6">
                    <w:rPr>
                      <w:b/>
                      <w:bCs/>
                      <w:sz w:val="32"/>
                      <w:szCs w:val="32"/>
                    </w:rPr>
                    <w:t>Reducing harm from tobacco and e-cigarette use</w:t>
                  </w:r>
                </w:p>
                <w:p w14:paraId="29D48332" w14:textId="77777777" w:rsidR="00205817" w:rsidRPr="00643ED6" w:rsidRDefault="00205817">
                  <w:pPr>
                    <w:numPr>
                      <w:ilvl w:val="0"/>
                      <w:numId w:val="31"/>
                    </w:numPr>
                    <w:rPr>
                      <w:sz w:val="32"/>
                      <w:szCs w:val="32"/>
                    </w:rPr>
                  </w:pPr>
                  <w:r w:rsidRPr="00643ED6">
                    <w:rPr>
                      <w:sz w:val="32"/>
                      <w:szCs w:val="32"/>
                    </w:rPr>
                    <w:t>Prevent the uptake and reduce the harms associated with smoking and vaping, including second-and-third-hand exposure, through ongoing support and strengthening tobacco and e-cigarette regulation in Victoria</w:t>
                  </w:r>
                </w:p>
              </w:tc>
            </w:tr>
            <w:tr w:rsidR="00205817" w14:paraId="35C2F4B8" w14:textId="77777777">
              <w:trPr>
                <w:trHeight w:val="300"/>
              </w:trPr>
              <w:tc>
                <w:tcPr>
                  <w:tcW w:w="1380" w:type="dxa"/>
                </w:tcPr>
                <w:p w14:paraId="6B3EC2A5" w14:textId="77777777" w:rsidR="00205817" w:rsidRPr="00643ED6" w:rsidRDefault="00205817">
                  <w:pPr>
                    <w:rPr>
                      <w:sz w:val="32"/>
                      <w:szCs w:val="32"/>
                    </w:rPr>
                  </w:pPr>
                  <w:r w:rsidRPr="00643ED6">
                    <w:rPr>
                      <w:noProof/>
                      <w:sz w:val="32"/>
                      <w:szCs w:val="32"/>
                    </w:rPr>
                    <w:drawing>
                      <wp:inline distT="0" distB="0" distL="0" distR="0" wp14:anchorId="2C2A1635" wp14:editId="65A2CB90">
                        <wp:extent cx="714375" cy="1145977"/>
                        <wp:effectExtent l="0" t="0" r="0" b="0"/>
                        <wp:docPr id="152279066" name="Picture 152279066" descr="Icon of bottles, glasses, syringe and tablets representing reducing harm from alcohol and drug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9066" name="Picture 152279066" descr="Icon of bottles, glasses, syringe and tablets representing reducing harm from alcohol and drug use "/>
                                <pic:cNvPicPr/>
                              </pic:nvPicPr>
                              <pic:blipFill>
                                <a:blip r:embed="rId30">
                                  <a:extLst>
                                    <a:ext uri="{28A0092B-C50C-407E-A947-70E740481C1C}">
                                      <a14:useLocalDpi xmlns:a14="http://schemas.microsoft.com/office/drawing/2010/main" val="0"/>
                                    </a:ext>
                                  </a:extLst>
                                </a:blip>
                                <a:stretch>
                                  <a:fillRect/>
                                </a:stretch>
                              </pic:blipFill>
                              <pic:spPr>
                                <a:xfrm>
                                  <a:off x="0" y="0"/>
                                  <a:ext cx="714375" cy="1145977"/>
                                </a:xfrm>
                                <a:prstGeom prst="rect">
                                  <a:avLst/>
                                </a:prstGeom>
                              </pic:spPr>
                            </pic:pic>
                          </a:graphicData>
                        </a:graphic>
                      </wp:inline>
                    </w:drawing>
                  </w:r>
                </w:p>
              </w:tc>
              <w:tc>
                <w:tcPr>
                  <w:tcW w:w="8865" w:type="dxa"/>
                </w:tcPr>
                <w:p w14:paraId="61BE14AC" w14:textId="77777777" w:rsidR="00205817" w:rsidRPr="00643ED6" w:rsidRDefault="00205817">
                  <w:pPr>
                    <w:rPr>
                      <w:b/>
                      <w:bCs/>
                      <w:sz w:val="32"/>
                      <w:szCs w:val="32"/>
                    </w:rPr>
                  </w:pPr>
                  <w:r w:rsidRPr="00643ED6">
                    <w:rPr>
                      <w:b/>
                      <w:bCs/>
                      <w:sz w:val="32"/>
                      <w:szCs w:val="32"/>
                    </w:rPr>
                    <w:t>Reducing harm from alcohol and drug use</w:t>
                  </w:r>
                </w:p>
                <w:p w14:paraId="542BF781" w14:textId="77777777" w:rsidR="00205817" w:rsidRPr="00643ED6" w:rsidRDefault="00205817">
                  <w:pPr>
                    <w:numPr>
                      <w:ilvl w:val="0"/>
                      <w:numId w:val="31"/>
                    </w:numPr>
                    <w:rPr>
                      <w:sz w:val="32"/>
                      <w:szCs w:val="32"/>
                    </w:rPr>
                  </w:pPr>
                  <w:r w:rsidRPr="00643ED6">
                    <w:rPr>
                      <w:sz w:val="32"/>
                      <w:szCs w:val="32"/>
                    </w:rPr>
                    <w:t>Offer safe and accessible treatment options that are responsive to individual needs and support better outcomes for people and their communities</w:t>
                  </w:r>
                </w:p>
              </w:tc>
            </w:tr>
            <w:tr w:rsidR="00205817" w14:paraId="2F5831E5" w14:textId="77777777">
              <w:trPr>
                <w:trHeight w:val="300"/>
              </w:trPr>
              <w:tc>
                <w:tcPr>
                  <w:tcW w:w="1380" w:type="dxa"/>
                </w:tcPr>
                <w:p w14:paraId="1332FD0E" w14:textId="77777777" w:rsidR="00205817" w:rsidRPr="00643ED6" w:rsidRDefault="00205817">
                  <w:pPr>
                    <w:rPr>
                      <w:sz w:val="32"/>
                      <w:szCs w:val="32"/>
                    </w:rPr>
                  </w:pPr>
                  <w:r w:rsidRPr="00643ED6">
                    <w:rPr>
                      <w:noProof/>
                      <w:sz w:val="32"/>
                      <w:szCs w:val="32"/>
                    </w:rPr>
                    <w:lastRenderedPageBreak/>
                    <w:drawing>
                      <wp:inline distT="0" distB="0" distL="0" distR="0" wp14:anchorId="31684B20" wp14:editId="508E833C">
                        <wp:extent cx="738620" cy="997786"/>
                        <wp:effectExtent l="0" t="0" r="0" b="0"/>
                        <wp:docPr id="1603775727" name="Picture 1603775727" descr="Icon of 3 people representing improving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75727" name="Picture 1603775727" descr="Icon of 3 people representing improving wellbeing"/>
                                <pic:cNvPicPr/>
                              </pic:nvPicPr>
                              <pic:blipFill>
                                <a:blip r:embed="rId31">
                                  <a:extLst>
                                    <a:ext uri="{28A0092B-C50C-407E-A947-70E740481C1C}">
                                      <a14:useLocalDpi xmlns:a14="http://schemas.microsoft.com/office/drawing/2010/main" val="0"/>
                                    </a:ext>
                                  </a:extLst>
                                </a:blip>
                                <a:stretch>
                                  <a:fillRect/>
                                </a:stretch>
                              </pic:blipFill>
                              <pic:spPr>
                                <a:xfrm>
                                  <a:off x="0" y="0"/>
                                  <a:ext cx="738620" cy="997786"/>
                                </a:xfrm>
                                <a:prstGeom prst="rect">
                                  <a:avLst/>
                                </a:prstGeom>
                              </pic:spPr>
                            </pic:pic>
                          </a:graphicData>
                        </a:graphic>
                      </wp:inline>
                    </w:drawing>
                  </w:r>
                </w:p>
              </w:tc>
              <w:tc>
                <w:tcPr>
                  <w:tcW w:w="8865" w:type="dxa"/>
                </w:tcPr>
                <w:p w14:paraId="2622BD22" w14:textId="77777777" w:rsidR="00205817" w:rsidRPr="00643ED6" w:rsidRDefault="00205817">
                  <w:pPr>
                    <w:rPr>
                      <w:b/>
                      <w:bCs/>
                      <w:sz w:val="32"/>
                      <w:szCs w:val="32"/>
                    </w:rPr>
                  </w:pPr>
                  <w:r w:rsidRPr="00643ED6">
                    <w:rPr>
                      <w:b/>
                      <w:bCs/>
                      <w:sz w:val="32"/>
                      <w:szCs w:val="32"/>
                    </w:rPr>
                    <w:t>Improving wellbeing</w:t>
                  </w:r>
                </w:p>
                <w:p w14:paraId="1DBE79ED" w14:textId="77777777" w:rsidR="00205817" w:rsidRPr="00643ED6" w:rsidRDefault="00205817">
                  <w:pPr>
                    <w:numPr>
                      <w:ilvl w:val="0"/>
                      <w:numId w:val="34"/>
                    </w:numPr>
                    <w:rPr>
                      <w:sz w:val="32"/>
                      <w:szCs w:val="32"/>
                    </w:rPr>
                  </w:pPr>
                  <w:r w:rsidRPr="00643ED6">
                    <w:rPr>
                      <w:sz w:val="32"/>
                      <w:szCs w:val="32"/>
                    </w:rPr>
                    <w:t>Having our basic needs met before we can focus on other aspects of wellbeing</w:t>
                  </w:r>
                </w:p>
              </w:tc>
            </w:tr>
          </w:tbl>
          <w:p w14:paraId="657EEBE4" w14:textId="77777777" w:rsidR="00205817" w:rsidRPr="003857E7" w:rsidRDefault="00205817"/>
        </w:tc>
      </w:tr>
    </w:tbl>
    <w:p w14:paraId="5340F0AF" w14:textId="77777777" w:rsidR="00205817" w:rsidRDefault="00205817">
      <w:pPr>
        <w:spacing w:before="0" w:after="160"/>
        <w:rPr>
          <w:rFonts w:ascii="Oswald" w:eastAsiaTheme="majorEastAsia" w:hAnsi="Oswald" w:cstheme="majorBidi"/>
          <w:sz w:val="36"/>
          <w:szCs w:val="26"/>
        </w:rPr>
      </w:pPr>
      <w:r>
        <w:lastRenderedPageBreak/>
        <w:br w:type="page"/>
      </w:r>
    </w:p>
    <w:p w14:paraId="5E2364CC" w14:textId="542EE081" w:rsidR="00205817" w:rsidRDefault="00205817" w:rsidP="00205817">
      <w:pPr>
        <w:pStyle w:val="Heading2"/>
      </w:pPr>
      <w:bookmarkStart w:id="19" w:name="_Toc204149071"/>
      <w:r w:rsidRPr="00646837">
        <w:lastRenderedPageBreak/>
        <w:t>Every</w:t>
      </w:r>
      <w:r>
        <w:t xml:space="preserve"> </w:t>
      </w:r>
      <w:r w:rsidR="00FC0AE5">
        <w:t>B</w:t>
      </w:r>
      <w:r w:rsidRPr="00646837">
        <w:t xml:space="preserve">ody </w:t>
      </w:r>
      <w:r w:rsidR="00FC0AE5">
        <w:t>A</w:t>
      </w:r>
      <w:r w:rsidRPr="00646837">
        <w:t>ctive</w:t>
      </w:r>
      <w:bookmarkEnd w:id="19"/>
      <w:r w:rsidRPr="00646837">
        <w:t xml:space="preserve"> </w:t>
      </w:r>
    </w:p>
    <w:p w14:paraId="1B9BC172" w14:textId="3AAF6385" w:rsidR="00C624B9" w:rsidRPr="00643ED6" w:rsidRDefault="00C624B9" w:rsidP="00C624B9">
      <w:pPr>
        <w:pStyle w:val="Quoterightrust"/>
        <w:rPr>
          <w:sz w:val="32"/>
          <w:szCs w:val="32"/>
        </w:rPr>
      </w:pPr>
      <w:r w:rsidRPr="00643ED6">
        <w:rPr>
          <w:sz w:val="32"/>
          <w:szCs w:val="32"/>
        </w:rPr>
        <w:t xml:space="preserve">Regardless of age, identity or ability, being physically active improves overall health and wellbeing, and </w:t>
      </w:r>
      <w:r w:rsidR="00C12BC6" w:rsidRPr="00643ED6">
        <w:rPr>
          <w:sz w:val="32"/>
          <w:szCs w:val="32"/>
        </w:rPr>
        <w:t>exercising</w:t>
      </w:r>
      <w:r w:rsidRPr="00643ED6">
        <w:rPr>
          <w:sz w:val="32"/>
          <w:szCs w:val="32"/>
        </w:rPr>
        <w:t xml:space="preserve"> together fosters social connections and helps build a sense of community.</w:t>
      </w:r>
    </w:p>
    <w:p w14:paraId="0EDEC9C4" w14:textId="77777777" w:rsidR="00205817" w:rsidRPr="002C7B8B" w:rsidRDefault="00205817" w:rsidP="00205817">
      <w:pPr>
        <w:pStyle w:val="Heading3"/>
      </w:pPr>
      <w:r w:rsidRPr="002C7B8B">
        <w:t>Why this is important</w:t>
      </w:r>
    </w:p>
    <w:p w14:paraId="13EF2E03" w14:textId="6C46A2A7" w:rsidR="00205817" w:rsidRPr="00643ED6" w:rsidRDefault="00205817" w:rsidP="00205817">
      <w:pPr>
        <w:rPr>
          <w:sz w:val="32"/>
          <w:szCs w:val="32"/>
        </w:rPr>
      </w:pPr>
      <w:r w:rsidRPr="00643ED6">
        <w:rPr>
          <w:sz w:val="32"/>
          <w:szCs w:val="32"/>
        </w:rPr>
        <w:t xml:space="preserve">Being physically active from a young age is crucial for healthy growth and development, supporting motor skills, coordination and thinking. Being active improves sleep, increases energy levels and fosters a sense of wellbeing. Regular physical activity strengthens bones and muscles and reduces the risk of falls, injuries and of developing chronic diseases, boosts our mood and reduces symptoms of depression, anxiety and supports stress management. </w:t>
      </w:r>
    </w:p>
    <w:p w14:paraId="59C4D958" w14:textId="77777777" w:rsidR="00205817" w:rsidRPr="00643ED6" w:rsidRDefault="00205817" w:rsidP="00205817">
      <w:pPr>
        <w:rPr>
          <w:b/>
          <w:sz w:val="32"/>
          <w:szCs w:val="32"/>
        </w:rPr>
      </w:pPr>
      <w:r w:rsidRPr="00643ED6">
        <w:rPr>
          <w:b/>
          <w:sz w:val="32"/>
          <w:szCs w:val="32"/>
        </w:rPr>
        <w:t>What we know:</w:t>
      </w:r>
    </w:p>
    <w:p w14:paraId="6FD2DDE8" w14:textId="77777777" w:rsidR="00205817" w:rsidRPr="00643ED6" w:rsidRDefault="00205817" w:rsidP="00205817">
      <w:pPr>
        <w:pStyle w:val="ListParagraph"/>
        <w:rPr>
          <w:sz w:val="32"/>
          <w:szCs w:val="32"/>
        </w:rPr>
      </w:pPr>
      <w:r w:rsidRPr="00643ED6">
        <w:rPr>
          <w:sz w:val="32"/>
          <w:szCs w:val="32"/>
        </w:rPr>
        <w:t>38% of Banyule adults undertake at least 150 minutes of moderate to vigorous physical activity per week (Victorian Population Health Survey, 2023)</w:t>
      </w:r>
    </w:p>
    <w:p w14:paraId="0797FE6D" w14:textId="77777777" w:rsidR="00205817" w:rsidRPr="00643ED6" w:rsidRDefault="00205817" w:rsidP="00205817">
      <w:pPr>
        <w:pStyle w:val="ListParagraph"/>
        <w:rPr>
          <w:sz w:val="32"/>
          <w:szCs w:val="32"/>
        </w:rPr>
      </w:pPr>
      <w:r w:rsidRPr="00643ED6">
        <w:rPr>
          <w:sz w:val="32"/>
          <w:szCs w:val="32"/>
        </w:rPr>
        <w:t>Perceptions of good physical health decreases with age. After 60 years of age, participation in physical activity declines rapidly (Australian Institute of Health and Welfare, 2023)</w:t>
      </w:r>
    </w:p>
    <w:p w14:paraId="6D0859DC" w14:textId="77777777" w:rsidR="00205817" w:rsidRPr="00643ED6" w:rsidRDefault="00205817" w:rsidP="00205817">
      <w:pPr>
        <w:pStyle w:val="ListParagraph"/>
        <w:rPr>
          <w:sz w:val="32"/>
          <w:szCs w:val="32"/>
        </w:rPr>
      </w:pPr>
      <w:r w:rsidRPr="00643ED6">
        <w:rPr>
          <w:sz w:val="32"/>
          <w:szCs w:val="32"/>
        </w:rPr>
        <w:t>For a range of people, barriers including physical accessibility, physical, psychological and cultural safety and affordability inhibit opportunities to be physically active (Australian Institute of Health and Welfare, 2023)</w:t>
      </w:r>
    </w:p>
    <w:p w14:paraId="746C4AF3" w14:textId="77777777" w:rsidR="00205817" w:rsidRPr="00643ED6" w:rsidRDefault="00205817" w:rsidP="00205817">
      <w:pPr>
        <w:rPr>
          <w:b/>
          <w:sz w:val="32"/>
          <w:szCs w:val="32"/>
        </w:rPr>
      </w:pPr>
      <w:r w:rsidRPr="00643ED6">
        <w:rPr>
          <w:b/>
          <w:sz w:val="32"/>
          <w:szCs w:val="32"/>
        </w:rPr>
        <w:t>Our community (have told us they) want:</w:t>
      </w:r>
    </w:p>
    <w:p w14:paraId="79843A32" w14:textId="77777777" w:rsidR="00205817" w:rsidRPr="00643ED6" w:rsidRDefault="00205817" w:rsidP="00205817">
      <w:pPr>
        <w:pStyle w:val="ListParagraph"/>
        <w:rPr>
          <w:sz w:val="32"/>
          <w:szCs w:val="32"/>
        </w:rPr>
      </w:pPr>
      <w:r w:rsidRPr="00643ED6">
        <w:rPr>
          <w:sz w:val="32"/>
          <w:szCs w:val="32"/>
        </w:rPr>
        <w:t>Equitably available sports and recreation resources</w:t>
      </w:r>
    </w:p>
    <w:p w14:paraId="60B97BFC" w14:textId="77777777" w:rsidR="00205817" w:rsidRPr="00643ED6" w:rsidRDefault="00205817" w:rsidP="00205817">
      <w:pPr>
        <w:pStyle w:val="ListParagraph"/>
        <w:rPr>
          <w:sz w:val="32"/>
          <w:szCs w:val="32"/>
        </w:rPr>
      </w:pPr>
      <w:r w:rsidRPr="00643ED6">
        <w:rPr>
          <w:sz w:val="32"/>
          <w:szCs w:val="32"/>
        </w:rPr>
        <w:t>Upgrades to parks, newly created walking tracks, crossing points and bike lanes, and maintained ovals and playgrounds</w:t>
      </w:r>
    </w:p>
    <w:p w14:paraId="46D65B12" w14:textId="77777777" w:rsidR="00205817" w:rsidRPr="00643ED6" w:rsidRDefault="00205817" w:rsidP="00205817">
      <w:pPr>
        <w:pStyle w:val="ListParagraph"/>
        <w:rPr>
          <w:sz w:val="32"/>
          <w:szCs w:val="32"/>
        </w:rPr>
      </w:pPr>
      <w:r w:rsidRPr="00643ED6">
        <w:rPr>
          <w:sz w:val="32"/>
          <w:szCs w:val="32"/>
        </w:rPr>
        <w:t>Innovative opportunities to increase activity, social connection and strengthen community spirit</w:t>
      </w:r>
    </w:p>
    <w:p w14:paraId="2870AA4A" w14:textId="77777777" w:rsidR="00205817" w:rsidRPr="00643ED6" w:rsidRDefault="00205817" w:rsidP="00205817">
      <w:pPr>
        <w:pStyle w:val="ListParagraph"/>
        <w:rPr>
          <w:sz w:val="32"/>
          <w:szCs w:val="32"/>
        </w:rPr>
      </w:pPr>
      <w:r w:rsidRPr="00643ED6">
        <w:rPr>
          <w:sz w:val="32"/>
          <w:szCs w:val="32"/>
        </w:rPr>
        <w:lastRenderedPageBreak/>
        <w:t>Plans that consider the needs of ageing population, as well as children and young people</w:t>
      </w:r>
    </w:p>
    <w:p w14:paraId="0541B02E" w14:textId="77777777" w:rsidR="00205817" w:rsidRPr="00643ED6" w:rsidRDefault="00205817" w:rsidP="00205817">
      <w:pPr>
        <w:pStyle w:val="ListParagraph"/>
        <w:rPr>
          <w:sz w:val="32"/>
          <w:szCs w:val="32"/>
        </w:rPr>
      </w:pPr>
      <w:r w:rsidRPr="00643ED6">
        <w:rPr>
          <w:sz w:val="32"/>
          <w:szCs w:val="32"/>
        </w:rPr>
        <w:t>More low cost, gentle exercise and connections to nature for all abilities</w:t>
      </w:r>
    </w:p>
    <w:p w14:paraId="44107947" w14:textId="77777777" w:rsidR="00205817" w:rsidRPr="00643ED6" w:rsidRDefault="00205817" w:rsidP="00205817">
      <w:pPr>
        <w:pStyle w:val="ListParagraph"/>
        <w:rPr>
          <w:sz w:val="32"/>
          <w:szCs w:val="32"/>
        </w:rPr>
      </w:pPr>
      <w:r w:rsidRPr="00643ED6">
        <w:rPr>
          <w:sz w:val="32"/>
          <w:szCs w:val="32"/>
        </w:rPr>
        <w:t>Better connectivity of existing parks and tracks with public transport</w:t>
      </w:r>
    </w:p>
    <w:p w14:paraId="470964D8" w14:textId="77777777" w:rsidR="00205817" w:rsidRDefault="00205817" w:rsidP="00205817">
      <w:pPr>
        <w:pStyle w:val="Heading3"/>
      </w:pPr>
      <w:r>
        <w:t>What will we do</w:t>
      </w:r>
    </w:p>
    <w:p w14:paraId="4E6E9A52" w14:textId="68BF3247" w:rsidR="00205817" w:rsidRPr="00643ED6" w:rsidRDefault="00205817" w:rsidP="00205817">
      <w:pPr>
        <w:rPr>
          <w:sz w:val="32"/>
          <w:szCs w:val="32"/>
        </w:rPr>
      </w:pPr>
      <w:r w:rsidRPr="00643ED6">
        <w:rPr>
          <w:sz w:val="32"/>
          <w:szCs w:val="32"/>
        </w:rPr>
        <w:t>Whilst building on the quality of our established sports, recreation and aquatic facilities in the municipality, our goal is to support more people to be more active across more community settings, from neighbourhood houses to the great outdoors.</w:t>
      </w:r>
    </w:p>
    <w:p w14:paraId="04230C31" w14:textId="77777777" w:rsidR="00205817" w:rsidRPr="00643ED6" w:rsidRDefault="00205817" w:rsidP="00205817">
      <w:pPr>
        <w:rPr>
          <w:sz w:val="32"/>
          <w:szCs w:val="32"/>
        </w:rPr>
      </w:pPr>
      <w:r w:rsidRPr="00643ED6">
        <w:rPr>
          <w:sz w:val="32"/>
          <w:szCs w:val="32"/>
        </w:rPr>
        <w:t>We will reduce barriers to participation by providing a diverse and engaging range of activities inside and through our parks, opens spaces and natural environments and improving inclusion practices across settings.</w:t>
      </w:r>
    </w:p>
    <w:p w14:paraId="4F976374" w14:textId="77777777" w:rsidR="00205817" w:rsidRPr="00643ED6" w:rsidRDefault="00205817" w:rsidP="00205817">
      <w:pPr>
        <w:rPr>
          <w:sz w:val="32"/>
          <w:szCs w:val="32"/>
        </w:rPr>
      </w:pPr>
      <w:r w:rsidRPr="00643ED6">
        <w:rPr>
          <w:sz w:val="32"/>
          <w:szCs w:val="32"/>
        </w:rPr>
        <w:t>Supported by our partners, we will endeavour to support any body to be active in ways that suit their individual needs and aspirations, with a focus on low cost or free gentle exercise programs in accessible and safe locations.</w:t>
      </w:r>
    </w:p>
    <w:p w14:paraId="7DCF470F" w14:textId="77777777" w:rsidR="00205817" w:rsidRPr="00643ED6" w:rsidRDefault="00205817" w:rsidP="00205817">
      <w:pPr>
        <w:rPr>
          <w:sz w:val="32"/>
          <w:szCs w:val="32"/>
        </w:rPr>
      </w:pPr>
      <w:r w:rsidRPr="00643ED6">
        <w:rPr>
          <w:sz w:val="32"/>
          <w:szCs w:val="32"/>
        </w:rPr>
        <w:t>With this focus, we aim to improve our community’s physical and mental health, encourage social inclusion, support mobility, independence, and quality of life for individuals of all ages and abilities.</w:t>
      </w:r>
    </w:p>
    <w:tbl>
      <w:tblPr>
        <w:tblStyle w:val="TableGrid"/>
        <w:tblW w:w="5002" w:type="pct"/>
        <w:tblInd w:w="-5" w:type="dxa"/>
        <w:tblLook w:val="06A0" w:firstRow="1" w:lastRow="0" w:firstColumn="1" w:lastColumn="0" w:noHBand="1" w:noVBand="1"/>
      </w:tblPr>
      <w:tblGrid>
        <w:gridCol w:w="2836"/>
        <w:gridCol w:w="7628"/>
      </w:tblGrid>
      <w:tr w:rsidR="00205817" w14:paraId="67D80895" w14:textId="77777777">
        <w:trPr>
          <w:trHeight w:val="300"/>
        </w:trPr>
        <w:tc>
          <w:tcPr>
            <w:tcW w:w="1355" w:type="pct"/>
          </w:tcPr>
          <w:p w14:paraId="13E5F633" w14:textId="77777777" w:rsidR="00205817" w:rsidRPr="00EE61B2" w:rsidRDefault="00205817">
            <w:pPr>
              <w:pStyle w:val="Heading4"/>
            </w:pPr>
            <w:r w:rsidRPr="00EE61B2">
              <w:t>Objectives</w:t>
            </w:r>
          </w:p>
        </w:tc>
        <w:tc>
          <w:tcPr>
            <w:tcW w:w="3645" w:type="pct"/>
          </w:tcPr>
          <w:p w14:paraId="7822BDCB" w14:textId="77777777" w:rsidR="00205817" w:rsidRPr="00EE61B2" w:rsidRDefault="00205817">
            <w:pPr>
              <w:pStyle w:val="Heading4"/>
            </w:pPr>
            <w:r w:rsidRPr="00EE61B2">
              <w:t>What you will see</w:t>
            </w:r>
          </w:p>
        </w:tc>
      </w:tr>
      <w:tr w:rsidR="00205817" w14:paraId="06B2CE37" w14:textId="77777777">
        <w:trPr>
          <w:trHeight w:val="300"/>
        </w:trPr>
        <w:tc>
          <w:tcPr>
            <w:tcW w:w="1355" w:type="pct"/>
          </w:tcPr>
          <w:p w14:paraId="65CE3570" w14:textId="77777777" w:rsidR="00205817" w:rsidRPr="00643ED6" w:rsidRDefault="00205817">
            <w:pPr>
              <w:rPr>
                <w:sz w:val="32"/>
                <w:szCs w:val="32"/>
              </w:rPr>
            </w:pPr>
            <w:r w:rsidRPr="00643ED6">
              <w:rPr>
                <w:sz w:val="32"/>
                <w:szCs w:val="32"/>
              </w:rPr>
              <w:t>Make the benefits of active living accessible for all bodies</w:t>
            </w:r>
          </w:p>
        </w:tc>
        <w:tc>
          <w:tcPr>
            <w:tcW w:w="3645" w:type="pct"/>
          </w:tcPr>
          <w:p w14:paraId="32E4E673" w14:textId="77777777" w:rsidR="00205817" w:rsidRPr="00643ED6" w:rsidRDefault="00205817">
            <w:pPr>
              <w:pStyle w:val="ListParagraph"/>
              <w:rPr>
                <w:sz w:val="32"/>
                <w:szCs w:val="32"/>
              </w:rPr>
            </w:pPr>
            <w:r w:rsidRPr="00643ED6">
              <w:rPr>
                <w:sz w:val="32"/>
                <w:szCs w:val="32"/>
              </w:rPr>
              <w:t>Actions that encourage and support First Nations people’s inclusion in active living opportunities</w:t>
            </w:r>
          </w:p>
          <w:p w14:paraId="12699EAD" w14:textId="77777777" w:rsidR="00205817" w:rsidRPr="00643ED6" w:rsidRDefault="00205817">
            <w:pPr>
              <w:pStyle w:val="ListParagraph"/>
              <w:rPr>
                <w:sz w:val="32"/>
                <w:szCs w:val="32"/>
              </w:rPr>
            </w:pPr>
            <w:r w:rsidRPr="00643ED6">
              <w:rPr>
                <w:sz w:val="32"/>
                <w:szCs w:val="32"/>
              </w:rPr>
              <w:t xml:space="preserve">Continued investment in well maintained, safe active infrastructure, including leisure centres, sports pavilions and ovals, parks, walking trails, bike lanes and play spaces so </w:t>
            </w:r>
            <w:r w:rsidRPr="00643ED6">
              <w:rPr>
                <w:sz w:val="32"/>
                <w:szCs w:val="32"/>
              </w:rPr>
              <w:lastRenderedPageBreak/>
              <w:t>they are fit for people, fit for purpose and fit for place</w:t>
            </w:r>
          </w:p>
          <w:p w14:paraId="78F8FE9A" w14:textId="77777777" w:rsidR="00205817" w:rsidRPr="00643ED6" w:rsidRDefault="00205817">
            <w:pPr>
              <w:pStyle w:val="ListParagraph"/>
              <w:numPr>
                <w:ilvl w:val="0"/>
                <w:numId w:val="10"/>
              </w:numPr>
              <w:rPr>
                <w:sz w:val="32"/>
                <w:szCs w:val="32"/>
              </w:rPr>
            </w:pPr>
            <w:r w:rsidRPr="00643ED6">
              <w:rPr>
                <w:sz w:val="32"/>
                <w:szCs w:val="32"/>
              </w:rPr>
              <w:t>Strategies that build the capacity of sporting facilities, clubs and community-based organisations to enhance their welcoming and inclusive culture, with a focus on cultural and psychological safety</w:t>
            </w:r>
          </w:p>
          <w:p w14:paraId="034C5D26" w14:textId="77777777" w:rsidR="00205817" w:rsidRPr="00643ED6" w:rsidRDefault="00205817">
            <w:pPr>
              <w:pStyle w:val="ListParagraph"/>
              <w:numPr>
                <w:ilvl w:val="0"/>
                <w:numId w:val="10"/>
              </w:numPr>
              <w:rPr>
                <w:sz w:val="32"/>
                <w:szCs w:val="32"/>
              </w:rPr>
            </w:pPr>
            <w:r w:rsidRPr="00643ED6">
              <w:rPr>
                <w:sz w:val="32"/>
                <w:szCs w:val="32"/>
              </w:rPr>
              <w:t>Strengthened collaborative partnership actions that deliver benefits for people who need support to be active in Banyule, with a focus on support to participate</w:t>
            </w:r>
          </w:p>
          <w:p w14:paraId="239E3061" w14:textId="77777777" w:rsidR="00205817" w:rsidRPr="00643ED6" w:rsidRDefault="00205817">
            <w:pPr>
              <w:pStyle w:val="ListParagraph"/>
              <w:rPr>
                <w:sz w:val="32"/>
                <w:szCs w:val="32"/>
              </w:rPr>
            </w:pPr>
            <w:r w:rsidRPr="00643ED6">
              <w:rPr>
                <w:sz w:val="32"/>
                <w:szCs w:val="32"/>
              </w:rPr>
              <w:t>Campaigns that promote the adoption of regular active living routines including walking and cycling, with a focus on older adults, children and young people</w:t>
            </w:r>
          </w:p>
        </w:tc>
      </w:tr>
      <w:tr w:rsidR="00205817" w14:paraId="1D6D2D4B" w14:textId="77777777">
        <w:trPr>
          <w:trHeight w:val="1230"/>
        </w:trPr>
        <w:tc>
          <w:tcPr>
            <w:tcW w:w="1355" w:type="pct"/>
          </w:tcPr>
          <w:p w14:paraId="149DB759" w14:textId="77777777" w:rsidR="00205817" w:rsidRPr="00643ED6" w:rsidRDefault="00205817">
            <w:pPr>
              <w:rPr>
                <w:sz w:val="32"/>
                <w:szCs w:val="32"/>
              </w:rPr>
            </w:pPr>
            <w:r w:rsidRPr="00643ED6">
              <w:rPr>
                <w:sz w:val="32"/>
                <w:szCs w:val="32"/>
              </w:rPr>
              <w:lastRenderedPageBreak/>
              <w:t>Diversify the range of free/affordable, inclusive and accessible choices</w:t>
            </w:r>
          </w:p>
        </w:tc>
        <w:tc>
          <w:tcPr>
            <w:tcW w:w="3645" w:type="pct"/>
          </w:tcPr>
          <w:p w14:paraId="018FA0FC" w14:textId="77777777" w:rsidR="00205817" w:rsidRPr="00643ED6" w:rsidRDefault="00205817">
            <w:pPr>
              <w:pStyle w:val="ListParagraph"/>
              <w:rPr>
                <w:sz w:val="32"/>
                <w:szCs w:val="32"/>
              </w:rPr>
            </w:pPr>
            <w:r w:rsidRPr="00643ED6">
              <w:rPr>
                <w:sz w:val="32"/>
                <w:szCs w:val="32"/>
              </w:rPr>
              <w:t>Actions that invite the sustainable use of natural and open spaces for active living, with a focus on affordability and accessibility</w:t>
            </w:r>
          </w:p>
          <w:p w14:paraId="7E1F9A3E" w14:textId="77777777" w:rsidR="00205817" w:rsidRPr="00643ED6" w:rsidRDefault="00205817">
            <w:pPr>
              <w:pStyle w:val="ListParagraph"/>
              <w:rPr>
                <w:sz w:val="32"/>
                <w:szCs w:val="32"/>
              </w:rPr>
            </w:pPr>
            <w:r w:rsidRPr="00643ED6">
              <w:rPr>
                <w:sz w:val="32"/>
                <w:szCs w:val="32"/>
              </w:rPr>
              <w:t xml:space="preserve">Partnerships with community organisations to plan and deliver free/ affordable, inclusive and accessible choices </w:t>
            </w:r>
          </w:p>
        </w:tc>
      </w:tr>
      <w:tr w:rsidR="00205817" w14:paraId="175220E2" w14:textId="77777777">
        <w:trPr>
          <w:trHeight w:val="300"/>
        </w:trPr>
        <w:tc>
          <w:tcPr>
            <w:tcW w:w="1355" w:type="pct"/>
          </w:tcPr>
          <w:p w14:paraId="006F6380" w14:textId="77777777" w:rsidR="00205817" w:rsidRPr="00643ED6" w:rsidRDefault="00205817">
            <w:pPr>
              <w:rPr>
                <w:b/>
                <w:bCs/>
                <w:sz w:val="32"/>
                <w:szCs w:val="32"/>
              </w:rPr>
            </w:pPr>
            <w:r w:rsidRPr="00643ED6">
              <w:rPr>
                <w:sz w:val="32"/>
                <w:szCs w:val="32"/>
              </w:rPr>
              <w:t>Improve wayfinding and promotion to help people connect</w:t>
            </w:r>
          </w:p>
        </w:tc>
        <w:tc>
          <w:tcPr>
            <w:tcW w:w="3645" w:type="pct"/>
          </w:tcPr>
          <w:p w14:paraId="4C48E364" w14:textId="77777777" w:rsidR="00205817" w:rsidRPr="00643ED6" w:rsidRDefault="00205817">
            <w:pPr>
              <w:pStyle w:val="ListParagraph"/>
              <w:numPr>
                <w:ilvl w:val="0"/>
                <w:numId w:val="10"/>
              </w:numPr>
              <w:rPr>
                <w:sz w:val="32"/>
                <w:szCs w:val="32"/>
              </w:rPr>
            </w:pPr>
            <w:r w:rsidRPr="00643ED6">
              <w:rPr>
                <w:sz w:val="32"/>
                <w:szCs w:val="32"/>
              </w:rPr>
              <w:t>Actions that improve the connectivity of active and public transport routes across Banyule and beyond</w:t>
            </w:r>
          </w:p>
          <w:p w14:paraId="23484E85" w14:textId="77777777" w:rsidR="00205817" w:rsidRPr="00643ED6" w:rsidRDefault="00205817">
            <w:pPr>
              <w:pStyle w:val="ListParagraph"/>
              <w:numPr>
                <w:ilvl w:val="0"/>
                <w:numId w:val="10"/>
              </w:numPr>
              <w:rPr>
                <w:sz w:val="32"/>
                <w:szCs w:val="32"/>
              </w:rPr>
            </w:pPr>
            <w:r w:rsidRPr="00643ED6">
              <w:rPr>
                <w:sz w:val="32"/>
                <w:szCs w:val="32"/>
              </w:rPr>
              <w:t>Wayfinding and other communication actions that connect people to active living opportunities</w:t>
            </w:r>
          </w:p>
          <w:p w14:paraId="27F9056E" w14:textId="77777777" w:rsidR="00205817" w:rsidRPr="00643ED6" w:rsidRDefault="00205817">
            <w:pPr>
              <w:pStyle w:val="ListParagraph"/>
              <w:rPr>
                <w:sz w:val="32"/>
                <w:szCs w:val="32"/>
              </w:rPr>
            </w:pPr>
            <w:r w:rsidRPr="00643ED6">
              <w:rPr>
                <w:sz w:val="32"/>
                <w:szCs w:val="32"/>
              </w:rPr>
              <w:t>Actions to create accessible, safe and better-connected public transport routes, with a focus on improving accessibility at transport hubs and activity centres</w:t>
            </w:r>
          </w:p>
        </w:tc>
      </w:tr>
      <w:tr w:rsidR="00205817" w14:paraId="0B826597" w14:textId="77777777">
        <w:trPr>
          <w:trHeight w:val="300"/>
        </w:trPr>
        <w:tc>
          <w:tcPr>
            <w:tcW w:w="1355" w:type="pct"/>
          </w:tcPr>
          <w:p w14:paraId="44C4425C" w14:textId="77777777" w:rsidR="00205817" w:rsidRPr="00643ED6" w:rsidRDefault="00205817">
            <w:pPr>
              <w:rPr>
                <w:sz w:val="32"/>
                <w:szCs w:val="32"/>
              </w:rPr>
            </w:pPr>
            <w:r w:rsidRPr="00643ED6">
              <w:rPr>
                <w:sz w:val="32"/>
                <w:szCs w:val="32"/>
              </w:rPr>
              <w:t>Increase tree canopy cover</w:t>
            </w:r>
          </w:p>
        </w:tc>
        <w:tc>
          <w:tcPr>
            <w:tcW w:w="3645" w:type="pct"/>
          </w:tcPr>
          <w:p w14:paraId="3832AF78" w14:textId="09F8A995" w:rsidR="00205817" w:rsidRPr="00643ED6" w:rsidRDefault="00205817">
            <w:pPr>
              <w:pStyle w:val="ListParagraph"/>
              <w:rPr>
                <w:sz w:val="32"/>
                <w:szCs w:val="32"/>
              </w:rPr>
            </w:pPr>
            <w:r w:rsidRPr="00643ED6">
              <w:rPr>
                <w:sz w:val="32"/>
                <w:szCs w:val="32"/>
              </w:rPr>
              <w:t>Progress towards achieving the 2050 target for tree canopy cover</w:t>
            </w:r>
          </w:p>
        </w:tc>
      </w:tr>
      <w:tr w:rsidR="00205817" w14:paraId="350C3953" w14:textId="77777777">
        <w:trPr>
          <w:trHeight w:val="300"/>
        </w:trPr>
        <w:tc>
          <w:tcPr>
            <w:tcW w:w="1355" w:type="pct"/>
          </w:tcPr>
          <w:p w14:paraId="248000EA" w14:textId="77777777" w:rsidR="00205817" w:rsidRPr="00643ED6" w:rsidRDefault="00205817">
            <w:pPr>
              <w:rPr>
                <w:sz w:val="32"/>
                <w:szCs w:val="32"/>
              </w:rPr>
            </w:pPr>
            <w:r w:rsidRPr="00643ED6">
              <w:rPr>
                <w:sz w:val="32"/>
                <w:szCs w:val="32"/>
              </w:rPr>
              <w:lastRenderedPageBreak/>
              <w:t>Support people to exercise socially and safely</w:t>
            </w:r>
          </w:p>
        </w:tc>
        <w:tc>
          <w:tcPr>
            <w:tcW w:w="3645" w:type="pct"/>
          </w:tcPr>
          <w:p w14:paraId="5DAFC72E" w14:textId="77777777" w:rsidR="00205817" w:rsidRPr="00643ED6" w:rsidRDefault="00205817">
            <w:pPr>
              <w:pStyle w:val="ListParagraph"/>
              <w:rPr>
                <w:sz w:val="32"/>
                <w:szCs w:val="32"/>
              </w:rPr>
            </w:pPr>
            <w:r w:rsidRPr="00643ED6">
              <w:rPr>
                <w:sz w:val="32"/>
                <w:szCs w:val="32"/>
              </w:rPr>
              <w:t>More low impact physical activity spaces with playable elements across neighbourhoods</w:t>
            </w:r>
          </w:p>
          <w:p w14:paraId="3B791610" w14:textId="77777777" w:rsidR="00205817" w:rsidRPr="00643ED6" w:rsidRDefault="00205817">
            <w:pPr>
              <w:pStyle w:val="ListParagraph"/>
              <w:rPr>
                <w:sz w:val="32"/>
                <w:szCs w:val="32"/>
              </w:rPr>
            </w:pPr>
            <w:r w:rsidRPr="00643ED6">
              <w:rPr>
                <w:sz w:val="32"/>
                <w:szCs w:val="32"/>
              </w:rPr>
              <w:t>Actions that invite groups of people to come together to exercise</w:t>
            </w:r>
          </w:p>
          <w:p w14:paraId="2F50424C" w14:textId="77777777" w:rsidR="00205817" w:rsidRPr="00643ED6" w:rsidRDefault="00205817">
            <w:pPr>
              <w:pStyle w:val="ListParagraph"/>
              <w:rPr>
                <w:sz w:val="32"/>
                <w:szCs w:val="32"/>
              </w:rPr>
            </w:pPr>
            <w:r w:rsidRPr="00643ED6">
              <w:rPr>
                <w:sz w:val="32"/>
                <w:szCs w:val="32"/>
              </w:rPr>
              <w:t>Campaigns that encourage SunSmart behaviours</w:t>
            </w:r>
          </w:p>
        </w:tc>
      </w:tr>
      <w:tr w:rsidR="00205817" w14:paraId="7217F9C9" w14:textId="77777777">
        <w:trPr>
          <w:trHeight w:val="300"/>
        </w:trPr>
        <w:tc>
          <w:tcPr>
            <w:tcW w:w="5000" w:type="pct"/>
            <w:gridSpan w:val="2"/>
          </w:tcPr>
          <w:p w14:paraId="262EEFF7" w14:textId="77777777" w:rsidR="00643ED6" w:rsidRPr="00EE61B2" w:rsidRDefault="00643ED6" w:rsidP="00643ED6">
            <w:pPr>
              <w:pStyle w:val="Heading4"/>
            </w:pPr>
            <w:r>
              <w:lastRenderedPageBreak/>
              <w:t>H</w:t>
            </w:r>
            <w:r w:rsidRPr="00EE61B2">
              <w:t>ow we</w:t>
            </w:r>
            <w:r>
              <w:t xml:space="preserve"> wi</w:t>
            </w:r>
            <w:r w:rsidRPr="00EE61B2">
              <w:t>ll know we</w:t>
            </w:r>
            <w:r>
              <w:t xml:space="preserve"> a</w:t>
            </w:r>
            <w:r w:rsidRPr="00EE61B2">
              <w:t>re on track</w:t>
            </w:r>
          </w:p>
          <w:p w14:paraId="71B8B031" w14:textId="77777777" w:rsidR="00643ED6" w:rsidRPr="00643ED6" w:rsidRDefault="00643ED6" w:rsidP="00643ED6">
            <w:pPr>
              <w:pStyle w:val="ListParagraph"/>
              <w:numPr>
                <w:ilvl w:val="0"/>
                <w:numId w:val="17"/>
              </w:numPr>
              <w:rPr>
                <w:sz w:val="32"/>
                <w:szCs w:val="32"/>
              </w:rPr>
            </w:pPr>
            <w:r w:rsidRPr="00643ED6">
              <w:rPr>
                <w:sz w:val="32"/>
                <w:szCs w:val="32"/>
              </w:rPr>
              <w:t>Increase participation in active living activities and programs by a diverse range of bodies, abilities, ages, sexualities and genders</w:t>
            </w:r>
          </w:p>
          <w:p w14:paraId="554C435B" w14:textId="77777777" w:rsidR="00643ED6" w:rsidRPr="00643ED6" w:rsidRDefault="00643ED6" w:rsidP="00643ED6">
            <w:pPr>
              <w:pStyle w:val="ListParagraph"/>
              <w:numPr>
                <w:ilvl w:val="0"/>
                <w:numId w:val="17"/>
              </w:numPr>
              <w:rPr>
                <w:sz w:val="32"/>
                <w:szCs w:val="32"/>
              </w:rPr>
            </w:pPr>
            <w:r w:rsidRPr="00643ED6">
              <w:rPr>
                <w:sz w:val="32"/>
                <w:szCs w:val="32"/>
              </w:rPr>
              <w:t>Reduced reliance on private vehicles</w:t>
            </w:r>
          </w:p>
          <w:p w14:paraId="69C0E820" w14:textId="77777777" w:rsidR="00643ED6" w:rsidRPr="00643ED6" w:rsidRDefault="00643ED6" w:rsidP="00643ED6">
            <w:pPr>
              <w:pStyle w:val="ListParagraph"/>
              <w:numPr>
                <w:ilvl w:val="0"/>
                <w:numId w:val="17"/>
              </w:numPr>
              <w:rPr>
                <w:sz w:val="32"/>
                <w:szCs w:val="32"/>
              </w:rPr>
            </w:pPr>
            <w:r w:rsidRPr="00643ED6">
              <w:rPr>
                <w:sz w:val="32"/>
                <w:szCs w:val="32"/>
              </w:rPr>
              <w:t>Increased canopy cover</w:t>
            </w:r>
          </w:p>
          <w:p w14:paraId="28960D4F" w14:textId="77777777" w:rsidR="00643ED6" w:rsidRPr="00643ED6" w:rsidRDefault="00643ED6" w:rsidP="00643ED6">
            <w:pPr>
              <w:pStyle w:val="ListParagraph"/>
              <w:numPr>
                <w:ilvl w:val="0"/>
                <w:numId w:val="17"/>
              </w:numPr>
              <w:rPr>
                <w:sz w:val="32"/>
                <w:szCs w:val="32"/>
              </w:rPr>
            </w:pPr>
            <w:r w:rsidRPr="00643ED6">
              <w:rPr>
                <w:sz w:val="32"/>
                <w:szCs w:val="32"/>
              </w:rPr>
              <w:t>Increased awareness of local active living opportunities</w:t>
            </w:r>
          </w:p>
          <w:p w14:paraId="3ED7A66A" w14:textId="1F8968F1" w:rsidR="00205817" w:rsidRDefault="00643ED6" w:rsidP="00643ED6">
            <w:pPr>
              <w:pStyle w:val="ListParagraph"/>
              <w:numPr>
                <w:ilvl w:val="0"/>
                <w:numId w:val="17"/>
              </w:numPr>
            </w:pPr>
            <w:r w:rsidRPr="00643ED6">
              <w:rPr>
                <w:sz w:val="32"/>
                <w:szCs w:val="32"/>
              </w:rPr>
              <w:t>Increased level of satisfaction in Council’s active living programs and infrastructure</w:t>
            </w:r>
          </w:p>
        </w:tc>
      </w:tr>
      <w:tr w:rsidR="00205817" w14:paraId="79C8C14D" w14:textId="77777777">
        <w:trPr>
          <w:trHeight w:val="2461"/>
        </w:trPr>
        <w:tc>
          <w:tcPr>
            <w:tcW w:w="5000" w:type="pct"/>
            <w:gridSpan w:val="2"/>
          </w:tcPr>
          <w:p w14:paraId="1CD68696" w14:textId="77777777" w:rsidR="00205817" w:rsidRDefault="00205817">
            <w:pPr>
              <w:pStyle w:val="Heading4"/>
            </w:pPr>
            <w:r>
              <w:lastRenderedPageBreak/>
              <w:t>C</w:t>
            </w:r>
            <w:r w:rsidRPr="005D684D">
              <w:t xml:space="preserve">onnection to the Victorian </w:t>
            </w:r>
            <w:r>
              <w:t>p</w:t>
            </w:r>
            <w:r w:rsidRPr="005D684D">
              <w:t xml:space="preserve">ublic </w:t>
            </w:r>
            <w:r>
              <w:t>h</w:t>
            </w:r>
            <w:r w:rsidRPr="005D684D">
              <w:t xml:space="preserve">ealth and </w:t>
            </w:r>
            <w:r>
              <w:t>w</w:t>
            </w:r>
            <w:r w:rsidRPr="005D684D">
              <w:t xml:space="preserve">ellbeing </w:t>
            </w:r>
            <w:r>
              <w:t>p</w:t>
            </w:r>
            <w:r w:rsidRPr="005D684D">
              <w:t>lan 2023-2027</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6A0" w:firstRow="1" w:lastRow="0" w:firstColumn="1" w:lastColumn="0" w:noHBand="1" w:noVBand="1"/>
            </w:tblPr>
            <w:tblGrid>
              <w:gridCol w:w="1470"/>
              <w:gridCol w:w="8775"/>
            </w:tblGrid>
            <w:tr w:rsidR="00205817" w14:paraId="49B97347" w14:textId="77777777">
              <w:trPr>
                <w:trHeight w:val="300"/>
              </w:trPr>
              <w:tc>
                <w:tcPr>
                  <w:tcW w:w="1470" w:type="dxa"/>
                </w:tcPr>
                <w:p w14:paraId="6CF5F7FD" w14:textId="77777777" w:rsidR="00205817" w:rsidRDefault="00205817">
                  <w:r>
                    <w:rPr>
                      <w:noProof/>
                    </w:rPr>
                    <w:drawing>
                      <wp:inline distT="0" distB="0" distL="0" distR="0" wp14:anchorId="67E485B7" wp14:editId="704CE232">
                        <wp:extent cx="742950" cy="1050378"/>
                        <wp:effectExtent l="0" t="0" r="0" b="0"/>
                        <wp:docPr id="1092865371" name="Picture 1092865371" descr="icon of person falling representing reducing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65371" name="Picture 1092865371" descr="icon of person falling representing reducing injury"/>
                                <pic:cNvPicPr/>
                              </pic:nvPicPr>
                              <pic:blipFill>
                                <a:blip r:embed="rId32">
                                  <a:extLst>
                                    <a:ext uri="{28A0092B-C50C-407E-A947-70E740481C1C}">
                                      <a14:useLocalDpi xmlns:a14="http://schemas.microsoft.com/office/drawing/2010/main" val="0"/>
                                    </a:ext>
                                  </a:extLst>
                                </a:blip>
                                <a:stretch>
                                  <a:fillRect/>
                                </a:stretch>
                              </pic:blipFill>
                              <pic:spPr>
                                <a:xfrm>
                                  <a:off x="0" y="0"/>
                                  <a:ext cx="742950" cy="1050378"/>
                                </a:xfrm>
                                <a:prstGeom prst="rect">
                                  <a:avLst/>
                                </a:prstGeom>
                              </pic:spPr>
                            </pic:pic>
                          </a:graphicData>
                        </a:graphic>
                      </wp:inline>
                    </w:drawing>
                  </w:r>
                </w:p>
              </w:tc>
              <w:tc>
                <w:tcPr>
                  <w:tcW w:w="8775" w:type="dxa"/>
                </w:tcPr>
                <w:p w14:paraId="33379A66" w14:textId="77777777" w:rsidR="00205817" w:rsidRPr="00643ED6" w:rsidRDefault="00205817">
                  <w:pPr>
                    <w:rPr>
                      <w:b/>
                      <w:bCs/>
                      <w:sz w:val="32"/>
                      <w:szCs w:val="32"/>
                    </w:rPr>
                  </w:pPr>
                  <w:r w:rsidRPr="00643ED6">
                    <w:rPr>
                      <w:b/>
                      <w:bCs/>
                      <w:sz w:val="32"/>
                      <w:szCs w:val="32"/>
                    </w:rPr>
                    <w:t>Reducing injury</w:t>
                  </w:r>
                </w:p>
                <w:p w14:paraId="772B0DB3" w14:textId="77777777" w:rsidR="00205817" w:rsidRPr="00643ED6" w:rsidRDefault="00205817">
                  <w:pPr>
                    <w:pStyle w:val="ListParagraph"/>
                    <w:rPr>
                      <w:b/>
                      <w:sz w:val="32"/>
                      <w:szCs w:val="32"/>
                    </w:rPr>
                  </w:pPr>
                  <w:r w:rsidRPr="00643ED6">
                    <w:rPr>
                      <w:sz w:val="32"/>
                      <w:szCs w:val="32"/>
                    </w:rPr>
                    <w:t>Align action with national and statewide strategies, evidence-based interventions and best practice guidance to prevent falls and falls-related injury and promote healthy and active ageing</w:t>
                  </w:r>
                </w:p>
              </w:tc>
            </w:tr>
            <w:tr w:rsidR="00205817" w14:paraId="0BB4742A" w14:textId="77777777">
              <w:trPr>
                <w:trHeight w:val="300"/>
              </w:trPr>
              <w:tc>
                <w:tcPr>
                  <w:tcW w:w="1470" w:type="dxa"/>
                </w:tcPr>
                <w:p w14:paraId="6A885052" w14:textId="77777777" w:rsidR="00205817" w:rsidRDefault="00205817">
                  <w:r>
                    <w:rPr>
                      <w:noProof/>
                    </w:rPr>
                    <w:drawing>
                      <wp:inline distT="0" distB="0" distL="0" distR="0" wp14:anchorId="7AB8688C" wp14:editId="0F8FBD72">
                        <wp:extent cx="762000" cy="1096210"/>
                        <wp:effectExtent l="0" t="0" r="0" b="0"/>
                        <wp:docPr id="203259049" name="Picture 203259049" descr="icon of two people - one cycling, on walking representing increasing active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9049" name="Picture 203259049" descr="icon of two people - one cycling, on walking representing increasing active living"/>
                                <pic:cNvPicPr/>
                              </pic:nvPicPr>
                              <pic:blipFill>
                                <a:blip r:embed="rId33">
                                  <a:extLst>
                                    <a:ext uri="{28A0092B-C50C-407E-A947-70E740481C1C}">
                                      <a14:useLocalDpi xmlns:a14="http://schemas.microsoft.com/office/drawing/2010/main" val="0"/>
                                    </a:ext>
                                  </a:extLst>
                                </a:blip>
                                <a:stretch>
                                  <a:fillRect/>
                                </a:stretch>
                              </pic:blipFill>
                              <pic:spPr>
                                <a:xfrm>
                                  <a:off x="0" y="0"/>
                                  <a:ext cx="762000" cy="1096210"/>
                                </a:xfrm>
                                <a:prstGeom prst="rect">
                                  <a:avLst/>
                                </a:prstGeom>
                              </pic:spPr>
                            </pic:pic>
                          </a:graphicData>
                        </a:graphic>
                      </wp:inline>
                    </w:drawing>
                  </w:r>
                </w:p>
              </w:tc>
              <w:tc>
                <w:tcPr>
                  <w:tcW w:w="8775" w:type="dxa"/>
                </w:tcPr>
                <w:p w14:paraId="0A7E385A" w14:textId="77777777" w:rsidR="00205817" w:rsidRPr="00643ED6" w:rsidRDefault="00205817">
                  <w:pPr>
                    <w:rPr>
                      <w:b/>
                      <w:bCs/>
                      <w:sz w:val="32"/>
                      <w:szCs w:val="32"/>
                    </w:rPr>
                  </w:pPr>
                  <w:r w:rsidRPr="00643ED6">
                    <w:rPr>
                      <w:b/>
                      <w:bCs/>
                      <w:sz w:val="32"/>
                      <w:szCs w:val="32"/>
                    </w:rPr>
                    <w:t>Increasing active living</w:t>
                  </w:r>
                </w:p>
                <w:p w14:paraId="27449104" w14:textId="77777777" w:rsidR="00205817" w:rsidRPr="00643ED6" w:rsidRDefault="00205817">
                  <w:pPr>
                    <w:pStyle w:val="ListParagraph"/>
                    <w:rPr>
                      <w:sz w:val="32"/>
                      <w:szCs w:val="32"/>
                    </w:rPr>
                  </w:pPr>
                  <w:r w:rsidRPr="00643ED6">
                    <w:rPr>
                      <w:sz w:val="32"/>
                      <w:szCs w:val="32"/>
                    </w:rPr>
                    <w:t>Integrate healthy design principles into land-use planning to ensure improved health and wellbeing by increasing levels of physical activity through active transport modes, such as walking and riding</w:t>
                  </w:r>
                </w:p>
                <w:p w14:paraId="0C7C0266" w14:textId="77777777" w:rsidR="00205817" w:rsidRPr="00643ED6" w:rsidRDefault="00205817">
                  <w:pPr>
                    <w:pStyle w:val="ListParagraph"/>
                    <w:rPr>
                      <w:b/>
                      <w:bCs/>
                      <w:sz w:val="32"/>
                      <w:szCs w:val="32"/>
                    </w:rPr>
                  </w:pPr>
                  <w:r w:rsidRPr="00643ED6">
                    <w:rPr>
                      <w:sz w:val="32"/>
                      <w:szCs w:val="32"/>
                    </w:rPr>
                    <w:t>Increase participation in sport and active recreation, with focus on Victorians who face barriers to participation</w:t>
                  </w:r>
                </w:p>
                <w:p w14:paraId="0C74C286" w14:textId="77777777" w:rsidR="00205817" w:rsidRPr="00643ED6" w:rsidRDefault="00205817">
                  <w:pPr>
                    <w:pStyle w:val="ListParagraph"/>
                    <w:rPr>
                      <w:b/>
                      <w:bCs/>
                      <w:sz w:val="32"/>
                      <w:szCs w:val="32"/>
                    </w:rPr>
                  </w:pPr>
                  <w:r w:rsidRPr="00643ED6">
                    <w:rPr>
                      <w:sz w:val="32"/>
                      <w:szCs w:val="32"/>
                      <w:lang w:eastAsia="en-AU"/>
                    </w:rPr>
                    <w:t>Improve safe access to parks, public open spaces and recreation opportunities in nature and provide opportunities for Victorians to connect with nature.</w:t>
                  </w:r>
                </w:p>
                <w:p w14:paraId="76573C62" w14:textId="77777777" w:rsidR="00205817" w:rsidRPr="00643ED6" w:rsidRDefault="00205817">
                  <w:pPr>
                    <w:pStyle w:val="ListParagraph"/>
                    <w:rPr>
                      <w:b/>
                      <w:sz w:val="32"/>
                      <w:szCs w:val="32"/>
                    </w:rPr>
                  </w:pPr>
                  <w:r w:rsidRPr="00643ED6">
                    <w:rPr>
                      <w:sz w:val="32"/>
                      <w:szCs w:val="32"/>
                      <w:lang w:eastAsia="en-AU"/>
                    </w:rPr>
                    <w:t>Promote movement and reduce sitting time in workplaces, schools, at home and during leisure time</w:t>
                  </w:r>
                </w:p>
              </w:tc>
            </w:tr>
            <w:tr w:rsidR="00205817" w14:paraId="604409A0" w14:textId="77777777">
              <w:trPr>
                <w:trHeight w:val="300"/>
              </w:trPr>
              <w:tc>
                <w:tcPr>
                  <w:tcW w:w="1470" w:type="dxa"/>
                </w:tcPr>
                <w:p w14:paraId="24D92CC7" w14:textId="77777777" w:rsidR="00205817" w:rsidRDefault="00205817">
                  <w:r>
                    <w:rPr>
                      <w:noProof/>
                    </w:rPr>
                    <w:drawing>
                      <wp:inline distT="0" distB="0" distL="0" distR="0" wp14:anchorId="18637830" wp14:editId="47039A8D">
                        <wp:extent cx="751778" cy="1010587"/>
                        <wp:effectExtent l="0" t="0" r="0" b="0"/>
                        <wp:docPr id="1476687794" name="Picture 1476687794" descr="Icon of 3 people representing improving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87794" name="Picture 1476687794" descr="Icon of 3 people representing improving wellbeing"/>
                                <pic:cNvPicPr/>
                              </pic:nvPicPr>
                              <pic:blipFill>
                                <a:blip r:embed="rId31">
                                  <a:extLst>
                                    <a:ext uri="{28A0092B-C50C-407E-A947-70E740481C1C}">
                                      <a14:useLocalDpi xmlns:a14="http://schemas.microsoft.com/office/drawing/2010/main" val="0"/>
                                    </a:ext>
                                  </a:extLst>
                                </a:blip>
                                <a:stretch>
                                  <a:fillRect/>
                                </a:stretch>
                              </pic:blipFill>
                              <pic:spPr>
                                <a:xfrm>
                                  <a:off x="0" y="0"/>
                                  <a:ext cx="751778" cy="1010587"/>
                                </a:xfrm>
                                <a:prstGeom prst="rect">
                                  <a:avLst/>
                                </a:prstGeom>
                              </pic:spPr>
                            </pic:pic>
                          </a:graphicData>
                        </a:graphic>
                      </wp:inline>
                    </w:drawing>
                  </w:r>
                </w:p>
              </w:tc>
              <w:tc>
                <w:tcPr>
                  <w:tcW w:w="8775" w:type="dxa"/>
                </w:tcPr>
                <w:p w14:paraId="3A9786A4" w14:textId="77777777" w:rsidR="00205817" w:rsidRPr="00643ED6" w:rsidRDefault="00205817">
                  <w:pPr>
                    <w:rPr>
                      <w:b/>
                      <w:bCs/>
                      <w:sz w:val="32"/>
                      <w:szCs w:val="32"/>
                    </w:rPr>
                  </w:pPr>
                  <w:r w:rsidRPr="00643ED6">
                    <w:rPr>
                      <w:b/>
                      <w:bCs/>
                      <w:sz w:val="32"/>
                      <w:szCs w:val="32"/>
                    </w:rPr>
                    <w:t>Improving wellbeing</w:t>
                  </w:r>
                </w:p>
                <w:p w14:paraId="62150BD5" w14:textId="77777777" w:rsidR="00205817" w:rsidRPr="00643ED6" w:rsidRDefault="00205817">
                  <w:pPr>
                    <w:pStyle w:val="ListParagraph"/>
                    <w:rPr>
                      <w:sz w:val="32"/>
                      <w:szCs w:val="32"/>
                    </w:rPr>
                  </w:pPr>
                  <w:r w:rsidRPr="00643ED6">
                    <w:rPr>
                      <w:sz w:val="32"/>
                      <w:szCs w:val="32"/>
                    </w:rPr>
                    <w:t>Feeling connected to each other, our communities, cultures and spaces around us</w:t>
                  </w:r>
                </w:p>
                <w:p w14:paraId="5C73C471" w14:textId="77777777" w:rsidR="00205817" w:rsidRPr="00643ED6" w:rsidRDefault="00205817">
                  <w:pPr>
                    <w:pStyle w:val="ListParagraph"/>
                    <w:rPr>
                      <w:sz w:val="32"/>
                      <w:szCs w:val="32"/>
                    </w:rPr>
                  </w:pPr>
                  <w:r w:rsidRPr="00643ED6">
                    <w:rPr>
                      <w:sz w:val="32"/>
                      <w:szCs w:val="32"/>
                    </w:rPr>
                    <w:t>Feeling safe and being respected for who we are</w:t>
                  </w:r>
                </w:p>
              </w:tc>
            </w:tr>
          </w:tbl>
          <w:p w14:paraId="2D323284" w14:textId="77777777" w:rsidR="00205817" w:rsidRPr="00EE61B2" w:rsidRDefault="00205817"/>
        </w:tc>
      </w:tr>
    </w:tbl>
    <w:p w14:paraId="25AC8E87" w14:textId="77777777" w:rsidR="00205817" w:rsidRDefault="00205817" w:rsidP="00205817">
      <w:r>
        <w:br w:type="page"/>
      </w:r>
    </w:p>
    <w:p w14:paraId="2A53E798" w14:textId="77777777" w:rsidR="00205817" w:rsidRDefault="00205817" w:rsidP="00205817">
      <w:pPr>
        <w:pStyle w:val="Heading2"/>
      </w:pPr>
      <w:bookmarkStart w:id="20" w:name="_Toc204149072"/>
      <w:r>
        <w:lastRenderedPageBreak/>
        <w:t>Healthy Planet, Healthy People</w:t>
      </w:r>
      <w:bookmarkEnd w:id="20"/>
    </w:p>
    <w:p w14:paraId="24E61DC2" w14:textId="09549921" w:rsidR="00A4473F" w:rsidRPr="00643ED6" w:rsidRDefault="00455B5F" w:rsidP="00455B5F">
      <w:pPr>
        <w:pStyle w:val="Quoterightrust"/>
        <w:rPr>
          <w:sz w:val="32"/>
          <w:szCs w:val="32"/>
        </w:rPr>
      </w:pPr>
      <w:r w:rsidRPr="00643ED6">
        <w:rPr>
          <w:sz w:val="32"/>
          <w:szCs w:val="32"/>
        </w:rPr>
        <w:t>Integrating natural environments into daily living can lead to a happier, healthier and more connected community and connecting with nature fosters behaviours that protect and preserve the natural environment.</w:t>
      </w:r>
    </w:p>
    <w:p w14:paraId="6FE873A1" w14:textId="77777777" w:rsidR="00205817" w:rsidRPr="002C7B8B" w:rsidRDefault="00205817" w:rsidP="00205817">
      <w:pPr>
        <w:pStyle w:val="Heading3"/>
      </w:pPr>
      <w:r w:rsidRPr="002C7B8B">
        <w:t>Why this is important</w:t>
      </w:r>
    </w:p>
    <w:p w14:paraId="3F57BF4C" w14:textId="77777777" w:rsidR="00205817" w:rsidRPr="00643ED6" w:rsidRDefault="00205817" w:rsidP="00205817">
      <w:pPr>
        <w:rPr>
          <w:sz w:val="32"/>
          <w:szCs w:val="32"/>
        </w:rPr>
      </w:pPr>
      <w:r w:rsidRPr="00643ED6">
        <w:rPr>
          <w:sz w:val="32"/>
          <w:szCs w:val="32"/>
        </w:rPr>
        <w:t>Access to green spaces and natural environments promotes relaxation, mental wellbeing and can foster social interactions, which can reduce feelings of loneliness and isolation. Exposure to nature has been shown to improve cognitive functions, including attention, memory and creativity. Banyule’s natural environments encourage physical activity, which is essential for maintaining physical health.</w:t>
      </w:r>
    </w:p>
    <w:p w14:paraId="24528DCB" w14:textId="77777777" w:rsidR="00205817" w:rsidRPr="00643ED6" w:rsidRDefault="00205817" w:rsidP="00205817">
      <w:pPr>
        <w:rPr>
          <w:sz w:val="32"/>
          <w:szCs w:val="32"/>
        </w:rPr>
      </w:pPr>
      <w:r w:rsidRPr="00643ED6">
        <w:rPr>
          <w:sz w:val="32"/>
          <w:szCs w:val="32"/>
        </w:rPr>
        <w:t>Connecting with nature fosters a sense of environmental stewardship and awareness. People who spend time in natural settings are more likely to engage in behaviours that protect and preserve the environment, critical for the health of our plant and all people. Natural environments, including our green urban spaces, help mitigate the effects of climate change by reducing urban heat islands, and managing stormwater.  This contributes to a healthier and more resilient urban environment, critical for the health of our planet and all life on earth.</w:t>
      </w:r>
    </w:p>
    <w:p w14:paraId="0E166DA8" w14:textId="77777777" w:rsidR="00205817" w:rsidRPr="00643ED6" w:rsidRDefault="00205817" w:rsidP="00205817">
      <w:pPr>
        <w:spacing w:line="257" w:lineRule="auto"/>
        <w:rPr>
          <w:sz w:val="32"/>
          <w:szCs w:val="32"/>
        </w:rPr>
      </w:pPr>
      <w:r w:rsidRPr="00643ED6">
        <w:rPr>
          <w:rFonts w:eastAsia="Open Sans" w:cs="Open Sans"/>
          <w:b/>
          <w:bCs/>
          <w:color w:val="2A3547" w:themeColor="accent1"/>
          <w:sz w:val="32"/>
          <w:szCs w:val="32"/>
        </w:rPr>
        <w:t>What we know:</w:t>
      </w:r>
    </w:p>
    <w:p w14:paraId="0D796F65" w14:textId="77777777" w:rsidR="00205817" w:rsidRPr="00643ED6" w:rsidRDefault="00205817" w:rsidP="00205817">
      <w:pPr>
        <w:pStyle w:val="ListParagraph"/>
        <w:numPr>
          <w:ilvl w:val="0"/>
          <w:numId w:val="15"/>
        </w:numPr>
        <w:rPr>
          <w:sz w:val="32"/>
          <w:szCs w:val="32"/>
        </w:rPr>
      </w:pPr>
      <w:r w:rsidRPr="00643ED6">
        <w:rPr>
          <w:sz w:val="32"/>
          <w:szCs w:val="32"/>
        </w:rPr>
        <w:t>Access to the natural environment is important to 66% of Banyule residents (Living in Place, 2023)</w:t>
      </w:r>
    </w:p>
    <w:p w14:paraId="06B3335C" w14:textId="77777777" w:rsidR="00205817" w:rsidRPr="00643ED6" w:rsidRDefault="00205817" w:rsidP="00205817">
      <w:pPr>
        <w:pStyle w:val="ListParagraph"/>
        <w:numPr>
          <w:ilvl w:val="0"/>
          <w:numId w:val="15"/>
        </w:numPr>
        <w:rPr>
          <w:sz w:val="32"/>
          <w:szCs w:val="32"/>
        </w:rPr>
      </w:pPr>
      <w:r w:rsidRPr="00643ED6">
        <w:rPr>
          <w:sz w:val="32"/>
          <w:szCs w:val="32"/>
        </w:rPr>
        <w:t>72% of Victorians are concerned the impacts of climate change (Sustainability Victoria, 2023)</w:t>
      </w:r>
    </w:p>
    <w:p w14:paraId="23C616B5" w14:textId="77777777" w:rsidR="00205817" w:rsidRPr="00643ED6" w:rsidRDefault="00205817" w:rsidP="00205817">
      <w:pPr>
        <w:pStyle w:val="ListParagraph"/>
        <w:numPr>
          <w:ilvl w:val="0"/>
          <w:numId w:val="15"/>
        </w:numPr>
        <w:rPr>
          <w:sz w:val="32"/>
          <w:szCs w:val="32"/>
        </w:rPr>
      </w:pPr>
      <w:r w:rsidRPr="00643ED6">
        <w:rPr>
          <w:sz w:val="32"/>
          <w:szCs w:val="32"/>
        </w:rPr>
        <w:t>91% of parents believe it's important that their children spend time in nature (Meis-Harris et al. 2019)</w:t>
      </w:r>
    </w:p>
    <w:p w14:paraId="0161DFC5" w14:textId="77777777" w:rsidR="00205817" w:rsidRPr="00643ED6" w:rsidRDefault="00205817" w:rsidP="00205817">
      <w:pPr>
        <w:pStyle w:val="ListParagraph"/>
        <w:numPr>
          <w:ilvl w:val="0"/>
          <w:numId w:val="15"/>
        </w:numPr>
        <w:rPr>
          <w:sz w:val="32"/>
          <w:szCs w:val="32"/>
        </w:rPr>
      </w:pPr>
      <w:r w:rsidRPr="00643ED6">
        <w:rPr>
          <w:sz w:val="32"/>
          <w:szCs w:val="32"/>
        </w:rPr>
        <w:t>Older Victorians are more connected to nature than younger Victorians (Meis-Harris et al. 2019)</w:t>
      </w:r>
    </w:p>
    <w:p w14:paraId="22D23D05" w14:textId="77777777" w:rsidR="00205817" w:rsidRPr="00643ED6" w:rsidRDefault="00205817" w:rsidP="00205817">
      <w:pPr>
        <w:pStyle w:val="ListParagraph"/>
        <w:numPr>
          <w:ilvl w:val="0"/>
          <w:numId w:val="15"/>
        </w:numPr>
        <w:rPr>
          <w:sz w:val="32"/>
          <w:szCs w:val="32"/>
        </w:rPr>
      </w:pPr>
      <w:r w:rsidRPr="00643ED6">
        <w:rPr>
          <w:sz w:val="32"/>
          <w:szCs w:val="32"/>
        </w:rPr>
        <w:lastRenderedPageBreak/>
        <w:t>30% of responses indicated that climate change impacts their mental and physical health (Banyule Community Emissions Reduction Plan Community Engagement, 2019)</w:t>
      </w:r>
    </w:p>
    <w:p w14:paraId="767BA1FC" w14:textId="77777777" w:rsidR="00205817" w:rsidRPr="00643ED6" w:rsidRDefault="00205817" w:rsidP="00205817">
      <w:pPr>
        <w:rPr>
          <w:b/>
          <w:sz w:val="32"/>
          <w:szCs w:val="32"/>
        </w:rPr>
      </w:pPr>
      <w:r w:rsidRPr="00643ED6">
        <w:rPr>
          <w:b/>
          <w:sz w:val="32"/>
          <w:szCs w:val="32"/>
        </w:rPr>
        <w:t>Our community (have told us they) want:</w:t>
      </w:r>
    </w:p>
    <w:p w14:paraId="00023C98" w14:textId="77777777" w:rsidR="00205817" w:rsidRPr="00643ED6" w:rsidRDefault="00205817" w:rsidP="00205817">
      <w:pPr>
        <w:pStyle w:val="ListParagraph"/>
        <w:rPr>
          <w:sz w:val="32"/>
          <w:szCs w:val="32"/>
        </w:rPr>
      </w:pPr>
      <w:r w:rsidRPr="00643ED6">
        <w:rPr>
          <w:sz w:val="32"/>
          <w:szCs w:val="32"/>
        </w:rPr>
        <w:t>The physical environment was one of the strongest community consultation themes, where residents emphasised the importance of access to open and green space to improve their health and wellbeing</w:t>
      </w:r>
    </w:p>
    <w:p w14:paraId="70DB4EA2" w14:textId="77777777" w:rsidR="00205817" w:rsidRPr="00643ED6" w:rsidRDefault="00205817" w:rsidP="00205817">
      <w:pPr>
        <w:pStyle w:val="ListParagraph"/>
        <w:rPr>
          <w:sz w:val="32"/>
          <w:szCs w:val="32"/>
        </w:rPr>
      </w:pPr>
      <w:r w:rsidRPr="00643ED6">
        <w:rPr>
          <w:sz w:val="32"/>
          <w:szCs w:val="32"/>
        </w:rPr>
        <w:t>Concern regarding the</w:t>
      </w:r>
      <w:r w:rsidRPr="00643ED6">
        <w:rPr>
          <w:b/>
          <w:bCs/>
          <w:sz w:val="32"/>
          <w:szCs w:val="32"/>
        </w:rPr>
        <w:t xml:space="preserve"> </w:t>
      </w:r>
      <w:r w:rsidRPr="00643ED6">
        <w:rPr>
          <w:sz w:val="32"/>
          <w:szCs w:val="32"/>
        </w:rPr>
        <w:t>impact of development</w:t>
      </w:r>
      <w:r w:rsidRPr="00643ED6">
        <w:rPr>
          <w:b/>
          <w:bCs/>
          <w:sz w:val="32"/>
          <w:szCs w:val="32"/>
        </w:rPr>
        <w:t xml:space="preserve"> </w:t>
      </w:r>
      <w:r w:rsidRPr="00643ED6">
        <w:rPr>
          <w:sz w:val="32"/>
          <w:szCs w:val="32"/>
        </w:rPr>
        <w:t>on the natural environment</w:t>
      </w:r>
    </w:p>
    <w:p w14:paraId="28649EA1" w14:textId="77777777" w:rsidR="00205817" w:rsidRPr="002C7B8B" w:rsidRDefault="00205817" w:rsidP="00205817">
      <w:pPr>
        <w:pStyle w:val="Heading3"/>
      </w:pPr>
      <w:r w:rsidRPr="002C7B8B">
        <w:t>What will we do</w:t>
      </w:r>
    </w:p>
    <w:p w14:paraId="37265EFB" w14:textId="7623669C" w:rsidR="00205817" w:rsidRPr="00643ED6" w:rsidRDefault="00205817" w:rsidP="00205817">
      <w:pPr>
        <w:rPr>
          <w:sz w:val="32"/>
          <w:szCs w:val="32"/>
          <w:lang w:val="en-US"/>
        </w:rPr>
      </w:pPr>
      <w:r w:rsidRPr="00643ED6">
        <w:rPr>
          <w:sz w:val="32"/>
          <w:szCs w:val="32"/>
          <w:lang w:val="en-US"/>
        </w:rPr>
        <w:t xml:space="preserve">We will deliver a human rights approach to climate change, fostering a fairer distribution of the burdens and benefits. We will do this by addressing the </w:t>
      </w:r>
      <w:r w:rsidR="00790923" w:rsidRPr="00643ED6">
        <w:rPr>
          <w:sz w:val="32"/>
          <w:szCs w:val="32"/>
          <w:lang w:val="en-US"/>
        </w:rPr>
        <w:t>harm</w:t>
      </w:r>
      <w:r w:rsidRPr="00643ED6">
        <w:rPr>
          <w:sz w:val="32"/>
          <w:szCs w:val="32"/>
          <w:lang w:val="en-US"/>
        </w:rPr>
        <w:t xml:space="preserve"> and inequalities people experience because of where they live, gender, socio-economic status, age and identity.</w:t>
      </w:r>
    </w:p>
    <w:p w14:paraId="56168A84" w14:textId="0DF7D495" w:rsidR="00205817" w:rsidRPr="00643ED6" w:rsidRDefault="00205817" w:rsidP="00205817">
      <w:pPr>
        <w:rPr>
          <w:sz w:val="32"/>
          <w:szCs w:val="32"/>
          <w:lang w:val="en-US"/>
        </w:rPr>
      </w:pPr>
      <w:r w:rsidRPr="00643ED6">
        <w:rPr>
          <w:sz w:val="32"/>
          <w:szCs w:val="32"/>
          <w:lang w:val="en-US"/>
        </w:rPr>
        <w:t xml:space="preserve">We will recognize the disproportionate impact of climate extremes on people in our community (e.g. </w:t>
      </w:r>
      <w:r w:rsidR="00DF1CD1" w:rsidRPr="00643ED6">
        <w:rPr>
          <w:sz w:val="32"/>
          <w:szCs w:val="32"/>
          <w:lang w:val="en-US"/>
        </w:rPr>
        <w:t xml:space="preserve">those living </w:t>
      </w:r>
      <w:r w:rsidRPr="00643ED6">
        <w:rPr>
          <w:sz w:val="32"/>
          <w:szCs w:val="32"/>
          <w:lang w:val="en-US"/>
        </w:rPr>
        <w:t xml:space="preserve">with </w:t>
      </w:r>
      <w:proofErr w:type="gramStart"/>
      <w:r w:rsidRPr="00643ED6">
        <w:rPr>
          <w:sz w:val="32"/>
          <w:szCs w:val="32"/>
          <w:lang w:val="en-US"/>
        </w:rPr>
        <w:t>disability</w:t>
      </w:r>
      <w:proofErr w:type="gramEnd"/>
      <w:r w:rsidRPr="00643ED6">
        <w:rPr>
          <w:sz w:val="32"/>
          <w:szCs w:val="32"/>
          <w:lang w:val="en-US"/>
        </w:rPr>
        <w:t>, older people and people experiencing poverty) and address this through the ongoing work in climate change and climate adaptation.</w:t>
      </w:r>
    </w:p>
    <w:p w14:paraId="39CCC0CC" w14:textId="77777777" w:rsidR="00205817" w:rsidRPr="00643ED6" w:rsidRDefault="00205817" w:rsidP="00205817">
      <w:pPr>
        <w:rPr>
          <w:sz w:val="32"/>
          <w:szCs w:val="32"/>
          <w:lang w:val="en-US"/>
        </w:rPr>
      </w:pPr>
      <w:r w:rsidRPr="00643ED6">
        <w:rPr>
          <w:sz w:val="32"/>
          <w:szCs w:val="32"/>
          <w:lang w:val="en-US"/>
        </w:rPr>
        <w:t>We will protect and enhance our natural environment by protecting local ecosystems, connecting natural habitats and maintaining Banyule’s urban forest population.</w:t>
      </w:r>
    </w:p>
    <w:p w14:paraId="7F0D1996" w14:textId="77777777" w:rsidR="00205817" w:rsidRPr="00643ED6" w:rsidRDefault="00205817" w:rsidP="00205817">
      <w:pPr>
        <w:rPr>
          <w:b/>
          <w:sz w:val="32"/>
          <w:szCs w:val="32"/>
        </w:rPr>
      </w:pPr>
      <w:r w:rsidRPr="00643ED6">
        <w:rPr>
          <w:sz w:val="32"/>
          <w:szCs w:val="32"/>
        </w:rPr>
        <w:t>We will improve safe access to parks, public open spaces and recreation opportunities in nature.</w:t>
      </w:r>
    </w:p>
    <w:p w14:paraId="349B9AA3" w14:textId="77777777" w:rsidR="00205817" w:rsidRPr="00643ED6" w:rsidRDefault="00205817" w:rsidP="00205817">
      <w:pPr>
        <w:rPr>
          <w:sz w:val="32"/>
          <w:szCs w:val="32"/>
          <w:lang w:val="en-US"/>
        </w:rPr>
      </w:pPr>
      <w:r w:rsidRPr="00643ED6">
        <w:rPr>
          <w:sz w:val="32"/>
          <w:szCs w:val="32"/>
          <w:lang w:val="en-US"/>
        </w:rPr>
        <w:t>We will provide strong leadership to address climate change, including by empowering communities and businesses to take actions that protect the environment and reduce emissions.</w:t>
      </w:r>
    </w:p>
    <w:p w14:paraId="50881E87" w14:textId="77777777" w:rsidR="00205817" w:rsidRPr="00643ED6" w:rsidRDefault="00205817" w:rsidP="00205817">
      <w:pPr>
        <w:rPr>
          <w:sz w:val="32"/>
          <w:szCs w:val="32"/>
        </w:rPr>
      </w:pPr>
      <w:r w:rsidRPr="00643ED6">
        <w:rPr>
          <w:sz w:val="32"/>
          <w:szCs w:val="32"/>
        </w:rPr>
        <w:t>We will foster regular and strong connections between people and nature to support better health and wellbeing and to encourage awareness and protection of our natural environment.</w:t>
      </w:r>
    </w:p>
    <w:tbl>
      <w:tblPr>
        <w:tblStyle w:val="TableGrid"/>
        <w:tblW w:w="5002" w:type="pct"/>
        <w:tblInd w:w="-5" w:type="dxa"/>
        <w:tblLook w:val="06A0" w:firstRow="1" w:lastRow="0" w:firstColumn="1" w:lastColumn="0" w:noHBand="1" w:noVBand="1"/>
      </w:tblPr>
      <w:tblGrid>
        <w:gridCol w:w="2976"/>
        <w:gridCol w:w="7488"/>
      </w:tblGrid>
      <w:tr w:rsidR="00205817" w:rsidRPr="093A9E3A" w14:paraId="746C6117" w14:textId="77777777">
        <w:trPr>
          <w:trHeight w:val="300"/>
        </w:trPr>
        <w:tc>
          <w:tcPr>
            <w:tcW w:w="1422" w:type="pct"/>
          </w:tcPr>
          <w:p w14:paraId="11080D8B" w14:textId="77777777" w:rsidR="00205817" w:rsidRPr="008F42E9" w:rsidRDefault="00205817">
            <w:pPr>
              <w:pStyle w:val="Heading4"/>
            </w:pPr>
            <w:r w:rsidRPr="008F42E9">
              <w:lastRenderedPageBreak/>
              <w:t>Objectives</w:t>
            </w:r>
          </w:p>
        </w:tc>
        <w:tc>
          <w:tcPr>
            <w:tcW w:w="3578" w:type="pct"/>
          </w:tcPr>
          <w:p w14:paraId="7CFC4191" w14:textId="77777777" w:rsidR="00205817" w:rsidRPr="008F42E9" w:rsidRDefault="00205817">
            <w:pPr>
              <w:pStyle w:val="Heading4"/>
            </w:pPr>
            <w:r w:rsidRPr="008F42E9">
              <w:t>What you will see</w:t>
            </w:r>
          </w:p>
        </w:tc>
      </w:tr>
      <w:tr w:rsidR="00205817" w14:paraId="6CECF8F1" w14:textId="77777777">
        <w:trPr>
          <w:trHeight w:val="300"/>
        </w:trPr>
        <w:tc>
          <w:tcPr>
            <w:tcW w:w="1422" w:type="pct"/>
          </w:tcPr>
          <w:p w14:paraId="7CD5B4A6" w14:textId="77777777" w:rsidR="00205817" w:rsidRPr="00643ED6" w:rsidRDefault="00205817">
            <w:pPr>
              <w:rPr>
                <w:sz w:val="32"/>
                <w:szCs w:val="32"/>
              </w:rPr>
            </w:pPr>
            <w:r w:rsidRPr="00643ED6">
              <w:rPr>
                <w:sz w:val="32"/>
                <w:szCs w:val="32"/>
              </w:rPr>
              <w:t>Put Caring for Country principles at the centre</w:t>
            </w:r>
          </w:p>
        </w:tc>
        <w:tc>
          <w:tcPr>
            <w:tcW w:w="3578" w:type="pct"/>
          </w:tcPr>
          <w:p w14:paraId="2D8049E7" w14:textId="77777777" w:rsidR="00205817" w:rsidRPr="00643ED6" w:rsidRDefault="00205817">
            <w:pPr>
              <w:pStyle w:val="ListParagraph"/>
              <w:rPr>
                <w:sz w:val="32"/>
                <w:szCs w:val="32"/>
              </w:rPr>
            </w:pPr>
            <w:r w:rsidRPr="00643ED6">
              <w:rPr>
                <w:sz w:val="32"/>
                <w:szCs w:val="32"/>
              </w:rPr>
              <w:t>Increase education to the community about Traditional knowledge of land management practices and native/indigenous plants</w:t>
            </w:r>
          </w:p>
          <w:p w14:paraId="2D9FF7AA" w14:textId="77777777" w:rsidR="00205817" w:rsidRPr="00643ED6" w:rsidRDefault="00205817">
            <w:pPr>
              <w:pStyle w:val="ListParagraph"/>
              <w:rPr>
                <w:sz w:val="32"/>
                <w:szCs w:val="32"/>
              </w:rPr>
            </w:pPr>
            <w:r w:rsidRPr="00643ED6">
              <w:rPr>
                <w:sz w:val="32"/>
                <w:szCs w:val="32"/>
              </w:rPr>
              <w:t xml:space="preserve">Embed Caring for Country principles across all of Council core business </w:t>
            </w:r>
          </w:p>
        </w:tc>
      </w:tr>
      <w:tr w:rsidR="00205817" w14:paraId="58639CE4" w14:textId="77777777">
        <w:trPr>
          <w:trHeight w:val="300"/>
        </w:trPr>
        <w:tc>
          <w:tcPr>
            <w:tcW w:w="1422" w:type="pct"/>
          </w:tcPr>
          <w:p w14:paraId="5A171AA1" w14:textId="77777777" w:rsidR="00205817" w:rsidRPr="00643ED6" w:rsidRDefault="00205817">
            <w:pPr>
              <w:rPr>
                <w:sz w:val="32"/>
                <w:szCs w:val="32"/>
              </w:rPr>
            </w:pPr>
            <w:r w:rsidRPr="00643ED6">
              <w:rPr>
                <w:sz w:val="32"/>
                <w:szCs w:val="32"/>
              </w:rPr>
              <w:t>Enhance biodiversity, waterways and green open spaces</w:t>
            </w:r>
          </w:p>
        </w:tc>
        <w:tc>
          <w:tcPr>
            <w:tcW w:w="3578" w:type="pct"/>
          </w:tcPr>
          <w:p w14:paraId="43656DAD" w14:textId="77777777" w:rsidR="00205817" w:rsidRPr="00643ED6" w:rsidRDefault="00205817">
            <w:pPr>
              <w:pStyle w:val="ListParagraph"/>
              <w:rPr>
                <w:sz w:val="32"/>
                <w:szCs w:val="32"/>
              </w:rPr>
            </w:pPr>
            <w:r w:rsidRPr="00643ED6">
              <w:rPr>
                <w:sz w:val="32"/>
                <w:szCs w:val="32"/>
              </w:rPr>
              <w:t>Partnerships to protect natural spaces and waterways</w:t>
            </w:r>
          </w:p>
          <w:p w14:paraId="252D61DD" w14:textId="77777777" w:rsidR="00205817" w:rsidRPr="00643ED6" w:rsidRDefault="00205817">
            <w:pPr>
              <w:pStyle w:val="ListParagraph"/>
              <w:rPr>
                <w:sz w:val="32"/>
                <w:szCs w:val="32"/>
              </w:rPr>
            </w:pPr>
            <w:r w:rsidRPr="00643ED6">
              <w:rPr>
                <w:sz w:val="32"/>
                <w:szCs w:val="32"/>
              </w:rPr>
              <w:t>Actions that support the implementation of the Biodiversity Strategy, Public Open Spaces Plan, Urban Forest Strategy, Integrated Water Management Plan and Public Realm Framework</w:t>
            </w:r>
          </w:p>
          <w:p w14:paraId="591010DC" w14:textId="77777777" w:rsidR="00205817" w:rsidRPr="00643ED6" w:rsidRDefault="00205817">
            <w:pPr>
              <w:pStyle w:val="ListParagraph"/>
              <w:rPr>
                <w:sz w:val="32"/>
                <w:szCs w:val="32"/>
              </w:rPr>
            </w:pPr>
            <w:r w:rsidRPr="00643ED6">
              <w:rPr>
                <w:sz w:val="32"/>
                <w:szCs w:val="32"/>
              </w:rPr>
              <w:t>Partnership with People &amp; Parks Foundations to build the Nature-wise Banyule program</w:t>
            </w:r>
          </w:p>
        </w:tc>
      </w:tr>
      <w:tr w:rsidR="00205817" w:rsidRPr="003A7855" w14:paraId="48069491" w14:textId="77777777">
        <w:trPr>
          <w:trHeight w:val="300"/>
        </w:trPr>
        <w:tc>
          <w:tcPr>
            <w:tcW w:w="1422" w:type="pct"/>
          </w:tcPr>
          <w:p w14:paraId="0086AFEC" w14:textId="77777777" w:rsidR="00205817" w:rsidRPr="00643ED6" w:rsidRDefault="00205817">
            <w:pPr>
              <w:rPr>
                <w:sz w:val="32"/>
                <w:szCs w:val="32"/>
              </w:rPr>
            </w:pPr>
            <w:r w:rsidRPr="00643ED6">
              <w:rPr>
                <w:sz w:val="32"/>
                <w:szCs w:val="32"/>
              </w:rPr>
              <w:t>Invite people to connect with and care for our natural environments</w:t>
            </w:r>
          </w:p>
        </w:tc>
        <w:tc>
          <w:tcPr>
            <w:tcW w:w="3578" w:type="pct"/>
          </w:tcPr>
          <w:p w14:paraId="4A17A316" w14:textId="77777777" w:rsidR="00205817" w:rsidRPr="00643ED6" w:rsidRDefault="00205817">
            <w:pPr>
              <w:pStyle w:val="ListParagraph"/>
              <w:rPr>
                <w:sz w:val="32"/>
                <w:szCs w:val="32"/>
              </w:rPr>
            </w:pPr>
            <w:r w:rsidRPr="00643ED6">
              <w:rPr>
                <w:sz w:val="32"/>
                <w:szCs w:val="32"/>
              </w:rPr>
              <w:t>Partnership with People &amp; Parks Foundation to support people to experience the health and wellbeing benefits of connecting to nature</w:t>
            </w:r>
          </w:p>
          <w:p w14:paraId="07D85F3C" w14:textId="77777777" w:rsidR="00205817" w:rsidRPr="00643ED6" w:rsidRDefault="00205817">
            <w:pPr>
              <w:pStyle w:val="ListParagraph"/>
              <w:rPr>
                <w:sz w:val="32"/>
                <w:szCs w:val="32"/>
              </w:rPr>
            </w:pPr>
            <w:r w:rsidRPr="00643ED6">
              <w:rPr>
                <w:sz w:val="32"/>
                <w:szCs w:val="32"/>
              </w:rPr>
              <w:t>Opportunities to connect with nature through the community programs like the Spring Outdoors program</w:t>
            </w:r>
          </w:p>
          <w:p w14:paraId="12CA3061" w14:textId="77777777" w:rsidR="00205817" w:rsidRPr="00643ED6" w:rsidRDefault="00205817">
            <w:pPr>
              <w:pStyle w:val="ListParagraph"/>
              <w:rPr>
                <w:sz w:val="32"/>
                <w:szCs w:val="32"/>
              </w:rPr>
            </w:pPr>
            <w:r w:rsidRPr="00643ED6">
              <w:rPr>
                <w:sz w:val="32"/>
                <w:szCs w:val="32"/>
              </w:rPr>
              <w:t>Actions that support Friends of Groups to take a lead on caring for natural environments</w:t>
            </w:r>
          </w:p>
          <w:p w14:paraId="71AEB9D3" w14:textId="77777777" w:rsidR="00205817" w:rsidRPr="00643ED6" w:rsidRDefault="00205817">
            <w:pPr>
              <w:pStyle w:val="ListParagraph"/>
              <w:rPr>
                <w:sz w:val="32"/>
                <w:szCs w:val="32"/>
              </w:rPr>
            </w:pPr>
            <w:r w:rsidRPr="00643ED6">
              <w:rPr>
                <w:sz w:val="32"/>
                <w:szCs w:val="32"/>
              </w:rPr>
              <w:t>Actions that invite communities to value, protect and plant trees</w:t>
            </w:r>
          </w:p>
          <w:p w14:paraId="571BC385" w14:textId="77777777" w:rsidR="00205817" w:rsidRPr="00643ED6" w:rsidRDefault="00205817">
            <w:pPr>
              <w:pStyle w:val="ListParagraph"/>
              <w:rPr>
                <w:sz w:val="32"/>
                <w:szCs w:val="32"/>
              </w:rPr>
            </w:pPr>
            <w:r w:rsidRPr="00643ED6">
              <w:rPr>
                <w:sz w:val="32"/>
                <w:szCs w:val="32"/>
              </w:rPr>
              <w:t>Partnerships that continue the Gardens for Wildlife program</w:t>
            </w:r>
          </w:p>
          <w:p w14:paraId="5F28A67F" w14:textId="77777777" w:rsidR="00205817" w:rsidRPr="00643ED6" w:rsidRDefault="00205817">
            <w:pPr>
              <w:pStyle w:val="ListParagraph"/>
              <w:rPr>
                <w:sz w:val="32"/>
                <w:szCs w:val="32"/>
              </w:rPr>
            </w:pPr>
            <w:r w:rsidRPr="00643ED6">
              <w:rPr>
                <w:sz w:val="32"/>
                <w:szCs w:val="32"/>
              </w:rPr>
              <w:t>Actions that help community gardens to thrive</w:t>
            </w:r>
          </w:p>
          <w:p w14:paraId="35884688" w14:textId="77777777" w:rsidR="00205817" w:rsidRPr="00643ED6" w:rsidRDefault="00205817">
            <w:pPr>
              <w:pStyle w:val="ListParagraph"/>
              <w:rPr>
                <w:sz w:val="32"/>
                <w:szCs w:val="32"/>
              </w:rPr>
            </w:pPr>
            <w:r w:rsidRPr="00643ED6">
              <w:rPr>
                <w:sz w:val="32"/>
                <w:szCs w:val="32"/>
              </w:rPr>
              <w:lastRenderedPageBreak/>
              <w:t>Actions that support people to reduce the detrimental impacts of waste on the natural environment</w:t>
            </w:r>
          </w:p>
        </w:tc>
      </w:tr>
      <w:tr w:rsidR="00205817" w:rsidRPr="00355614" w14:paraId="0CC79CD9" w14:textId="77777777">
        <w:trPr>
          <w:trHeight w:val="300"/>
        </w:trPr>
        <w:tc>
          <w:tcPr>
            <w:tcW w:w="1422" w:type="pct"/>
          </w:tcPr>
          <w:p w14:paraId="3F7E4B41" w14:textId="77777777" w:rsidR="00205817" w:rsidRPr="00643ED6" w:rsidRDefault="00205817">
            <w:pPr>
              <w:rPr>
                <w:sz w:val="32"/>
                <w:szCs w:val="32"/>
              </w:rPr>
            </w:pPr>
            <w:r w:rsidRPr="00643ED6">
              <w:rPr>
                <w:sz w:val="32"/>
                <w:szCs w:val="32"/>
              </w:rPr>
              <w:lastRenderedPageBreak/>
              <w:t>Foster eco-wise practices and further climate action</w:t>
            </w:r>
          </w:p>
        </w:tc>
        <w:tc>
          <w:tcPr>
            <w:tcW w:w="3578" w:type="pct"/>
          </w:tcPr>
          <w:p w14:paraId="6B19C883" w14:textId="77777777" w:rsidR="00205817" w:rsidRPr="00643ED6" w:rsidRDefault="00205817">
            <w:pPr>
              <w:pStyle w:val="ListParagraph"/>
              <w:rPr>
                <w:sz w:val="32"/>
                <w:szCs w:val="32"/>
              </w:rPr>
            </w:pPr>
            <w:r w:rsidRPr="00643ED6">
              <w:rPr>
                <w:sz w:val="32"/>
                <w:szCs w:val="32"/>
              </w:rPr>
              <w:t>Partnerships that foster the adoption of environmentally friendly business practices</w:t>
            </w:r>
          </w:p>
          <w:p w14:paraId="572E49DE" w14:textId="77777777" w:rsidR="00205817" w:rsidRPr="00643ED6" w:rsidRDefault="00205817">
            <w:pPr>
              <w:pStyle w:val="ListParagraph"/>
              <w:rPr>
                <w:sz w:val="32"/>
                <w:szCs w:val="32"/>
              </w:rPr>
            </w:pPr>
            <w:r w:rsidRPr="00643ED6">
              <w:rPr>
                <w:sz w:val="32"/>
                <w:szCs w:val="32"/>
              </w:rPr>
              <w:t>Implementation of Biodiversity Sensitive Urban Design into future planning of Banyule</w:t>
            </w:r>
          </w:p>
          <w:p w14:paraId="25D4A24A" w14:textId="77777777" w:rsidR="00205817" w:rsidRPr="00643ED6" w:rsidRDefault="00205817">
            <w:pPr>
              <w:pStyle w:val="ListParagraph"/>
              <w:rPr>
                <w:sz w:val="32"/>
                <w:szCs w:val="32"/>
              </w:rPr>
            </w:pPr>
            <w:r w:rsidRPr="00643ED6">
              <w:rPr>
                <w:sz w:val="32"/>
                <w:szCs w:val="32"/>
              </w:rPr>
              <w:t>Education and capacity building of individuals and community on climate adaptation approaches to support wellbeing, with a focus on equity informed climate adaptation</w:t>
            </w:r>
          </w:p>
          <w:p w14:paraId="6962C626" w14:textId="77777777" w:rsidR="00205817" w:rsidRPr="00643ED6" w:rsidRDefault="00205817">
            <w:pPr>
              <w:pStyle w:val="ListParagraph"/>
              <w:rPr>
                <w:sz w:val="32"/>
                <w:szCs w:val="32"/>
              </w:rPr>
            </w:pPr>
            <w:r w:rsidRPr="00643ED6">
              <w:rPr>
                <w:sz w:val="32"/>
                <w:szCs w:val="32"/>
              </w:rPr>
              <w:t>Actions that assist community to achieve carbon neutrality by 2040</w:t>
            </w:r>
          </w:p>
          <w:p w14:paraId="0D5894C5" w14:textId="77777777" w:rsidR="00205817" w:rsidRPr="00643ED6" w:rsidRDefault="00205817">
            <w:pPr>
              <w:pStyle w:val="ListParagraph"/>
              <w:rPr>
                <w:sz w:val="32"/>
                <w:szCs w:val="32"/>
              </w:rPr>
            </w:pPr>
            <w:r w:rsidRPr="00643ED6">
              <w:rPr>
                <w:sz w:val="32"/>
                <w:szCs w:val="32"/>
              </w:rPr>
              <w:t>Actions that support the redesign of food systems to be nature-positive</w:t>
            </w:r>
          </w:p>
          <w:p w14:paraId="1A5011CD" w14:textId="77777777" w:rsidR="00205817" w:rsidRPr="00643ED6" w:rsidRDefault="00205817">
            <w:pPr>
              <w:pStyle w:val="ListParagraph"/>
              <w:rPr>
                <w:sz w:val="32"/>
                <w:szCs w:val="32"/>
              </w:rPr>
            </w:pPr>
            <w:r w:rsidRPr="00643ED6">
              <w:rPr>
                <w:sz w:val="32"/>
                <w:szCs w:val="32"/>
              </w:rPr>
              <w:t>Actions that support the community to avoid waste, reduce, repair, re-use, and recycle, to help Council achieve waste targets</w:t>
            </w:r>
          </w:p>
        </w:tc>
      </w:tr>
      <w:tr w:rsidR="00205817" w14:paraId="2366991B" w14:textId="77777777">
        <w:trPr>
          <w:trHeight w:val="300"/>
        </w:trPr>
        <w:tc>
          <w:tcPr>
            <w:tcW w:w="1422" w:type="pct"/>
          </w:tcPr>
          <w:p w14:paraId="60D8ED39" w14:textId="0C2DF727" w:rsidR="00205817" w:rsidRPr="00643ED6" w:rsidRDefault="008F3E96">
            <w:pPr>
              <w:rPr>
                <w:sz w:val="32"/>
                <w:szCs w:val="32"/>
              </w:rPr>
            </w:pPr>
            <w:r w:rsidRPr="00643ED6">
              <w:rPr>
                <w:sz w:val="32"/>
                <w:szCs w:val="32"/>
              </w:rPr>
              <w:t>Strengthen neighbourhood ecosystems to enhance capacity and resilience</w:t>
            </w:r>
          </w:p>
        </w:tc>
        <w:tc>
          <w:tcPr>
            <w:tcW w:w="3578" w:type="pct"/>
          </w:tcPr>
          <w:p w14:paraId="7D118CFA" w14:textId="77777777" w:rsidR="00205817" w:rsidRPr="00643ED6" w:rsidRDefault="00205817">
            <w:pPr>
              <w:pStyle w:val="ListParagraph"/>
              <w:rPr>
                <w:sz w:val="32"/>
                <w:szCs w:val="32"/>
              </w:rPr>
            </w:pPr>
            <w:r w:rsidRPr="00643ED6">
              <w:rPr>
                <w:sz w:val="32"/>
                <w:szCs w:val="32"/>
              </w:rPr>
              <w:t>Actions that address vulnerability and risk, with a focus on the social and economic environment</w:t>
            </w:r>
          </w:p>
          <w:p w14:paraId="255A5AE4" w14:textId="77777777" w:rsidR="00205817" w:rsidRPr="00643ED6" w:rsidRDefault="00205817">
            <w:pPr>
              <w:pStyle w:val="ListParagraph"/>
              <w:rPr>
                <w:sz w:val="32"/>
                <w:szCs w:val="32"/>
              </w:rPr>
            </w:pPr>
            <w:r w:rsidRPr="00643ED6">
              <w:rPr>
                <w:sz w:val="32"/>
                <w:szCs w:val="32"/>
              </w:rPr>
              <w:t>Actions that build and strengthen relationships with community leaders and connectors to facilitate knowledge exchange and mutual aid between communities, Council, and other local organisations</w:t>
            </w:r>
          </w:p>
          <w:p w14:paraId="165DB146" w14:textId="21AC4916" w:rsidR="00205817" w:rsidRPr="00643ED6" w:rsidRDefault="00205817">
            <w:pPr>
              <w:pStyle w:val="ListParagraph"/>
              <w:rPr>
                <w:sz w:val="32"/>
                <w:szCs w:val="32"/>
                <w:lang w:val="en-US"/>
              </w:rPr>
            </w:pPr>
            <w:r w:rsidRPr="00643ED6">
              <w:rPr>
                <w:sz w:val="32"/>
                <w:szCs w:val="32"/>
                <w:lang w:val="en-US"/>
              </w:rPr>
              <w:t xml:space="preserve">Enhancements to our communication platforms, including our website and social media </w:t>
            </w:r>
            <w:r w:rsidR="00505C5C" w:rsidRPr="00643ED6">
              <w:rPr>
                <w:sz w:val="32"/>
                <w:szCs w:val="32"/>
                <w:lang w:val="en-US"/>
              </w:rPr>
              <w:t>platforms</w:t>
            </w:r>
            <w:r w:rsidRPr="00643ED6">
              <w:rPr>
                <w:sz w:val="32"/>
                <w:szCs w:val="32"/>
                <w:lang w:val="en-US"/>
              </w:rPr>
              <w:t xml:space="preserve">, provide accurate and reliable information to the community </w:t>
            </w:r>
            <w:r w:rsidRPr="00643ED6">
              <w:rPr>
                <w:sz w:val="32"/>
                <w:szCs w:val="32"/>
                <w:lang w:val="en-US"/>
              </w:rPr>
              <w:lastRenderedPageBreak/>
              <w:t>about the services, programs and other opportunities available to people across Banyule</w:t>
            </w:r>
          </w:p>
        </w:tc>
      </w:tr>
      <w:tr w:rsidR="00205817" w14:paraId="49FA204E" w14:textId="77777777">
        <w:trPr>
          <w:trHeight w:val="300"/>
        </w:trPr>
        <w:tc>
          <w:tcPr>
            <w:tcW w:w="5000" w:type="pct"/>
            <w:gridSpan w:val="2"/>
          </w:tcPr>
          <w:p w14:paraId="320C7002" w14:textId="77777777" w:rsidR="00205817" w:rsidRDefault="00205817">
            <w:pPr>
              <w:pStyle w:val="Heading4"/>
            </w:pPr>
            <w:r w:rsidRPr="008F42E9">
              <w:lastRenderedPageBreak/>
              <w:t>How we</w:t>
            </w:r>
            <w:r>
              <w:t xml:space="preserve"> wi</w:t>
            </w:r>
            <w:r w:rsidRPr="008F42E9">
              <w:t>ll know we</w:t>
            </w:r>
            <w:r>
              <w:t xml:space="preserve"> a</w:t>
            </w:r>
            <w:r w:rsidRPr="008F42E9">
              <w:t>re on track</w:t>
            </w:r>
          </w:p>
          <w:p w14:paraId="2231D658" w14:textId="77777777" w:rsidR="00205817" w:rsidRPr="00643ED6" w:rsidRDefault="00205817">
            <w:pPr>
              <w:pStyle w:val="ListParagraph"/>
              <w:numPr>
                <w:ilvl w:val="0"/>
                <w:numId w:val="37"/>
              </w:numPr>
              <w:rPr>
                <w:sz w:val="32"/>
                <w:szCs w:val="32"/>
              </w:rPr>
            </w:pPr>
            <w:r w:rsidRPr="00643ED6">
              <w:rPr>
                <w:sz w:val="32"/>
                <w:szCs w:val="32"/>
              </w:rPr>
              <w:t>An increase in community programs and policies reflecting Indigenous knowledge and practices</w:t>
            </w:r>
          </w:p>
          <w:p w14:paraId="6CF8AABC" w14:textId="77777777" w:rsidR="00205817" w:rsidRPr="00643ED6" w:rsidRDefault="00205817">
            <w:pPr>
              <w:pStyle w:val="ListParagraph"/>
              <w:numPr>
                <w:ilvl w:val="0"/>
                <w:numId w:val="37"/>
              </w:numPr>
              <w:rPr>
                <w:sz w:val="32"/>
                <w:szCs w:val="32"/>
              </w:rPr>
            </w:pPr>
            <w:r w:rsidRPr="00643ED6">
              <w:rPr>
                <w:sz w:val="32"/>
                <w:szCs w:val="32"/>
              </w:rPr>
              <w:t>Higher biodiversity indices and increased coverage of green open spaces and healthy waterways</w:t>
            </w:r>
          </w:p>
          <w:p w14:paraId="1ABAD40D" w14:textId="77777777" w:rsidR="00205817" w:rsidRPr="00643ED6" w:rsidRDefault="00205817">
            <w:pPr>
              <w:pStyle w:val="ListParagraph"/>
              <w:numPr>
                <w:ilvl w:val="0"/>
                <w:numId w:val="37"/>
              </w:numPr>
              <w:rPr>
                <w:sz w:val="32"/>
                <w:szCs w:val="32"/>
              </w:rPr>
            </w:pPr>
            <w:r w:rsidRPr="00643ED6">
              <w:rPr>
                <w:sz w:val="32"/>
                <w:szCs w:val="32"/>
              </w:rPr>
              <w:t>An increase in community members participating in activities and programs that promote connection with and care for nature</w:t>
            </w:r>
          </w:p>
          <w:p w14:paraId="0C65C3FA" w14:textId="77777777" w:rsidR="00205817" w:rsidRPr="00643ED6" w:rsidRDefault="00205817">
            <w:pPr>
              <w:pStyle w:val="ListParagraph"/>
              <w:numPr>
                <w:ilvl w:val="0"/>
                <w:numId w:val="37"/>
              </w:numPr>
              <w:rPr>
                <w:sz w:val="32"/>
                <w:szCs w:val="32"/>
              </w:rPr>
            </w:pPr>
            <w:r w:rsidRPr="00643ED6">
              <w:rPr>
                <w:sz w:val="32"/>
                <w:szCs w:val="32"/>
              </w:rPr>
              <w:t>Increased community participation in sustainable practices and climate action initiatives</w:t>
            </w:r>
          </w:p>
          <w:p w14:paraId="371C0BB6" w14:textId="77777777" w:rsidR="00205817" w:rsidRDefault="00205817">
            <w:pPr>
              <w:pStyle w:val="ListParagraph"/>
            </w:pPr>
            <w:r w:rsidRPr="00643ED6">
              <w:rPr>
                <w:sz w:val="32"/>
                <w:szCs w:val="32"/>
              </w:rPr>
              <w:t>Stronger local ecosystems with enhanced capacity to withstand environmental changes and challenges</w:t>
            </w:r>
          </w:p>
        </w:tc>
      </w:tr>
      <w:tr w:rsidR="00205817" w14:paraId="61E626E3" w14:textId="77777777">
        <w:trPr>
          <w:trHeight w:val="300"/>
        </w:trPr>
        <w:tc>
          <w:tcPr>
            <w:tcW w:w="5000" w:type="pct"/>
            <w:gridSpan w:val="2"/>
          </w:tcPr>
          <w:p w14:paraId="1BB62C5A" w14:textId="77777777" w:rsidR="00205817" w:rsidRDefault="00205817">
            <w:pPr>
              <w:pStyle w:val="Heading4"/>
            </w:pPr>
            <w:r>
              <w:lastRenderedPageBreak/>
              <w:t>Connection with the Victorian public health and wellbeing plan 2023-2027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691"/>
              <w:gridCol w:w="8557"/>
            </w:tblGrid>
            <w:tr w:rsidR="00205817" w14:paraId="5F5D3E36" w14:textId="77777777">
              <w:trPr>
                <w:trHeight w:val="300"/>
              </w:trPr>
              <w:tc>
                <w:tcPr>
                  <w:tcW w:w="1635" w:type="dxa"/>
                </w:tcPr>
                <w:p w14:paraId="36D02E45" w14:textId="77777777" w:rsidR="00205817" w:rsidRDefault="00205817">
                  <w:r>
                    <w:rPr>
                      <w:noProof/>
                    </w:rPr>
                    <w:drawing>
                      <wp:inline distT="0" distB="0" distL="0" distR="0" wp14:anchorId="13282EC0" wp14:editId="07963B38">
                        <wp:extent cx="753618" cy="1091978"/>
                        <wp:effectExtent l="0" t="0" r="0" b="0"/>
                        <wp:docPr id="1868159628" name="Picture 1868159628" descr="icon of two people - one cycling, on walking representing increasing active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59628" name="Picture 1868159628" descr="icon of two people - one cycling, on walking representing increasing active living"/>
                                <pic:cNvPicPr/>
                              </pic:nvPicPr>
                              <pic:blipFill>
                                <a:blip r:embed="rId33">
                                  <a:extLst>
                                    <a:ext uri="{28A0092B-C50C-407E-A947-70E740481C1C}">
                                      <a14:useLocalDpi xmlns:a14="http://schemas.microsoft.com/office/drawing/2010/main" val="0"/>
                                    </a:ext>
                                  </a:extLst>
                                </a:blip>
                                <a:stretch>
                                  <a:fillRect/>
                                </a:stretch>
                              </pic:blipFill>
                              <pic:spPr>
                                <a:xfrm>
                                  <a:off x="0" y="0"/>
                                  <a:ext cx="753618" cy="1091978"/>
                                </a:xfrm>
                                <a:prstGeom prst="rect">
                                  <a:avLst/>
                                </a:prstGeom>
                              </pic:spPr>
                            </pic:pic>
                          </a:graphicData>
                        </a:graphic>
                      </wp:inline>
                    </w:drawing>
                  </w:r>
                </w:p>
              </w:tc>
              <w:tc>
                <w:tcPr>
                  <w:tcW w:w="8610" w:type="dxa"/>
                </w:tcPr>
                <w:p w14:paraId="6B8BE208" w14:textId="77777777" w:rsidR="00205817" w:rsidRPr="00643ED6" w:rsidRDefault="00205817">
                  <w:pPr>
                    <w:rPr>
                      <w:b/>
                      <w:bCs/>
                      <w:sz w:val="32"/>
                      <w:szCs w:val="32"/>
                    </w:rPr>
                  </w:pPr>
                  <w:r w:rsidRPr="00643ED6">
                    <w:rPr>
                      <w:b/>
                      <w:bCs/>
                      <w:sz w:val="32"/>
                      <w:szCs w:val="32"/>
                    </w:rPr>
                    <w:t>Increasing active living</w:t>
                  </w:r>
                </w:p>
                <w:p w14:paraId="706B4C5B" w14:textId="77777777" w:rsidR="00205817" w:rsidRPr="00643ED6" w:rsidRDefault="00205817">
                  <w:pPr>
                    <w:numPr>
                      <w:ilvl w:val="0"/>
                      <w:numId w:val="20"/>
                    </w:numPr>
                    <w:shd w:val="clear" w:color="auto" w:fill="FFFFFF" w:themeFill="background1"/>
                    <w:spacing w:beforeAutospacing="1" w:afterAutospacing="1"/>
                    <w:rPr>
                      <w:sz w:val="32"/>
                      <w:szCs w:val="32"/>
                    </w:rPr>
                  </w:pPr>
                  <w:r w:rsidRPr="00643ED6">
                    <w:rPr>
                      <w:sz w:val="32"/>
                      <w:szCs w:val="32"/>
                    </w:rPr>
                    <w:t>Improve safe access to parks, public open spaces and recreation opportunities in nature and provide opportunities for Victorians to connect with nature</w:t>
                  </w:r>
                </w:p>
              </w:tc>
            </w:tr>
            <w:tr w:rsidR="00205817" w14:paraId="2FD83601" w14:textId="77777777">
              <w:trPr>
                <w:trHeight w:val="300"/>
              </w:trPr>
              <w:tc>
                <w:tcPr>
                  <w:tcW w:w="1635" w:type="dxa"/>
                </w:tcPr>
                <w:p w14:paraId="172880E6" w14:textId="77777777" w:rsidR="00205817" w:rsidRDefault="00205817">
                  <w:r>
                    <w:rPr>
                      <w:noProof/>
                    </w:rPr>
                    <w:drawing>
                      <wp:inline distT="0" distB="0" distL="0" distR="0" wp14:anchorId="296A810D" wp14:editId="149FD438">
                        <wp:extent cx="936785" cy="1152083"/>
                        <wp:effectExtent l="0" t="0" r="0" b="0"/>
                        <wp:docPr id="672249712" name="Picture 672249712" descr="icon of hands holding a world globe representing tackling climate change and its impact 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49712" name="Picture 672249712" descr="icon of hands holding a world globe representing tackling climate change and its impact on health"/>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936785" cy="1152083"/>
                                </a:xfrm>
                                <a:prstGeom prst="rect">
                                  <a:avLst/>
                                </a:prstGeom>
                              </pic:spPr>
                            </pic:pic>
                          </a:graphicData>
                        </a:graphic>
                      </wp:inline>
                    </w:drawing>
                  </w:r>
                </w:p>
              </w:tc>
              <w:tc>
                <w:tcPr>
                  <w:tcW w:w="8610" w:type="dxa"/>
                </w:tcPr>
                <w:p w14:paraId="07E5C4E2" w14:textId="77777777" w:rsidR="00205817" w:rsidRPr="00643ED6" w:rsidRDefault="00205817">
                  <w:pPr>
                    <w:shd w:val="clear" w:color="auto" w:fill="FFFFFF" w:themeFill="background1"/>
                    <w:spacing w:beforeAutospacing="1" w:afterAutospacing="1"/>
                    <w:rPr>
                      <w:b/>
                      <w:bCs/>
                      <w:sz w:val="32"/>
                      <w:szCs w:val="32"/>
                    </w:rPr>
                  </w:pPr>
                  <w:r w:rsidRPr="00643ED6">
                    <w:rPr>
                      <w:b/>
                      <w:bCs/>
                      <w:sz w:val="32"/>
                      <w:szCs w:val="32"/>
                    </w:rPr>
                    <w:t>Tackling climate change and its impacts on health</w:t>
                  </w:r>
                </w:p>
                <w:p w14:paraId="14BED6F7" w14:textId="77777777" w:rsidR="00205817" w:rsidRPr="00643ED6" w:rsidRDefault="00205817">
                  <w:pPr>
                    <w:numPr>
                      <w:ilvl w:val="0"/>
                      <w:numId w:val="20"/>
                    </w:numPr>
                    <w:shd w:val="clear" w:color="auto" w:fill="FFFFFF" w:themeFill="background1"/>
                    <w:spacing w:beforeAutospacing="1" w:afterAutospacing="1"/>
                    <w:rPr>
                      <w:sz w:val="32"/>
                      <w:szCs w:val="32"/>
                    </w:rPr>
                  </w:pPr>
                  <w:r w:rsidRPr="00643ED6">
                    <w:rPr>
                      <w:sz w:val="32"/>
                      <w:szCs w:val="32"/>
                    </w:rPr>
                    <w:t>Increase action to reduce greenhouse gas emissions across systems at the scale and pace required to reduce the impacts on health and wellbeing and realise associated health co-benefits</w:t>
                  </w:r>
                </w:p>
                <w:p w14:paraId="7849726E" w14:textId="77777777" w:rsidR="00205817" w:rsidRPr="00643ED6" w:rsidRDefault="00205817">
                  <w:pPr>
                    <w:numPr>
                      <w:ilvl w:val="0"/>
                      <w:numId w:val="20"/>
                    </w:numPr>
                    <w:shd w:val="clear" w:color="auto" w:fill="FFFFFF" w:themeFill="background1"/>
                    <w:spacing w:beforeAutospacing="1" w:afterAutospacing="1"/>
                    <w:rPr>
                      <w:sz w:val="32"/>
                      <w:szCs w:val="32"/>
                    </w:rPr>
                  </w:pPr>
                  <w:r w:rsidRPr="00643ED6">
                    <w:rPr>
                      <w:sz w:val="32"/>
                      <w:szCs w:val="32"/>
                    </w:rPr>
                    <w:t>Create resilient and safe communities that can adapt to the public health impacts of climate change</w:t>
                  </w:r>
                </w:p>
                <w:p w14:paraId="34B7E8B6" w14:textId="77777777" w:rsidR="00205817" w:rsidRPr="00643ED6" w:rsidRDefault="00205817">
                  <w:pPr>
                    <w:numPr>
                      <w:ilvl w:val="0"/>
                      <w:numId w:val="20"/>
                    </w:numPr>
                    <w:shd w:val="clear" w:color="auto" w:fill="FFFFFF" w:themeFill="background1"/>
                    <w:spacing w:beforeAutospacing="1" w:afterAutospacing="1"/>
                    <w:rPr>
                      <w:sz w:val="32"/>
                      <w:szCs w:val="32"/>
                    </w:rPr>
                  </w:pPr>
                  <w:r w:rsidRPr="00643ED6">
                    <w:rPr>
                      <w:sz w:val="32"/>
                      <w:szCs w:val="32"/>
                    </w:rPr>
                    <w:t>Accelerate action to support communities to adapt to climate change and its impacts on health</w:t>
                  </w:r>
                </w:p>
                <w:p w14:paraId="0E67669C" w14:textId="77777777" w:rsidR="00205817" w:rsidRPr="00643ED6" w:rsidRDefault="00205817">
                  <w:pPr>
                    <w:numPr>
                      <w:ilvl w:val="0"/>
                      <w:numId w:val="20"/>
                    </w:numPr>
                    <w:shd w:val="clear" w:color="auto" w:fill="FFFFFF" w:themeFill="background1"/>
                    <w:spacing w:beforeAutospacing="1" w:afterAutospacing="1"/>
                    <w:rPr>
                      <w:sz w:val="32"/>
                      <w:szCs w:val="32"/>
                    </w:rPr>
                  </w:pPr>
                  <w:r w:rsidRPr="00643ED6">
                    <w:rPr>
                      <w:sz w:val="32"/>
                      <w:szCs w:val="32"/>
                    </w:rPr>
                    <w:t>Share successes and promote good practice examples of climate action</w:t>
                  </w:r>
                </w:p>
              </w:tc>
            </w:tr>
            <w:tr w:rsidR="00205817" w14:paraId="69C46A81" w14:textId="77777777">
              <w:trPr>
                <w:trHeight w:val="300"/>
              </w:trPr>
              <w:tc>
                <w:tcPr>
                  <w:tcW w:w="1635" w:type="dxa"/>
                </w:tcPr>
                <w:p w14:paraId="149C9B35" w14:textId="77777777" w:rsidR="00205817" w:rsidRDefault="00205817">
                  <w:r>
                    <w:rPr>
                      <w:noProof/>
                    </w:rPr>
                    <w:drawing>
                      <wp:inline distT="0" distB="0" distL="0" distR="0" wp14:anchorId="0581982E" wp14:editId="57B7CE16">
                        <wp:extent cx="831492" cy="1135307"/>
                        <wp:effectExtent l="0" t="0" r="0" b="0"/>
                        <wp:docPr id="282278537" name="Picture 282278537" descr="Icon of 3 people representing improving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78537" name="Picture 282278537" descr="Icon of 3 people representing improving wellbeing"/>
                                <pic:cNvPicPr/>
                              </pic:nvPicPr>
                              <pic:blipFill>
                                <a:blip r:embed="rId31">
                                  <a:extLst>
                                    <a:ext uri="{28A0092B-C50C-407E-A947-70E740481C1C}">
                                      <a14:useLocalDpi xmlns:a14="http://schemas.microsoft.com/office/drawing/2010/main" val="0"/>
                                    </a:ext>
                                  </a:extLst>
                                </a:blip>
                                <a:stretch>
                                  <a:fillRect/>
                                </a:stretch>
                              </pic:blipFill>
                              <pic:spPr>
                                <a:xfrm>
                                  <a:off x="0" y="0"/>
                                  <a:ext cx="831492" cy="1135307"/>
                                </a:xfrm>
                                <a:prstGeom prst="rect">
                                  <a:avLst/>
                                </a:prstGeom>
                              </pic:spPr>
                            </pic:pic>
                          </a:graphicData>
                        </a:graphic>
                      </wp:inline>
                    </w:drawing>
                  </w:r>
                </w:p>
              </w:tc>
              <w:tc>
                <w:tcPr>
                  <w:tcW w:w="8610" w:type="dxa"/>
                </w:tcPr>
                <w:p w14:paraId="56FB07BC" w14:textId="77777777" w:rsidR="00205817" w:rsidRPr="00643ED6" w:rsidRDefault="00205817">
                  <w:pPr>
                    <w:shd w:val="clear" w:color="auto" w:fill="FFFFFF" w:themeFill="background1"/>
                    <w:spacing w:beforeAutospacing="1" w:afterAutospacing="1"/>
                    <w:rPr>
                      <w:b/>
                      <w:bCs/>
                      <w:sz w:val="32"/>
                      <w:szCs w:val="32"/>
                    </w:rPr>
                  </w:pPr>
                  <w:r w:rsidRPr="00643ED6">
                    <w:rPr>
                      <w:b/>
                      <w:bCs/>
                      <w:sz w:val="32"/>
                      <w:szCs w:val="32"/>
                    </w:rPr>
                    <w:t>Improving wellbeing</w:t>
                  </w:r>
                </w:p>
                <w:p w14:paraId="77649C13" w14:textId="77777777" w:rsidR="00205817" w:rsidRPr="00643ED6" w:rsidRDefault="00205817">
                  <w:pPr>
                    <w:pStyle w:val="ListParagraph"/>
                    <w:rPr>
                      <w:sz w:val="32"/>
                      <w:szCs w:val="32"/>
                    </w:rPr>
                  </w:pPr>
                  <w:r w:rsidRPr="00643ED6">
                    <w:rPr>
                      <w:sz w:val="32"/>
                      <w:szCs w:val="32"/>
                    </w:rPr>
                    <w:t>Feeling connected to each other, our communities, cultures and spaces around us</w:t>
                  </w:r>
                </w:p>
              </w:tc>
            </w:tr>
          </w:tbl>
          <w:p w14:paraId="2F36BC64" w14:textId="77777777" w:rsidR="00205817" w:rsidRPr="00BC1C53" w:rsidRDefault="00205817"/>
        </w:tc>
      </w:tr>
    </w:tbl>
    <w:p w14:paraId="556EB525" w14:textId="77777777" w:rsidR="00205817" w:rsidRDefault="00205817" w:rsidP="00205817">
      <w:pPr>
        <w:spacing w:before="0" w:after="160"/>
        <w:rPr>
          <w:rFonts w:ascii="Oswald SemiBold" w:eastAsiaTheme="majorEastAsia" w:hAnsi="Oswald SemiBold" w:cstheme="majorBidi"/>
          <w:sz w:val="40"/>
          <w:szCs w:val="32"/>
        </w:rPr>
      </w:pPr>
      <w:r>
        <w:br w:type="page"/>
      </w:r>
    </w:p>
    <w:p w14:paraId="4EBA18B4" w14:textId="30C1EFFB" w:rsidR="00BA2D8E" w:rsidRPr="002C7B8B" w:rsidRDefault="00BA2D8E" w:rsidP="002C7B8B">
      <w:pPr>
        <w:pStyle w:val="Heading2"/>
      </w:pPr>
      <w:bookmarkStart w:id="21" w:name="_Toc204149073"/>
      <w:r w:rsidRPr="002C7B8B">
        <w:lastRenderedPageBreak/>
        <w:t xml:space="preserve">Social </w:t>
      </w:r>
      <w:r w:rsidR="00DB3A70">
        <w:t>C</w:t>
      </w:r>
      <w:r w:rsidRPr="002C7B8B">
        <w:t xml:space="preserve">onnection with </w:t>
      </w:r>
      <w:r w:rsidR="00DB3A70">
        <w:t>P</w:t>
      </w:r>
      <w:r w:rsidRPr="002C7B8B">
        <w:t>urpose</w:t>
      </w:r>
      <w:bookmarkEnd w:id="21"/>
    </w:p>
    <w:p w14:paraId="43CAFEB5" w14:textId="3F17C071" w:rsidR="007539A4" w:rsidRDefault="00762254" w:rsidP="007539A4">
      <w:pPr>
        <w:pStyle w:val="Quoterightrust"/>
      </w:pPr>
      <w:r w:rsidRPr="00643ED6">
        <w:rPr>
          <w:sz w:val="32"/>
          <w:szCs w:val="32"/>
        </w:rPr>
        <w:t>Social</w:t>
      </w:r>
      <w:r w:rsidR="007539A4" w:rsidRPr="00643ED6">
        <w:rPr>
          <w:sz w:val="32"/>
          <w:szCs w:val="32"/>
        </w:rPr>
        <w:t xml:space="preserve"> connections foster meaningful interactions between diverse groups and like-minded people, leading to an increased sense of </w:t>
      </w:r>
      <w:r w:rsidR="005B3B29" w:rsidRPr="00643ED6">
        <w:rPr>
          <w:sz w:val="32"/>
          <w:szCs w:val="32"/>
        </w:rPr>
        <w:t>belonging and overall better health outcomes</w:t>
      </w:r>
      <w:r w:rsidR="005B3B29">
        <w:t>.</w:t>
      </w:r>
    </w:p>
    <w:p w14:paraId="7EBC8AF4" w14:textId="5E8C2FAC" w:rsidR="006B5EFC" w:rsidRPr="002C7B8B" w:rsidRDefault="005511B3" w:rsidP="002C7B8B">
      <w:pPr>
        <w:pStyle w:val="Heading3"/>
      </w:pPr>
      <w:r w:rsidRPr="002C7B8B">
        <w:t>Why this is important</w:t>
      </w:r>
    </w:p>
    <w:p w14:paraId="40A16937" w14:textId="24C42CD8" w:rsidR="00C72A70" w:rsidRPr="00643ED6" w:rsidRDefault="12A43010" w:rsidP="0074452D">
      <w:pPr>
        <w:rPr>
          <w:sz w:val="32"/>
          <w:szCs w:val="32"/>
        </w:rPr>
      </w:pPr>
      <w:r w:rsidRPr="00643ED6">
        <w:rPr>
          <w:sz w:val="32"/>
          <w:szCs w:val="32"/>
        </w:rPr>
        <w:t>S</w:t>
      </w:r>
      <w:r w:rsidR="08E6F7B4" w:rsidRPr="00643ED6">
        <w:rPr>
          <w:sz w:val="32"/>
          <w:szCs w:val="32"/>
        </w:rPr>
        <w:t xml:space="preserve">ocial connections with purpose </w:t>
      </w:r>
      <w:r w:rsidRPr="00643ED6">
        <w:rPr>
          <w:sz w:val="32"/>
          <w:szCs w:val="32"/>
        </w:rPr>
        <w:t xml:space="preserve">are targeted, goal orientated community </w:t>
      </w:r>
      <w:r w:rsidR="4E90B4AD" w:rsidRPr="00643ED6">
        <w:rPr>
          <w:sz w:val="32"/>
          <w:szCs w:val="32"/>
        </w:rPr>
        <w:t>activities</w:t>
      </w:r>
      <w:r w:rsidRPr="00643ED6">
        <w:rPr>
          <w:sz w:val="32"/>
          <w:szCs w:val="32"/>
        </w:rPr>
        <w:t xml:space="preserve"> that support meaningful interactions between people</w:t>
      </w:r>
      <w:r w:rsidR="51ED7AE3" w:rsidRPr="00643ED6">
        <w:rPr>
          <w:sz w:val="32"/>
          <w:szCs w:val="32"/>
        </w:rPr>
        <w:t xml:space="preserve">, based on common interests. </w:t>
      </w:r>
      <w:r w:rsidR="55EDD027" w:rsidRPr="00643ED6">
        <w:rPr>
          <w:sz w:val="32"/>
          <w:szCs w:val="32"/>
        </w:rPr>
        <w:t>When people form strong social</w:t>
      </w:r>
      <w:r w:rsidR="0A11E6B0" w:rsidRPr="00643ED6">
        <w:rPr>
          <w:sz w:val="32"/>
          <w:szCs w:val="32"/>
        </w:rPr>
        <w:t xml:space="preserve"> </w:t>
      </w:r>
      <w:r w:rsidR="55EDD027" w:rsidRPr="00643ED6">
        <w:rPr>
          <w:sz w:val="32"/>
          <w:szCs w:val="32"/>
        </w:rPr>
        <w:t>connections</w:t>
      </w:r>
      <w:r w:rsidR="0A11E6B0" w:rsidRPr="00643ED6">
        <w:rPr>
          <w:sz w:val="32"/>
          <w:szCs w:val="32"/>
        </w:rPr>
        <w:t>,</w:t>
      </w:r>
      <w:r w:rsidR="55EDD027" w:rsidRPr="00643ED6">
        <w:rPr>
          <w:sz w:val="32"/>
          <w:szCs w:val="32"/>
        </w:rPr>
        <w:t xml:space="preserve"> they tend to have better overall health outcomes</w:t>
      </w:r>
      <w:r w:rsidR="76D77CC6" w:rsidRPr="00643ED6">
        <w:rPr>
          <w:sz w:val="32"/>
          <w:szCs w:val="32"/>
        </w:rPr>
        <w:t xml:space="preserve"> because</w:t>
      </w:r>
      <w:r w:rsidR="3F666356" w:rsidRPr="00643ED6">
        <w:rPr>
          <w:sz w:val="32"/>
          <w:szCs w:val="32"/>
        </w:rPr>
        <w:t xml:space="preserve"> </w:t>
      </w:r>
      <w:r w:rsidR="6922F2E1" w:rsidRPr="00643ED6">
        <w:rPr>
          <w:sz w:val="32"/>
          <w:szCs w:val="32"/>
        </w:rPr>
        <w:t>s</w:t>
      </w:r>
      <w:r w:rsidR="669C0429" w:rsidRPr="00643ED6">
        <w:rPr>
          <w:sz w:val="32"/>
          <w:szCs w:val="32"/>
        </w:rPr>
        <w:t xml:space="preserve">trong social connections </w:t>
      </w:r>
      <w:r w:rsidR="62841915" w:rsidRPr="00643ED6">
        <w:rPr>
          <w:sz w:val="32"/>
          <w:szCs w:val="32"/>
        </w:rPr>
        <w:t>foster</w:t>
      </w:r>
      <w:r w:rsidR="7B900A52" w:rsidRPr="00643ED6">
        <w:rPr>
          <w:sz w:val="32"/>
          <w:szCs w:val="32"/>
        </w:rPr>
        <w:t xml:space="preserve"> more trusting and</w:t>
      </w:r>
      <w:r w:rsidR="46828057" w:rsidRPr="00643ED6">
        <w:rPr>
          <w:sz w:val="32"/>
          <w:szCs w:val="32"/>
        </w:rPr>
        <w:t xml:space="preserve"> cooperative relationships, which are essential for </w:t>
      </w:r>
      <w:r w:rsidR="59BB975B" w:rsidRPr="00643ED6">
        <w:rPr>
          <w:sz w:val="32"/>
          <w:szCs w:val="32"/>
        </w:rPr>
        <w:t xml:space="preserve">mental </w:t>
      </w:r>
      <w:r w:rsidR="46828057" w:rsidRPr="00643ED6">
        <w:rPr>
          <w:sz w:val="32"/>
          <w:szCs w:val="32"/>
        </w:rPr>
        <w:t>wellbeing</w:t>
      </w:r>
      <w:r w:rsidR="52649126" w:rsidRPr="00643ED6">
        <w:rPr>
          <w:sz w:val="32"/>
          <w:szCs w:val="32"/>
        </w:rPr>
        <w:t>. P</w:t>
      </w:r>
      <w:r w:rsidR="6B3BA8BD" w:rsidRPr="00643ED6">
        <w:rPr>
          <w:sz w:val="32"/>
          <w:szCs w:val="32"/>
        </w:rPr>
        <w:t xml:space="preserve">urposeful social connections </w:t>
      </w:r>
      <w:r w:rsidR="5C7DC310" w:rsidRPr="00643ED6">
        <w:rPr>
          <w:sz w:val="32"/>
          <w:szCs w:val="32"/>
        </w:rPr>
        <w:t>increase</w:t>
      </w:r>
      <w:r w:rsidR="6B3BA8BD" w:rsidRPr="00643ED6">
        <w:rPr>
          <w:sz w:val="32"/>
          <w:szCs w:val="32"/>
        </w:rPr>
        <w:t xml:space="preserve"> a sense of </w:t>
      </w:r>
      <w:r w:rsidR="6CF5EA35" w:rsidRPr="00643ED6">
        <w:rPr>
          <w:sz w:val="32"/>
          <w:szCs w:val="32"/>
        </w:rPr>
        <w:t xml:space="preserve">belonging and support </w:t>
      </w:r>
      <w:r w:rsidR="6F1C175A" w:rsidRPr="00643ED6">
        <w:rPr>
          <w:sz w:val="32"/>
          <w:szCs w:val="32"/>
        </w:rPr>
        <w:t>within</w:t>
      </w:r>
      <w:r w:rsidR="6CF5EA35" w:rsidRPr="00643ED6">
        <w:rPr>
          <w:sz w:val="32"/>
          <w:szCs w:val="32"/>
        </w:rPr>
        <w:t xml:space="preserve"> the community, which enhances resilience</w:t>
      </w:r>
      <w:r w:rsidR="0867C711" w:rsidRPr="00643ED6">
        <w:rPr>
          <w:sz w:val="32"/>
          <w:szCs w:val="32"/>
        </w:rPr>
        <w:t xml:space="preserve"> and</w:t>
      </w:r>
      <w:r w:rsidR="6F1C175A" w:rsidRPr="00643ED6">
        <w:rPr>
          <w:sz w:val="32"/>
          <w:szCs w:val="32"/>
        </w:rPr>
        <w:t xml:space="preserve"> mak</w:t>
      </w:r>
      <w:r w:rsidR="0867C711" w:rsidRPr="00643ED6">
        <w:rPr>
          <w:sz w:val="32"/>
          <w:szCs w:val="32"/>
        </w:rPr>
        <w:t>es</w:t>
      </w:r>
      <w:r w:rsidR="6F1C175A" w:rsidRPr="00643ED6">
        <w:rPr>
          <w:sz w:val="32"/>
          <w:szCs w:val="32"/>
        </w:rPr>
        <w:t xml:space="preserve"> it easier to face challenges together. </w:t>
      </w:r>
      <w:r w:rsidR="0867C711" w:rsidRPr="00643ED6">
        <w:rPr>
          <w:sz w:val="32"/>
          <w:szCs w:val="32"/>
        </w:rPr>
        <w:t xml:space="preserve">Connecting with diverse groups </w:t>
      </w:r>
      <w:r w:rsidR="0A51D70A" w:rsidRPr="00643ED6">
        <w:rPr>
          <w:sz w:val="32"/>
          <w:szCs w:val="32"/>
        </w:rPr>
        <w:t>promotes inclusivity and equality, ensuring everyone feels valued and belongs</w:t>
      </w:r>
      <w:r w:rsidR="00E63260" w:rsidRPr="00643ED6">
        <w:rPr>
          <w:sz w:val="32"/>
          <w:szCs w:val="32"/>
        </w:rPr>
        <w:t>.</w:t>
      </w:r>
    </w:p>
    <w:p w14:paraId="0699BC94" w14:textId="278551D7" w:rsidR="0074452D" w:rsidRPr="00643ED6" w:rsidRDefault="0074452D" w:rsidP="0074452D">
      <w:pPr>
        <w:rPr>
          <w:b/>
          <w:bCs/>
          <w:sz w:val="32"/>
          <w:szCs w:val="32"/>
        </w:rPr>
      </w:pPr>
      <w:r w:rsidRPr="00643ED6">
        <w:rPr>
          <w:b/>
          <w:bCs/>
          <w:sz w:val="32"/>
          <w:szCs w:val="32"/>
        </w:rPr>
        <w:t>Our community have told us they want:</w:t>
      </w:r>
    </w:p>
    <w:p w14:paraId="52E42260" w14:textId="135F681D" w:rsidR="0074452D" w:rsidRPr="00643ED6" w:rsidRDefault="00006DB9" w:rsidP="00700C84">
      <w:pPr>
        <w:numPr>
          <w:ilvl w:val="0"/>
          <w:numId w:val="7"/>
        </w:numPr>
        <w:rPr>
          <w:sz w:val="32"/>
          <w:szCs w:val="32"/>
        </w:rPr>
      </w:pPr>
      <w:r w:rsidRPr="00643ED6">
        <w:rPr>
          <w:sz w:val="32"/>
          <w:szCs w:val="32"/>
        </w:rPr>
        <w:t>Culturally safe</w:t>
      </w:r>
      <w:r w:rsidR="00B75AC5" w:rsidRPr="00643ED6">
        <w:rPr>
          <w:sz w:val="32"/>
          <w:szCs w:val="32"/>
        </w:rPr>
        <w:t>, inclusive</w:t>
      </w:r>
      <w:r w:rsidRPr="00643ED6">
        <w:rPr>
          <w:sz w:val="32"/>
          <w:szCs w:val="32"/>
        </w:rPr>
        <w:t xml:space="preserve"> and accessible</w:t>
      </w:r>
      <w:r w:rsidR="0074452D" w:rsidRPr="00643ED6">
        <w:rPr>
          <w:sz w:val="32"/>
          <w:szCs w:val="32"/>
        </w:rPr>
        <w:t xml:space="preserve"> places</w:t>
      </w:r>
      <w:r w:rsidRPr="00643ED6">
        <w:rPr>
          <w:sz w:val="32"/>
          <w:szCs w:val="32"/>
        </w:rPr>
        <w:t xml:space="preserve"> and spaces</w:t>
      </w:r>
      <w:r w:rsidR="0074452D" w:rsidRPr="00643ED6">
        <w:rPr>
          <w:sz w:val="32"/>
          <w:szCs w:val="32"/>
        </w:rPr>
        <w:t xml:space="preserve"> for the community to </w:t>
      </w:r>
      <w:r w:rsidR="00B75AC5" w:rsidRPr="00643ED6">
        <w:rPr>
          <w:sz w:val="32"/>
          <w:szCs w:val="32"/>
        </w:rPr>
        <w:t xml:space="preserve">meet, </w:t>
      </w:r>
      <w:r w:rsidR="0074452D" w:rsidRPr="00643ED6">
        <w:rPr>
          <w:sz w:val="32"/>
          <w:szCs w:val="32"/>
        </w:rPr>
        <w:t xml:space="preserve">connect, learn, grow, </w:t>
      </w:r>
      <w:r w:rsidR="00B75AC5" w:rsidRPr="00643ED6">
        <w:rPr>
          <w:sz w:val="32"/>
          <w:szCs w:val="32"/>
        </w:rPr>
        <w:t xml:space="preserve">and </w:t>
      </w:r>
      <w:r w:rsidR="0074452D" w:rsidRPr="00643ED6">
        <w:rPr>
          <w:sz w:val="32"/>
          <w:szCs w:val="32"/>
        </w:rPr>
        <w:t xml:space="preserve">experience </w:t>
      </w:r>
      <w:r w:rsidR="00B75AC5" w:rsidRPr="00643ED6">
        <w:rPr>
          <w:sz w:val="32"/>
          <w:szCs w:val="32"/>
        </w:rPr>
        <w:t xml:space="preserve">community </w:t>
      </w:r>
      <w:r w:rsidR="0074452D" w:rsidRPr="00643ED6">
        <w:rPr>
          <w:sz w:val="32"/>
          <w:szCs w:val="32"/>
        </w:rPr>
        <w:t>life</w:t>
      </w:r>
    </w:p>
    <w:p w14:paraId="1507A7F3" w14:textId="4E29EACA" w:rsidR="0074452D" w:rsidRPr="00643ED6" w:rsidRDefault="0074452D" w:rsidP="00700C84">
      <w:pPr>
        <w:numPr>
          <w:ilvl w:val="0"/>
          <w:numId w:val="7"/>
        </w:numPr>
        <w:rPr>
          <w:sz w:val="32"/>
          <w:szCs w:val="32"/>
        </w:rPr>
      </w:pPr>
      <w:r w:rsidRPr="00643ED6">
        <w:rPr>
          <w:sz w:val="32"/>
          <w:szCs w:val="32"/>
        </w:rPr>
        <w:t>Support</w:t>
      </w:r>
      <w:r w:rsidR="004936A2" w:rsidRPr="00643ED6">
        <w:rPr>
          <w:sz w:val="32"/>
          <w:szCs w:val="32"/>
        </w:rPr>
        <w:t xml:space="preserve"> to foster a thriving culture of</w:t>
      </w:r>
      <w:r w:rsidRPr="00643ED6">
        <w:rPr>
          <w:sz w:val="32"/>
          <w:szCs w:val="32"/>
        </w:rPr>
        <w:t xml:space="preserve"> volunteerism </w:t>
      </w:r>
      <w:r w:rsidR="004936A2" w:rsidRPr="00643ED6">
        <w:rPr>
          <w:sz w:val="32"/>
          <w:szCs w:val="32"/>
        </w:rPr>
        <w:t>in Banyule</w:t>
      </w:r>
    </w:p>
    <w:p w14:paraId="61C2DE68" w14:textId="03E6F2BB" w:rsidR="0074452D" w:rsidRPr="00643ED6" w:rsidRDefault="00B75AC5" w:rsidP="00700C84">
      <w:pPr>
        <w:numPr>
          <w:ilvl w:val="0"/>
          <w:numId w:val="7"/>
        </w:numPr>
        <w:rPr>
          <w:sz w:val="32"/>
          <w:szCs w:val="32"/>
        </w:rPr>
      </w:pPr>
      <w:r w:rsidRPr="00643ED6">
        <w:rPr>
          <w:sz w:val="32"/>
          <w:szCs w:val="32"/>
        </w:rPr>
        <w:t>Opportunities to e</w:t>
      </w:r>
      <w:r w:rsidR="0074452D" w:rsidRPr="00643ED6">
        <w:rPr>
          <w:sz w:val="32"/>
          <w:szCs w:val="32"/>
        </w:rPr>
        <w:t>xchange knowledge</w:t>
      </w:r>
      <w:r w:rsidRPr="00643ED6">
        <w:rPr>
          <w:sz w:val="32"/>
          <w:szCs w:val="32"/>
        </w:rPr>
        <w:t>, skills</w:t>
      </w:r>
      <w:r w:rsidR="0074452D" w:rsidRPr="00643ED6">
        <w:rPr>
          <w:sz w:val="32"/>
          <w:szCs w:val="32"/>
        </w:rPr>
        <w:t xml:space="preserve"> and ideas</w:t>
      </w:r>
    </w:p>
    <w:p w14:paraId="4BB49E94" w14:textId="0F8C71DD" w:rsidR="6EE60A56" w:rsidRPr="00643ED6" w:rsidRDefault="1B45588A" w:rsidP="60BA5578">
      <w:pPr>
        <w:pStyle w:val="ListParagraph"/>
        <w:rPr>
          <w:sz w:val="32"/>
          <w:szCs w:val="32"/>
        </w:rPr>
      </w:pPr>
      <w:r w:rsidRPr="00643ED6">
        <w:rPr>
          <w:sz w:val="32"/>
          <w:szCs w:val="32"/>
        </w:rPr>
        <w:t>Local community activities that are inclusive or tailored to specific population groups</w:t>
      </w:r>
    </w:p>
    <w:p w14:paraId="707733CF" w14:textId="07B71068" w:rsidR="0074452D" w:rsidRPr="00643ED6" w:rsidRDefault="59C5DBA5" w:rsidP="00700C84">
      <w:pPr>
        <w:numPr>
          <w:ilvl w:val="0"/>
          <w:numId w:val="7"/>
        </w:numPr>
        <w:rPr>
          <w:sz w:val="32"/>
          <w:szCs w:val="32"/>
        </w:rPr>
      </w:pPr>
      <w:r w:rsidRPr="00643ED6">
        <w:rPr>
          <w:sz w:val="32"/>
          <w:szCs w:val="32"/>
        </w:rPr>
        <w:t>Opportunities to c</w:t>
      </w:r>
      <w:r w:rsidR="02B8A497" w:rsidRPr="00643ED6">
        <w:rPr>
          <w:sz w:val="32"/>
          <w:szCs w:val="32"/>
        </w:rPr>
        <w:t>elebrate difference and diversity</w:t>
      </w:r>
    </w:p>
    <w:p w14:paraId="4D3BD1F4" w14:textId="6D1B566B" w:rsidR="5D199770" w:rsidRPr="00643ED6" w:rsidRDefault="005720CB" w:rsidP="6E4E5E67">
      <w:pPr>
        <w:rPr>
          <w:b/>
          <w:bCs/>
          <w:sz w:val="32"/>
          <w:szCs w:val="32"/>
        </w:rPr>
      </w:pPr>
      <w:r w:rsidRPr="00643ED6">
        <w:rPr>
          <w:b/>
          <w:bCs/>
          <w:sz w:val="32"/>
          <w:szCs w:val="32"/>
        </w:rPr>
        <w:t>What we know</w:t>
      </w:r>
      <w:r w:rsidR="5D199770" w:rsidRPr="00643ED6">
        <w:rPr>
          <w:b/>
          <w:bCs/>
          <w:sz w:val="32"/>
          <w:szCs w:val="32"/>
        </w:rPr>
        <w:t>:</w:t>
      </w:r>
    </w:p>
    <w:p w14:paraId="32E0B4BE" w14:textId="1A27D587" w:rsidR="00D27531" w:rsidRPr="00643ED6" w:rsidRDefault="00D27531" w:rsidP="79F55A76">
      <w:pPr>
        <w:numPr>
          <w:ilvl w:val="0"/>
          <w:numId w:val="8"/>
        </w:numPr>
        <w:rPr>
          <w:sz w:val="32"/>
          <w:szCs w:val="32"/>
        </w:rPr>
      </w:pPr>
      <w:r w:rsidRPr="00643ED6">
        <w:rPr>
          <w:sz w:val="32"/>
          <w:szCs w:val="32"/>
        </w:rPr>
        <w:t>24% report experiencing loneliness</w:t>
      </w:r>
      <w:r w:rsidR="00F01EBF" w:rsidRPr="00643ED6">
        <w:rPr>
          <w:sz w:val="32"/>
          <w:szCs w:val="32"/>
        </w:rPr>
        <w:t xml:space="preserve"> (Victorian Population Health Survey</w:t>
      </w:r>
      <w:r w:rsidR="00511D84" w:rsidRPr="00643ED6">
        <w:rPr>
          <w:sz w:val="32"/>
          <w:szCs w:val="32"/>
        </w:rPr>
        <w:t>,</w:t>
      </w:r>
      <w:r w:rsidR="00F01EBF" w:rsidRPr="00643ED6">
        <w:rPr>
          <w:sz w:val="32"/>
          <w:szCs w:val="32"/>
        </w:rPr>
        <w:t xml:space="preserve"> 2023)</w:t>
      </w:r>
    </w:p>
    <w:p w14:paraId="7182A421" w14:textId="04FA875E" w:rsidR="00D27531" w:rsidRPr="00643ED6" w:rsidRDefault="00D27531" w:rsidP="79F55A76">
      <w:pPr>
        <w:pStyle w:val="ListParagraph"/>
        <w:spacing w:before="120" w:after="120" w:line="259" w:lineRule="auto"/>
        <w:rPr>
          <w:sz w:val="32"/>
          <w:szCs w:val="32"/>
        </w:rPr>
      </w:pPr>
      <w:r w:rsidRPr="00643ED6">
        <w:rPr>
          <w:sz w:val="32"/>
          <w:szCs w:val="32"/>
        </w:rPr>
        <w:lastRenderedPageBreak/>
        <w:t>12% felt they don’t have opportunities to connect with others</w:t>
      </w:r>
      <w:r w:rsidR="00F93828" w:rsidRPr="00643ED6">
        <w:rPr>
          <w:sz w:val="32"/>
          <w:szCs w:val="32"/>
        </w:rPr>
        <w:t xml:space="preserve"> </w:t>
      </w:r>
      <w:r w:rsidR="00910FCF" w:rsidRPr="00643ED6">
        <w:rPr>
          <w:sz w:val="32"/>
          <w:szCs w:val="32"/>
        </w:rPr>
        <w:t>(Banyule Household Survey</w:t>
      </w:r>
      <w:r w:rsidR="00511D84" w:rsidRPr="00643ED6">
        <w:rPr>
          <w:sz w:val="32"/>
          <w:szCs w:val="32"/>
        </w:rPr>
        <w:t>,</w:t>
      </w:r>
      <w:r w:rsidR="00910FCF" w:rsidRPr="00643ED6">
        <w:rPr>
          <w:sz w:val="32"/>
          <w:szCs w:val="32"/>
        </w:rPr>
        <w:t xml:space="preserve"> 2022)</w:t>
      </w:r>
    </w:p>
    <w:p w14:paraId="3BDF6E4A" w14:textId="05374E40" w:rsidR="00D27531" w:rsidRPr="00643ED6" w:rsidRDefault="00D27531" w:rsidP="79F55A76">
      <w:pPr>
        <w:pStyle w:val="ListParagraph"/>
        <w:spacing w:before="120" w:after="120" w:line="259" w:lineRule="auto"/>
        <w:rPr>
          <w:sz w:val="32"/>
          <w:szCs w:val="32"/>
        </w:rPr>
      </w:pPr>
      <w:r w:rsidRPr="00643ED6">
        <w:rPr>
          <w:sz w:val="32"/>
          <w:szCs w:val="32"/>
        </w:rPr>
        <w:t>10% don’t feel part of the local community</w:t>
      </w:r>
      <w:r w:rsidR="00F01EBF" w:rsidRPr="00643ED6">
        <w:rPr>
          <w:sz w:val="32"/>
          <w:szCs w:val="32"/>
        </w:rPr>
        <w:t xml:space="preserve"> </w:t>
      </w:r>
      <w:r w:rsidR="00910FCF" w:rsidRPr="00643ED6">
        <w:rPr>
          <w:sz w:val="32"/>
          <w:szCs w:val="32"/>
        </w:rPr>
        <w:t>(Banyule Household Survey</w:t>
      </w:r>
      <w:r w:rsidR="00511D84" w:rsidRPr="00643ED6">
        <w:rPr>
          <w:sz w:val="32"/>
          <w:szCs w:val="32"/>
        </w:rPr>
        <w:t>,</w:t>
      </w:r>
      <w:r w:rsidR="00910FCF" w:rsidRPr="00643ED6">
        <w:rPr>
          <w:sz w:val="32"/>
          <w:szCs w:val="32"/>
        </w:rPr>
        <w:t xml:space="preserve"> 2022)</w:t>
      </w:r>
    </w:p>
    <w:p w14:paraId="0596E0BB" w14:textId="1CD32238" w:rsidR="00D27531" w:rsidRPr="00643ED6" w:rsidRDefault="57725E05" w:rsidP="79F55A76">
      <w:pPr>
        <w:pStyle w:val="ListParagraph"/>
        <w:spacing w:before="120" w:after="120" w:line="259" w:lineRule="auto"/>
        <w:rPr>
          <w:sz w:val="32"/>
          <w:szCs w:val="32"/>
        </w:rPr>
      </w:pPr>
      <w:r w:rsidRPr="00643ED6">
        <w:rPr>
          <w:sz w:val="32"/>
          <w:szCs w:val="32"/>
        </w:rPr>
        <w:t xml:space="preserve">Banyule residents rate their local area's social cohesion, including aspects like multicultural acceptance and religious harmony, at an average of 6.7 out of 10 which is slightly below the Victoria-wide average of 6.8 out of 10 (Living in </w:t>
      </w:r>
      <w:r w:rsidR="00511D84" w:rsidRPr="00643ED6">
        <w:rPr>
          <w:sz w:val="32"/>
          <w:szCs w:val="32"/>
        </w:rPr>
        <w:t>Place</w:t>
      </w:r>
      <w:r w:rsidRPr="00643ED6">
        <w:rPr>
          <w:sz w:val="32"/>
          <w:szCs w:val="32"/>
        </w:rPr>
        <w:t>, 2023)</w:t>
      </w:r>
    </w:p>
    <w:p w14:paraId="52BA559B" w14:textId="7FB2AF43" w:rsidR="00D27531" w:rsidRPr="00643ED6" w:rsidRDefault="57725E05" w:rsidP="79F55A76">
      <w:pPr>
        <w:pStyle w:val="ListParagraph"/>
        <w:spacing w:before="120" w:after="120" w:line="259" w:lineRule="auto"/>
        <w:rPr>
          <w:sz w:val="32"/>
          <w:szCs w:val="32"/>
        </w:rPr>
      </w:pPr>
      <w:r w:rsidRPr="00643ED6">
        <w:rPr>
          <w:sz w:val="32"/>
          <w:szCs w:val="32"/>
        </w:rPr>
        <w:t>Residents rate their current social wellbeing at an average of 7.4 out of 10</w:t>
      </w:r>
      <w:r w:rsidR="00F01EBF" w:rsidRPr="00643ED6">
        <w:rPr>
          <w:sz w:val="32"/>
          <w:szCs w:val="32"/>
        </w:rPr>
        <w:t xml:space="preserve"> </w:t>
      </w:r>
      <w:r w:rsidR="001C76B3" w:rsidRPr="00643ED6">
        <w:rPr>
          <w:sz w:val="32"/>
          <w:szCs w:val="32"/>
        </w:rPr>
        <w:t xml:space="preserve">(Living in </w:t>
      </w:r>
      <w:r w:rsidR="00511D84" w:rsidRPr="00643ED6">
        <w:rPr>
          <w:sz w:val="32"/>
          <w:szCs w:val="32"/>
        </w:rPr>
        <w:t>Place</w:t>
      </w:r>
      <w:r w:rsidR="001C76B3" w:rsidRPr="00643ED6">
        <w:rPr>
          <w:sz w:val="32"/>
          <w:szCs w:val="32"/>
        </w:rPr>
        <w:t>, 2023)</w:t>
      </w:r>
    </w:p>
    <w:p w14:paraId="0838233B" w14:textId="6C79429F" w:rsidR="00CB7652" w:rsidRPr="00643ED6" w:rsidRDefault="57725E05" w:rsidP="79F55A76">
      <w:pPr>
        <w:pStyle w:val="ListParagraph"/>
        <w:spacing w:before="120" w:after="120" w:line="259" w:lineRule="auto"/>
        <w:rPr>
          <w:sz w:val="32"/>
          <w:szCs w:val="32"/>
        </w:rPr>
      </w:pPr>
      <w:r w:rsidRPr="00643ED6">
        <w:rPr>
          <w:sz w:val="32"/>
          <w:szCs w:val="32"/>
        </w:rPr>
        <w:t xml:space="preserve">Looking ahead, 19% expect their social wellbeing to improve in the next 12 months, while 7% anticipate it will decline </w:t>
      </w:r>
      <w:r w:rsidR="001C76B3" w:rsidRPr="00643ED6">
        <w:rPr>
          <w:sz w:val="32"/>
          <w:szCs w:val="32"/>
        </w:rPr>
        <w:t xml:space="preserve">(Living in </w:t>
      </w:r>
      <w:r w:rsidR="00511D84" w:rsidRPr="00643ED6">
        <w:rPr>
          <w:sz w:val="32"/>
          <w:szCs w:val="32"/>
        </w:rPr>
        <w:t>Place</w:t>
      </w:r>
      <w:r w:rsidR="001C76B3" w:rsidRPr="00643ED6">
        <w:rPr>
          <w:sz w:val="32"/>
          <w:szCs w:val="32"/>
        </w:rPr>
        <w:t>, 2023)</w:t>
      </w:r>
    </w:p>
    <w:p w14:paraId="131B51CA" w14:textId="77777777" w:rsidR="005504EA" w:rsidRDefault="005504EA">
      <w:pPr>
        <w:spacing w:before="0" w:after="160"/>
        <w:rPr>
          <w:rFonts w:ascii="Oswald" w:eastAsiaTheme="majorEastAsia" w:hAnsi="Oswald" w:cstheme="majorBidi"/>
          <w:sz w:val="32"/>
          <w:szCs w:val="24"/>
        </w:rPr>
      </w:pPr>
      <w:r>
        <w:br w:type="page"/>
      </w:r>
    </w:p>
    <w:p w14:paraId="5177B07F" w14:textId="77777777" w:rsidR="001D39CF" w:rsidRDefault="001D39CF" w:rsidP="004C397E">
      <w:pPr>
        <w:pStyle w:val="Heading3"/>
      </w:pPr>
      <w:r>
        <w:lastRenderedPageBreak/>
        <w:t>What we will do</w:t>
      </w:r>
    </w:p>
    <w:p w14:paraId="281E5AC6" w14:textId="4A887CBA" w:rsidR="00F63DF5" w:rsidRPr="00643ED6" w:rsidRDefault="00E643B2" w:rsidP="00824D41">
      <w:pPr>
        <w:rPr>
          <w:sz w:val="32"/>
          <w:szCs w:val="32"/>
        </w:rPr>
      </w:pPr>
      <w:r w:rsidRPr="00643ED6">
        <w:rPr>
          <w:sz w:val="32"/>
          <w:szCs w:val="32"/>
        </w:rPr>
        <w:t xml:space="preserve">While </w:t>
      </w:r>
      <w:r w:rsidR="00990DA9" w:rsidRPr="00643ED6">
        <w:rPr>
          <w:sz w:val="32"/>
          <w:szCs w:val="32"/>
        </w:rPr>
        <w:t xml:space="preserve">fostering belonging, </w:t>
      </w:r>
      <w:r w:rsidR="0068307C" w:rsidRPr="00643ED6">
        <w:rPr>
          <w:sz w:val="32"/>
          <w:szCs w:val="32"/>
        </w:rPr>
        <w:t>mental and emotional resilience</w:t>
      </w:r>
      <w:r w:rsidR="00AC2FB0" w:rsidRPr="00643ED6">
        <w:rPr>
          <w:sz w:val="32"/>
          <w:szCs w:val="32"/>
        </w:rPr>
        <w:t xml:space="preserve">, </w:t>
      </w:r>
      <w:r w:rsidR="00611ADE" w:rsidRPr="00643ED6">
        <w:rPr>
          <w:sz w:val="32"/>
          <w:szCs w:val="32"/>
        </w:rPr>
        <w:t>we will</w:t>
      </w:r>
      <w:r w:rsidR="00B52AEA" w:rsidRPr="00643ED6">
        <w:rPr>
          <w:sz w:val="32"/>
          <w:szCs w:val="32"/>
        </w:rPr>
        <w:t xml:space="preserve"> </w:t>
      </w:r>
      <w:r w:rsidR="00AA0242" w:rsidRPr="00643ED6">
        <w:rPr>
          <w:sz w:val="32"/>
          <w:szCs w:val="32"/>
        </w:rPr>
        <w:t>support our community to</w:t>
      </w:r>
      <w:r w:rsidR="00990DA9" w:rsidRPr="00643ED6">
        <w:rPr>
          <w:sz w:val="32"/>
          <w:szCs w:val="32"/>
        </w:rPr>
        <w:t xml:space="preserve"> engage with</w:t>
      </w:r>
      <w:r w:rsidR="00D815A7" w:rsidRPr="00643ED6">
        <w:rPr>
          <w:sz w:val="32"/>
          <w:szCs w:val="32"/>
        </w:rPr>
        <w:t xml:space="preserve"> meaningful social connections by delivering inclusive infrastructure and programs, strengthening partnerships, and enhancing intergenerational and intercultural ties. We </w:t>
      </w:r>
      <w:r w:rsidR="008110DB" w:rsidRPr="00643ED6">
        <w:rPr>
          <w:sz w:val="32"/>
          <w:szCs w:val="32"/>
        </w:rPr>
        <w:t xml:space="preserve">will </w:t>
      </w:r>
      <w:r w:rsidR="00D815A7" w:rsidRPr="00643ED6">
        <w:rPr>
          <w:sz w:val="32"/>
          <w:szCs w:val="32"/>
        </w:rPr>
        <w:t>prioriti</w:t>
      </w:r>
      <w:r w:rsidR="00822040" w:rsidRPr="00643ED6">
        <w:rPr>
          <w:sz w:val="32"/>
          <w:szCs w:val="32"/>
        </w:rPr>
        <w:t>s</w:t>
      </w:r>
      <w:r w:rsidR="00D815A7" w:rsidRPr="00643ED6">
        <w:rPr>
          <w:sz w:val="32"/>
          <w:szCs w:val="32"/>
        </w:rPr>
        <w:t xml:space="preserve">e vocational and volunteering opportunities while empowering diverse community groups to lead and shape local </w:t>
      </w:r>
      <w:r w:rsidR="00FB2925" w:rsidRPr="00643ED6">
        <w:rPr>
          <w:sz w:val="32"/>
          <w:szCs w:val="32"/>
        </w:rPr>
        <w:t>action</w:t>
      </w:r>
      <w:r w:rsidR="00D815A7" w:rsidRPr="00643ED6">
        <w:rPr>
          <w:sz w:val="32"/>
          <w:szCs w:val="32"/>
        </w:rPr>
        <w:t>s, ensuring a cohesive, connected, and purpose-driven community.</w:t>
      </w:r>
    </w:p>
    <w:tbl>
      <w:tblPr>
        <w:tblStyle w:val="TableGrid"/>
        <w:tblW w:w="10464" w:type="dxa"/>
        <w:tblInd w:w="-5" w:type="dxa"/>
        <w:tblLook w:val="06A0" w:firstRow="1" w:lastRow="0" w:firstColumn="1" w:lastColumn="0" w:noHBand="1" w:noVBand="1"/>
      </w:tblPr>
      <w:tblGrid>
        <w:gridCol w:w="2886"/>
        <w:gridCol w:w="7578"/>
      </w:tblGrid>
      <w:tr w:rsidR="00AC3298" w14:paraId="29430195" w14:textId="0F12F95E" w:rsidTr="5C24B0DE">
        <w:trPr>
          <w:trHeight w:val="300"/>
        </w:trPr>
        <w:tc>
          <w:tcPr>
            <w:tcW w:w="2410" w:type="dxa"/>
          </w:tcPr>
          <w:p w14:paraId="0C86C512" w14:textId="012D09C4" w:rsidR="00AC3298" w:rsidRPr="00EE61B2" w:rsidRDefault="00AC3298" w:rsidP="00EE61B2">
            <w:pPr>
              <w:pStyle w:val="Heading4"/>
            </w:pPr>
            <w:r w:rsidRPr="00EE61B2">
              <w:t>Our objectives</w:t>
            </w:r>
          </w:p>
        </w:tc>
        <w:tc>
          <w:tcPr>
            <w:tcW w:w="8054" w:type="dxa"/>
          </w:tcPr>
          <w:p w14:paraId="5B9A5E45" w14:textId="7CCF283C" w:rsidR="00AC3298" w:rsidRPr="00EE61B2" w:rsidRDefault="00AC3298" w:rsidP="00EE61B2">
            <w:pPr>
              <w:pStyle w:val="Heading4"/>
            </w:pPr>
            <w:r w:rsidRPr="00EE61B2">
              <w:t>What you will see</w:t>
            </w:r>
          </w:p>
        </w:tc>
      </w:tr>
      <w:tr w:rsidR="00AC3298" w:rsidRPr="00707736" w14:paraId="488AC599" w14:textId="5FE46216" w:rsidTr="5C24B0DE">
        <w:trPr>
          <w:trHeight w:val="300"/>
        </w:trPr>
        <w:tc>
          <w:tcPr>
            <w:tcW w:w="2410" w:type="dxa"/>
          </w:tcPr>
          <w:p w14:paraId="0AA073E5" w14:textId="0EAA913E" w:rsidR="00AC3298" w:rsidRPr="00A25BEC" w:rsidRDefault="001156F6" w:rsidP="00722F6C">
            <w:pPr>
              <w:rPr>
                <w:sz w:val="32"/>
                <w:szCs w:val="32"/>
              </w:rPr>
            </w:pPr>
            <w:r w:rsidRPr="00A25BEC">
              <w:rPr>
                <w:sz w:val="32"/>
                <w:szCs w:val="32"/>
              </w:rPr>
              <w:t xml:space="preserve">Actively </w:t>
            </w:r>
            <w:r w:rsidR="00594444" w:rsidRPr="00A25BEC">
              <w:rPr>
                <w:sz w:val="32"/>
                <w:szCs w:val="32"/>
              </w:rPr>
              <w:t>s</w:t>
            </w:r>
            <w:r w:rsidRPr="00A25BEC">
              <w:rPr>
                <w:sz w:val="32"/>
                <w:szCs w:val="32"/>
              </w:rPr>
              <w:t xml:space="preserve">upport First Nations </w:t>
            </w:r>
            <w:r w:rsidR="004C5A6F" w:rsidRPr="00A25BEC">
              <w:rPr>
                <w:sz w:val="32"/>
                <w:szCs w:val="32"/>
              </w:rPr>
              <w:t>self-determination</w:t>
            </w:r>
          </w:p>
        </w:tc>
        <w:tc>
          <w:tcPr>
            <w:tcW w:w="8054" w:type="dxa"/>
          </w:tcPr>
          <w:p w14:paraId="6BCF4933" w14:textId="35D3BC16" w:rsidR="00AC3298" w:rsidRPr="00A25BEC" w:rsidRDefault="002B217F" w:rsidP="00700C84">
            <w:pPr>
              <w:pStyle w:val="ListParagraph"/>
              <w:numPr>
                <w:ilvl w:val="0"/>
                <w:numId w:val="8"/>
              </w:numPr>
              <w:rPr>
                <w:sz w:val="32"/>
                <w:szCs w:val="32"/>
              </w:rPr>
            </w:pPr>
            <w:r w:rsidRPr="00A25BEC">
              <w:rPr>
                <w:sz w:val="32"/>
                <w:szCs w:val="32"/>
              </w:rPr>
              <w:t>Actions</w:t>
            </w:r>
            <w:r w:rsidR="00AC3298" w:rsidRPr="00A25BEC">
              <w:rPr>
                <w:sz w:val="32"/>
                <w:szCs w:val="32"/>
              </w:rPr>
              <w:t xml:space="preserve"> that celebrate and share Aboriginal history, heritage and culture</w:t>
            </w:r>
          </w:p>
          <w:p w14:paraId="26E7C339" w14:textId="7B338DA9" w:rsidR="00AC3298" w:rsidRPr="00A25BEC" w:rsidRDefault="3D5CE515" w:rsidP="1A21A16B">
            <w:pPr>
              <w:pStyle w:val="ListParagraph"/>
              <w:rPr>
                <w:sz w:val="32"/>
                <w:szCs w:val="32"/>
              </w:rPr>
            </w:pPr>
            <w:r w:rsidRPr="00A25BEC">
              <w:rPr>
                <w:sz w:val="32"/>
                <w:szCs w:val="32"/>
              </w:rPr>
              <w:t xml:space="preserve">Investments in Barrbunin Beek Aboriginal Gathering Place to continue to support First Nations </w:t>
            </w:r>
            <w:r w:rsidR="743435D2" w:rsidRPr="00A25BEC">
              <w:rPr>
                <w:sz w:val="32"/>
                <w:szCs w:val="32"/>
              </w:rPr>
              <w:t>resident</w:t>
            </w:r>
            <w:r w:rsidR="69109A2E" w:rsidRPr="00A25BEC">
              <w:rPr>
                <w:sz w:val="32"/>
                <w:szCs w:val="32"/>
              </w:rPr>
              <w:t>s</w:t>
            </w:r>
            <w:r w:rsidRPr="00A25BEC">
              <w:rPr>
                <w:sz w:val="32"/>
                <w:szCs w:val="32"/>
              </w:rPr>
              <w:t xml:space="preserve"> and users to meet and connect</w:t>
            </w:r>
          </w:p>
        </w:tc>
      </w:tr>
      <w:tr w:rsidR="00AC3298" w:rsidRPr="00E816EE" w14:paraId="2A7933FE" w14:textId="0595E889" w:rsidTr="5C24B0DE">
        <w:trPr>
          <w:trHeight w:val="300"/>
        </w:trPr>
        <w:tc>
          <w:tcPr>
            <w:tcW w:w="2410" w:type="dxa"/>
          </w:tcPr>
          <w:p w14:paraId="0ECB5B46" w14:textId="2489A7F8" w:rsidR="00AC3298" w:rsidRPr="00A25BEC" w:rsidRDefault="004C5A6F" w:rsidP="00722F6C">
            <w:pPr>
              <w:rPr>
                <w:sz w:val="32"/>
                <w:szCs w:val="32"/>
              </w:rPr>
            </w:pPr>
            <w:r w:rsidRPr="00A25BEC">
              <w:rPr>
                <w:sz w:val="32"/>
                <w:szCs w:val="32"/>
              </w:rPr>
              <w:t xml:space="preserve">Support for people </w:t>
            </w:r>
            <w:r w:rsidR="00502423" w:rsidRPr="00A25BEC">
              <w:rPr>
                <w:sz w:val="32"/>
                <w:szCs w:val="32"/>
              </w:rPr>
              <w:t>to form relationships and express themselves</w:t>
            </w:r>
          </w:p>
        </w:tc>
        <w:tc>
          <w:tcPr>
            <w:tcW w:w="8054" w:type="dxa"/>
          </w:tcPr>
          <w:p w14:paraId="2654A229" w14:textId="0ECB0643" w:rsidR="00AC3298" w:rsidRPr="00A25BEC" w:rsidRDefault="002B217F" w:rsidP="008D746E">
            <w:pPr>
              <w:pStyle w:val="ListParagraph"/>
              <w:rPr>
                <w:sz w:val="32"/>
                <w:szCs w:val="32"/>
              </w:rPr>
            </w:pPr>
            <w:r w:rsidRPr="00A25BEC">
              <w:rPr>
                <w:sz w:val="32"/>
                <w:szCs w:val="32"/>
              </w:rPr>
              <w:t>Actions</w:t>
            </w:r>
            <w:r w:rsidR="00AC3298" w:rsidRPr="00A25BEC">
              <w:rPr>
                <w:sz w:val="32"/>
                <w:szCs w:val="32"/>
              </w:rPr>
              <w:t xml:space="preserve"> that address the physical and psychosocial barriers to participation, connection and belonging</w:t>
            </w:r>
          </w:p>
          <w:p w14:paraId="5EB22670" w14:textId="557FC29B" w:rsidR="00AC3298" w:rsidRPr="00A25BEC" w:rsidRDefault="00AC3298" w:rsidP="00722F6C">
            <w:pPr>
              <w:pStyle w:val="ListParagraph"/>
              <w:rPr>
                <w:sz w:val="32"/>
                <w:szCs w:val="32"/>
              </w:rPr>
            </w:pPr>
            <w:r w:rsidRPr="00A25BEC">
              <w:rPr>
                <w:sz w:val="32"/>
                <w:szCs w:val="32"/>
              </w:rPr>
              <w:t xml:space="preserve">Targeted </w:t>
            </w:r>
            <w:r w:rsidR="002B217F" w:rsidRPr="00A25BEC">
              <w:rPr>
                <w:sz w:val="32"/>
                <w:szCs w:val="32"/>
              </w:rPr>
              <w:t>actions</w:t>
            </w:r>
            <w:r w:rsidRPr="00A25BEC">
              <w:rPr>
                <w:sz w:val="32"/>
                <w:szCs w:val="32"/>
              </w:rPr>
              <w:t xml:space="preserve"> that support like-minded people to meet, build connections and support each other</w:t>
            </w:r>
          </w:p>
        </w:tc>
      </w:tr>
      <w:tr w:rsidR="00AC3298" w:rsidRPr="003A7855" w14:paraId="6B923D6A" w14:textId="2FA85F5A" w:rsidTr="5C24B0DE">
        <w:trPr>
          <w:trHeight w:val="300"/>
        </w:trPr>
        <w:tc>
          <w:tcPr>
            <w:tcW w:w="2410" w:type="dxa"/>
          </w:tcPr>
          <w:p w14:paraId="06CC6D85" w14:textId="6B861EE4" w:rsidR="00AC3298" w:rsidRPr="00A25BEC" w:rsidRDefault="00502423" w:rsidP="00722F6C">
            <w:pPr>
              <w:rPr>
                <w:sz w:val="32"/>
                <w:szCs w:val="32"/>
              </w:rPr>
            </w:pPr>
            <w:r w:rsidRPr="00A25BEC">
              <w:rPr>
                <w:sz w:val="32"/>
                <w:szCs w:val="32"/>
              </w:rPr>
              <w:t>Targeted social connection and belonging initiatives</w:t>
            </w:r>
          </w:p>
        </w:tc>
        <w:tc>
          <w:tcPr>
            <w:tcW w:w="8054" w:type="dxa"/>
          </w:tcPr>
          <w:p w14:paraId="14038093" w14:textId="48834BAC" w:rsidR="00AC3298" w:rsidRPr="00A25BEC" w:rsidRDefault="002B217F" w:rsidP="00700C84">
            <w:pPr>
              <w:pStyle w:val="ListParagraph"/>
              <w:numPr>
                <w:ilvl w:val="0"/>
                <w:numId w:val="9"/>
              </w:numPr>
              <w:rPr>
                <w:sz w:val="32"/>
                <w:szCs w:val="32"/>
                <w:lang w:val="en-US"/>
              </w:rPr>
            </w:pPr>
            <w:r w:rsidRPr="00A25BEC">
              <w:rPr>
                <w:sz w:val="32"/>
                <w:szCs w:val="32"/>
              </w:rPr>
              <w:t>Actions</w:t>
            </w:r>
            <w:r w:rsidR="00AC3298" w:rsidRPr="00A25BEC">
              <w:rPr>
                <w:sz w:val="32"/>
                <w:szCs w:val="32"/>
              </w:rPr>
              <w:t xml:space="preserve"> that </w:t>
            </w:r>
            <w:r w:rsidR="0080554B" w:rsidRPr="00A25BEC">
              <w:rPr>
                <w:sz w:val="32"/>
                <w:szCs w:val="32"/>
              </w:rPr>
              <w:t>support</w:t>
            </w:r>
            <w:r w:rsidR="00AC3298" w:rsidRPr="00A25BEC">
              <w:rPr>
                <w:sz w:val="32"/>
                <w:szCs w:val="32"/>
              </w:rPr>
              <w:t xml:space="preserve"> </w:t>
            </w:r>
            <w:r w:rsidR="0046151F" w:rsidRPr="00A25BEC">
              <w:rPr>
                <w:sz w:val="32"/>
                <w:szCs w:val="32"/>
              </w:rPr>
              <w:t xml:space="preserve">the </w:t>
            </w:r>
            <w:r w:rsidR="00702942" w:rsidRPr="00A25BEC">
              <w:rPr>
                <w:sz w:val="32"/>
                <w:szCs w:val="32"/>
              </w:rPr>
              <w:t xml:space="preserve">community to </w:t>
            </w:r>
            <w:r w:rsidR="0046151F" w:rsidRPr="00A25BEC">
              <w:rPr>
                <w:sz w:val="32"/>
                <w:szCs w:val="32"/>
              </w:rPr>
              <w:t>develop</w:t>
            </w:r>
            <w:r w:rsidR="00DC64E9" w:rsidRPr="00A25BEC">
              <w:rPr>
                <w:sz w:val="32"/>
                <w:szCs w:val="32"/>
              </w:rPr>
              <w:t>, trial and evaluat</w:t>
            </w:r>
            <w:r w:rsidR="00F15FE0" w:rsidRPr="00A25BEC">
              <w:rPr>
                <w:sz w:val="32"/>
                <w:szCs w:val="32"/>
              </w:rPr>
              <w:t>e</w:t>
            </w:r>
            <w:r w:rsidR="0046151F" w:rsidRPr="00A25BEC">
              <w:rPr>
                <w:sz w:val="32"/>
                <w:szCs w:val="32"/>
              </w:rPr>
              <w:t xml:space="preserve"> </w:t>
            </w:r>
            <w:r w:rsidR="002655B1" w:rsidRPr="00A25BEC">
              <w:rPr>
                <w:sz w:val="32"/>
                <w:szCs w:val="32"/>
              </w:rPr>
              <w:t xml:space="preserve">new </w:t>
            </w:r>
            <w:r w:rsidR="00F15FE0" w:rsidRPr="00A25BEC">
              <w:rPr>
                <w:sz w:val="32"/>
                <w:szCs w:val="32"/>
              </w:rPr>
              <w:t>social</w:t>
            </w:r>
            <w:r w:rsidR="00AC3298" w:rsidRPr="00A25BEC">
              <w:rPr>
                <w:sz w:val="32"/>
                <w:szCs w:val="32"/>
              </w:rPr>
              <w:t xml:space="preserve"> initiatives</w:t>
            </w:r>
            <w:r w:rsidR="00ED0941" w:rsidRPr="00A25BEC">
              <w:rPr>
                <w:sz w:val="32"/>
                <w:szCs w:val="32"/>
              </w:rPr>
              <w:t xml:space="preserve"> </w:t>
            </w:r>
          </w:p>
          <w:p w14:paraId="4212D088" w14:textId="75AB4F50" w:rsidR="00AC3298" w:rsidRPr="00A25BEC" w:rsidRDefault="00385E5C" w:rsidP="00700C84">
            <w:pPr>
              <w:pStyle w:val="ListParagraph"/>
              <w:numPr>
                <w:ilvl w:val="0"/>
                <w:numId w:val="9"/>
              </w:numPr>
              <w:rPr>
                <w:sz w:val="32"/>
                <w:szCs w:val="32"/>
              </w:rPr>
            </w:pPr>
            <w:r w:rsidRPr="00A25BEC">
              <w:rPr>
                <w:sz w:val="32"/>
                <w:szCs w:val="32"/>
              </w:rPr>
              <w:t>Collaboration</w:t>
            </w:r>
            <w:r w:rsidR="00A37E9D" w:rsidRPr="00A25BEC">
              <w:rPr>
                <w:sz w:val="32"/>
                <w:szCs w:val="32"/>
              </w:rPr>
              <w:t xml:space="preserve"> with community groups</w:t>
            </w:r>
            <w:r w:rsidR="005910FC" w:rsidRPr="00A25BEC">
              <w:rPr>
                <w:sz w:val="32"/>
                <w:szCs w:val="32"/>
              </w:rPr>
              <w:t>, the Connected Communities Advisory Committee and Champion’s Groups</w:t>
            </w:r>
            <w:r w:rsidR="00A37E9D" w:rsidRPr="00A25BEC">
              <w:rPr>
                <w:sz w:val="32"/>
                <w:szCs w:val="32"/>
              </w:rPr>
              <w:t xml:space="preserve"> to </w:t>
            </w:r>
            <w:r w:rsidR="001015FD" w:rsidRPr="00A25BEC">
              <w:rPr>
                <w:sz w:val="32"/>
                <w:szCs w:val="32"/>
              </w:rPr>
              <w:t>create and promote i</w:t>
            </w:r>
            <w:r w:rsidR="00AC3298" w:rsidRPr="00A25BEC">
              <w:rPr>
                <w:sz w:val="32"/>
                <w:szCs w:val="32"/>
              </w:rPr>
              <w:t xml:space="preserve">nclusive and accessible activities and </w:t>
            </w:r>
            <w:r w:rsidR="006C2FE6" w:rsidRPr="00A25BEC">
              <w:rPr>
                <w:sz w:val="32"/>
                <w:szCs w:val="32"/>
              </w:rPr>
              <w:t>programs</w:t>
            </w:r>
            <w:r w:rsidR="00AC3298" w:rsidRPr="00A25BEC">
              <w:rPr>
                <w:sz w:val="32"/>
                <w:szCs w:val="32"/>
              </w:rPr>
              <w:t xml:space="preserve"> that invite people to </w:t>
            </w:r>
            <w:r w:rsidR="006D1E9F" w:rsidRPr="00A25BEC">
              <w:rPr>
                <w:sz w:val="32"/>
                <w:szCs w:val="32"/>
              </w:rPr>
              <w:t>explore</w:t>
            </w:r>
            <w:r w:rsidR="00AC3298" w:rsidRPr="00A25BEC">
              <w:rPr>
                <w:sz w:val="32"/>
                <w:szCs w:val="32"/>
              </w:rPr>
              <w:t xml:space="preserve"> new social </w:t>
            </w:r>
            <w:r w:rsidR="006D1E9F" w:rsidRPr="00A25BEC">
              <w:rPr>
                <w:sz w:val="32"/>
                <w:szCs w:val="32"/>
              </w:rPr>
              <w:t>connection opportunities</w:t>
            </w:r>
          </w:p>
          <w:p w14:paraId="755FE39E" w14:textId="6511E682" w:rsidR="00AC3298" w:rsidRPr="00A25BEC" w:rsidRDefault="00627652" w:rsidP="00E438C2">
            <w:pPr>
              <w:pStyle w:val="ListParagraph"/>
              <w:numPr>
                <w:ilvl w:val="0"/>
                <w:numId w:val="9"/>
              </w:numPr>
              <w:rPr>
                <w:sz w:val="32"/>
                <w:szCs w:val="32"/>
              </w:rPr>
            </w:pPr>
            <w:r w:rsidRPr="00A25BEC">
              <w:rPr>
                <w:sz w:val="32"/>
                <w:szCs w:val="32"/>
              </w:rPr>
              <w:lastRenderedPageBreak/>
              <w:t>Communication based a</w:t>
            </w:r>
            <w:r w:rsidR="00CB045D" w:rsidRPr="00A25BEC">
              <w:rPr>
                <w:sz w:val="32"/>
                <w:szCs w:val="32"/>
              </w:rPr>
              <w:t>ctions</w:t>
            </w:r>
            <w:r w:rsidR="00AC3298" w:rsidRPr="00A25BEC">
              <w:rPr>
                <w:sz w:val="32"/>
                <w:szCs w:val="32"/>
              </w:rPr>
              <w:t xml:space="preserve"> that connect people to local social connection opportunities, including social clubs, cultural groups, neighbourhood houses, libraries and sporting clubs</w:t>
            </w:r>
          </w:p>
        </w:tc>
      </w:tr>
      <w:tr w:rsidR="00AC3298" w:rsidRPr="00355614" w14:paraId="29220F83" w14:textId="154A2958" w:rsidTr="5C24B0DE">
        <w:trPr>
          <w:trHeight w:val="300"/>
        </w:trPr>
        <w:tc>
          <w:tcPr>
            <w:tcW w:w="2410" w:type="dxa"/>
          </w:tcPr>
          <w:p w14:paraId="644AEAE4" w14:textId="5EFD7AD6" w:rsidR="00AC3298" w:rsidRPr="00A25BEC" w:rsidRDefault="00AC3298" w:rsidP="00722F6C">
            <w:pPr>
              <w:rPr>
                <w:sz w:val="32"/>
                <w:szCs w:val="32"/>
              </w:rPr>
            </w:pPr>
            <w:r w:rsidRPr="00A25BEC">
              <w:rPr>
                <w:sz w:val="32"/>
                <w:szCs w:val="32"/>
              </w:rPr>
              <w:lastRenderedPageBreak/>
              <w:t>Intergenerational</w:t>
            </w:r>
            <w:r w:rsidR="00CD22FD" w:rsidRPr="00A25BEC">
              <w:rPr>
                <w:sz w:val="32"/>
                <w:szCs w:val="32"/>
              </w:rPr>
              <w:t>, intracultural</w:t>
            </w:r>
            <w:r w:rsidR="0CF0592C" w:rsidRPr="00A25BEC">
              <w:rPr>
                <w:sz w:val="32"/>
                <w:szCs w:val="32"/>
              </w:rPr>
              <w:t xml:space="preserve"> and</w:t>
            </w:r>
            <w:r w:rsidR="6356F3A0" w:rsidRPr="00A25BEC">
              <w:rPr>
                <w:sz w:val="32"/>
                <w:szCs w:val="32"/>
              </w:rPr>
              <w:t xml:space="preserve"> </w:t>
            </w:r>
            <w:r w:rsidRPr="00A25BEC">
              <w:rPr>
                <w:sz w:val="32"/>
                <w:szCs w:val="32"/>
              </w:rPr>
              <w:t>intercultural connections</w:t>
            </w:r>
          </w:p>
        </w:tc>
        <w:tc>
          <w:tcPr>
            <w:tcW w:w="8054" w:type="dxa"/>
          </w:tcPr>
          <w:p w14:paraId="5D3456BC" w14:textId="5252D367" w:rsidR="00AC3298" w:rsidRPr="00A25BEC" w:rsidRDefault="00F02ACD" w:rsidP="00005233">
            <w:pPr>
              <w:pStyle w:val="ListParagraph"/>
              <w:rPr>
                <w:sz w:val="32"/>
                <w:szCs w:val="32"/>
              </w:rPr>
            </w:pPr>
            <w:r w:rsidRPr="00A25BEC">
              <w:rPr>
                <w:sz w:val="32"/>
                <w:szCs w:val="32"/>
              </w:rPr>
              <w:t>Actions</w:t>
            </w:r>
            <w:r w:rsidR="00AC3298" w:rsidRPr="00A25BEC">
              <w:rPr>
                <w:sz w:val="32"/>
                <w:szCs w:val="32"/>
              </w:rPr>
              <w:t xml:space="preserve"> that promote skill and knowledge sharing </w:t>
            </w:r>
            <w:r w:rsidR="7B054D32" w:rsidRPr="00A25BEC">
              <w:rPr>
                <w:sz w:val="32"/>
                <w:szCs w:val="32"/>
              </w:rPr>
              <w:t>within</w:t>
            </w:r>
            <w:r w:rsidR="000F25D6" w:rsidRPr="00A25BEC">
              <w:rPr>
                <w:sz w:val="32"/>
                <w:szCs w:val="32"/>
              </w:rPr>
              <w:t xml:space="preserve"> and</w:t>
            </w:r>
            <w:r w:rsidR="00AC3298" w:rsidRPr="00A25BEC">
              <w:rPr>
                <w:sz w:val="32"/>
                <w:szCs w:val="32"/>
              </w:rPr>
              <w:t xml:space="preserve"> between communities</w:t>
            </w:r>
            <w:r w:rsidR="005973AC" w:rsidRPr="00A25BEC">
              <w:rPr>
                <w:sz w:val="32"/>
                <w:szCs w:val="32"/>
              </w:rPr>
              <w:t xml:space="preserve"> and generations</w:t>
            </w:r>
          </w:p>
          <w:p w14:paraId="50D339AD" w14:textId="7564902A" w:rsidR="00AC3298" w:rsidRPr="00A25BEC" w:rsidRDefault="00EE2D01" w:rsidP="00722F6C">
            <w:pPr>
              <w:pStyle w:val="ListParagraph"/>
              <w:rPr>
                <w:sz w:val="32"/>
                <w:szCs w:val="32"/>
                <w:lang w:val="en-US"/>
              </w:rPr>
            </w:pPr>
            <w:r w:rsidRPr="00A25BEC">
              <w:rPr>
                <w:sz w:val="32"/>
                <w:szCs w:val="32"/>
                <w:lang w:val="en-US"/>
              </w:rPr>
              <w:t>Actions</w:t>
            </w:r>
            <w:r w:rsidR="00AC3298" w:rsidRPr="00A25BEC">
              <w:rPr>
                <w:sz w:val="32"/>
                <w:szCs w:val="32"/>
                <w:lang w:val="en-US"/>
              </w:rPr>
              <w:t xml:space="preserve"> that promote </w:t>
            </w:r>
            <w:r w:rsidR="00EF5BB3" w:rsidRPr="00A25BEC">
              <w:rPr>
                <w:sz w:val="32"/>
                <w:szCs w:val="32"/>
                <w:lang w:val="en-US"/>
              </w:rPr>
              <w:t xml:space="preserve">diverse and equitable </w:t>
            </w:r>
            <w:r w:rsidR="00AC3298" w:rsidRPr="00A25BEC">
              <w:rPr>
                <w:sz w:val="32"/>
                <w:szCs w:val="32"/>
                <w:lang w:val="en-US"/>
              </w:rPr>
              <w:t>participation in arts, cultural, sporting and leisure activities and other local events</w:t>
            </w:r>
          </w:p>
        </w:tc>
      </w:tr>
      <w:tr w:rsidR="00AC3298" w:rsidRPr="00845194" w14:paraId="6581D73B" w14:textId="1EA5839E" w:rsidTr="5C24B0DE">
        <w:trPr>
          <w:trHeight w:val="300"/>
        </w:trPr>
        <w:tc>
          <w:tcPr>
            <w:tcW w:w="2410" w:type="dxa"/>
          </w:tcPr>
          <w:p w14:paraId="1AB9D089" w14:textId="7183D6B9" w:rsidR="00AC3298" w:rsidRPr="00A25BEC" w:rsidRDefault="00AC3298" w:rsidP="00722F6C">
            <w:pPr>
              <w:rPr>
                <w:sz w:val="32"/>
                <w:szCs w:val="32"/>
              </w:rPr>
            </w:pPr>
            <w:r w:rsidRPr="00A25BEC">
              <w:rPr>
                <w:sz w:val="32"/>
                <w:szCs w:val="32"/>
              </w:rPr>
              <w:t>Enhanced vocational and volunteering opportunities across community settings</w:t>
            </w:r>
          </w:p>
        </w:tc>
        <w:tc>
          <w:tcPr>
            <w:tcW w:w="8054" w:type="dxa"/>
          </w:tcPr>
          <w:p w14:paraId="7DB49AF8" w14:textId="4C642B82" w:rsidR="00AC3298" w:rsidRPr="00A25BEC" w:rsidRDefault="00755B21" w:rsidP="00700C84">
            <w:pPr>
              <w:pStyle w:val="ListParagraph"/>
              <w:numPr>
                <w:ilvl w:val="0"/>
                <w:numId w:val="16"/>
              </w:numPr>
              <w:rPr>
                <w:sz w:val="32"/>
                <w:szCs w:val="32"/>
              </w:rPr>
            </w:pPr>
            <w:r w:rsidRPr="00A25BEC">
              <w:rPr>
                <w:sz w:val="32"/>
                <w:szCs w:val="32"/>
              </w:rPr>
              <w:t>Actions</w:t>
            </w:r>
            <w:r w:rsidR="00AC3298" w:rsidRPr="00A25BEC">
              <w:rPr>
                <w:sz w:val="32"/>
                <w:szCs w:val="32"/>
              </w:rPr>
              <w:t xml:space="preserve"> that facilitate</w:t>
            </w:r>
            <w:r w:rsidR="00BD099C" w:rsidRPr="00A25BEC">
              <w:rPr>
                <w:sz w:val="32"/>
                <w:szCs w:val="32"/>
              </w:rPr>
              <w:t xml:space="preserve"> and support</w:t>
            </w:r>
            <w:r w:rsidR="00AC3298" w:rsidRPr="00A25BEC">
              <w:rPr>
                <w:sz w:val="32"/>
                <w:szCs w:val="32"/>
              </w:rPr>
              <w:t xml:space="preserve"> volunteering opportunities within </w:t>
            </w:r>
            <w:r w:rsidR="006F4681" w:rsidRPr="00A25BEC">
              <w:rPr>
                <w:sz w:val="32"/>
                <w:szCs w:val="32"/>
              </w:rPr>
              <w:t xml:space="preserve">and across </w:t>
            </w:r>
            <w:r w:rsidR="00AC3298" w:rsidRPr="00A25BEC">
              <w:rPr>
                <w:sz w:val="32"/>
                <w:szCs w:val="32"/>
              </w:rPr>
              <w:t>Banyule</w:t>
            </w:r>
          </w:p>
          <w:p w14:paraId="7686D852" w14:textId="269C618C" w:rsidR="00AC3298" w:rsidRPr="00A25BEC" w:rsidRDefault="00ED7B30" w:rsidP="005629ED">
            <w:pPr>
              <w:pStyle w:val="ListParagraph"/>
              <w:numPr>
                <w:ilvl w:val="0"/>
                <w:numId w:val="16"/>
              </w:numPr>
              <w:rPr>
                <w:sz w:val="32"/>
                <w:szCs w:val="32"/>
              </w:rPr>
            </w:pPr>
            <w:r w:rsidRPr="00A25BEC">
              <w:rPr>
                <w:sz w:val="32"/>
                <w:szCs w:val="32"/>
              </w:rPr>
              <w:t>Actions that address barriers to civic participation and amplify the voices of diverse communities</w:t>
            </w:r>
          </w:p>
        </w:tc>
      </w:tr>
      <w:tr w:rsidR="00684CF9" w:rsidRPr="00845194" w14:paraId="55958A7B" w14:textId="77777777" w:rsidTr="5C24B0DE">
        <w:tblPrEx>
          <w:tblLook w:val="04A0" w:firstRow="1" w:lastRow="0" w:firstColumn="1" w:lastColumn="0" w:noHBand="0" w:noVBand="1"/>
        </w:tblPrEx>
        <w:trPr>
          <w:trHeight w:val="1348"/>
        </w:trPr>
        <w:tc>
          <w:tcPr>
            <w:tcW w:w="10464" w:type="dxa"/>
            <w:gridSpan w:val="2"/>
          </w:tcPr>
          <w:p w14:paraId="7DE741E8" w14:textId="77777777" w:rsidR="00684CF9" w:rsidRDefault="00684CF9" w:rsidP="00362AF6">
            <w:pPr>
              <w:pStyle w:val="Heading4"/>
            </w:pPr>
            <w:bookmarkStart w:id="22" w:name="_Hlk186803890"/>
            <w:r>
              <w:t>H</w:t>
            </w:r>
            <w:r w:rsidRPr="00EE61B2">
              <w:t>ow we’ll know we’re on track</w:t>
            </w:r>
          </w:p>
          <w:bookmarkEnd w:id="22"/>
          <w:p w14:paraId="47EC7612" w14:textId="00C71E85" w:rsidR="00684CF9" w:rsidRPr="00A25BEC" w:rsidRDefault="00684CF9" w:rsidP="5C24B0DE">
            <w:pPr>
              <w:pStyle w:val="ListParagraph"/>
              <w:rPr>
                <w:sz w:val="32"/>
                <w:szCs w:val="32"/>
              </w:rPr>
            </w:pPr>
            <w:r w:rsidRPr="00A25BEC">
              <w:rPr>
                <w:sz w:val="32"/>
                <w:szCs w:val="32"/>
              </w:rPr>
              <w:t>Reduced experiences of loneliness</w:t>
            </w:r>
            <w:r w:rsidR="5DDF3D26" w:rsidRPr="00A25BEC">
              <w:rPr>
                <w:sz w:val="32"/>
                <w:szCs w:val="32"/>
              </w:rPr>
              <w:t xml:space="preserve"> </w:t>
            </w:r>
          </w:p>
          <w:p w14:paraId="379CEA40" w14:textId="77777777" w:rsidR="00684CF9" w:rsidRPr="00A25BEC" w:rsidRDefault="00684CF9" w:rsidP="00362AF6">
            <w:pPr>
              <w:pStyle w:val="ListParagraph"/>
              <w:numPr>
                <w:ilvl w:val="0"/>
                <w:numId w:val="16"/>
              </w:numPr>
              <w:rPr>
                <w:sz w:val="32"/>
                <w:szCs w:val="32"/>
              </w:rPr>
            </w:pPr>
            <w:r w:rsidRPr="00A25BEC">
              <w:rPr>
                <w:sz w:val="32"/>
                <w:szCs w:val="32"/>
              </w:rPr>
              <w:t xml:space="preserve">Increased opportunities to connect </w:t>
            </w:r>
          </w:p>
          <w:p w14:paraId="10556D47" w14:textId="2047C252" w:rsidR="00684CF9" w:rsidRPr="00A25BEC" w:rsidRDefault="00684CF9" w:rsidP="5C24B0DE">
            <w:pPr>
              <w:pStyle w:val="ListParagraph"/>
              <w:rPr>
                <w:sz w:val="32"/>
                <w:szCs w:val="32"/>
              </w:rPr>
            </w:pPr>
            <w:r w:rsidRPr="00A25BEC">
              <w:rPr>
                <w:sz w:val="32"/>
                <w:szCs w:val="32"/>
              </w:rPr>
              <w:t>Increased sense of belonging</w:t>
            </w:r>
            <w:r w:rsidR="2FBB0578" w:rsidRPr="00A25BEC">
              <w:rPr>
                <w:sz w:val="32"/>
                <w:szCs w:val="32"/>
              </w:rPr>
              <w:t xml:space="preserve"> </w:t>
            </w:r>
          </w:p>
          <w:p w14:paraId="384DE661" w14:textId="50B2199A" w:rsidR="00684CF9" w:rsidRPr="00A25BEC" w:rsidRDefault="00684CF9" w:rsidP="5C24B0DE">
            <w:pPr>
              <w:pStyle w:val="ListParagraph"/>
              <w:rPr>
                <w:sz w:val="32"/>
                <w:szCs w:val="32"/>
              </w:rPr>
            </w:pPr>
            <w:r w:rsidRPr="00A25BEC">
              <w:rPr>
                <w:sz w:val="32"/>
                <w:szCs w:val="32"/>
              </w:rPr>
              <w:t>Increased social cohesion</w:t>
            </w:r>
            <w:r w:rsidR="2FBB0578" w:rsidRPr="00A25BEC">
              <w:rPr>
                <w:sz w:val="32"/>
                <w:szCs w:val="32"/>
              </w:rPr>
              <w:t xml:space="preserve"> </w:t>
            </w:r>
          </w:p>
          <w:p w14:paraId="1F8BE9D0" w14:textId="2105E973" w:rsidR="00684CF9" w:rsidRPr="00EE61B2" w:rsidRDefault="00684CF9" w:rsidP="5C24B0DE">
            <w:pPr>
              <w:pStyle w:val="ListParagraph"/>
            </w:pPr>
            <w:r w:rsidRPr="00A25BEC">
              <w:rPr>
                <w:sz w:val="32"/>
                <w:szCs w:val="32"/>
              </w:rPr>
              <w:t>Improved social wellbeing</w:t>
            </w:r>
            <w:r w:rsidR="4A450B4A">
              <w:t xml:space="preserve"> </w:t>
            </w:r>
          </w:p>
        </w:tc>
      </w:tr>
      <w:tr w:rsidR="00684CF9" w:rsidRPr="00845194" w14:paraId="38C25D76" w14:textId="77777777" w:rsidTr="5C24B0DE">
        <w:trPr>
          <w:trHeight w:val="2010"/>
        </w:trPr>
        <w:tc>
          <w:tcPr>
            <w:tcW w:w="10464" w:type="dxa"/>
            <w:gridSpan w:val="2"/>
          </w:tcPr>
          <w:p w14:paraId="7003B43C" w14:textId="77777777" w:rsidR="00684CF9" w:rsidRDefault="00684CF9">
            <w:pPr>
              <w:pStyle w:val="Heading4"/>
            </w:pPr>
            <w:r w:rsidRPr="005D684D">
              <w:t xml:space="preserve">Connection to the Victorian </w:t>
            </w:r>
            <w:r>
              <w:t>p</w:t>
            </w:r>
            <w:r w:rsidRPr="005D684D">
              <w:t xml:space="preserve">ublic </w:t>
            </w:r>
            <w:r>
              <w:t>h</w:t>
            </w:r>
            <w:r w:rsidRPr="005D684D">
              <w:t xml:space="preserve">ealth and </w:t>
            </w:r>
            <w:r>
              <w:t>w</w:t>
            </w:r>
            <w:r w:rsidRPr="005D684D">
              <w:t xml:space="preserve">ellbeing </w:t>
            </w:r>
            <w:r>
              <w:t>p</w:t>
            </w:r>
            <w:r w:rsidRPr="005D684D">
              <w:t>lan 2023-2027</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6A0" w:firstRow="1" w:lastRow="0" w:firstColumn="1" w:lastColumn="0" w:noHBand="1" w:noVBand="1"/>
            </w:tblPr>
            <w:tblGrid>
              <w:gridCol w:w="1410"/>
              <w:gridCol w:w="8835"/>
            </w:tblGrid>
            <w:tr w:rsidR="00684CF9" w14:paraId="2AA64FA4" w14:textId="77777777">
              <w:trPr>
                <w:trHeight w:val="300"/>
              </w:trPr>
              <w:tc>
                <w:tcPr>
                  <w:tcW w:w="1410" w:type="dxa"/>
                </w:tcPr>
                <w:p w14:paraId="59266226" w14:textId="77777777" w:rsidR="00684CF9" w:rsidRDefault="00684CF9">
                  <w:r>
                    <w:rPr>
                      <w:noProof/>
                    </w:rPr>
                    <w:drawing>
                      <wp:inline distT="0" distB="0" distL="0" distR="0" wp14:anchorId="13885169" wp14:editId="6761239B">
                        <wp:extent cx="604058" cy="799878"/>
                        <wp:effectExtent l="0" t="0" r="5715" b="635"/>
                        <wp:docPr id="650516184" name="Picture 650516184" descr="Icon of 3 people representing improving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16184" name="Picture 650516184" descr="Icon of 3 people representing improving wellbeing"/>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06650" cy="803311"/>
                                </a:xfrm>
                                <a:prstGeom prst="rect">
                                  <a:avLst/>
                                </a:prstGeom>
                              </pic:spPr>
                            </pic:pic>
                          </a:graphicData>
                        </a:graphic>
                      </wp:inline>
                    </w:drawing>
                  </w:r>
                </w:p>
              </w:tc>
              <w:tc>
                <w:tcPr>
                  <w:tcW w:w="8835" w:type="dxa"/>
                </w:tcPr>
                <w:p w14:paraId="30902B7D" w14:textId="77777777" w:rsidR="00684CF9" w:rsidRPr="00A25BEC" w:rsidRDefault="00684CF9">
                  <w:pPr>
                    <w:rPr>
                      <w:b/>
                      <w:bCs/>
                      <w:sz w:val="32"/>
                      <w:szCs w:val="32"/>
                    </w:rPr>
                  </w:pPr>
                  <w:r w:rsidRPr="00A25BEC">
                    <w:rPr>
                      <w:b/>
                      <w:bCs/>
                      <w:sz w:val="32"/>
                      <w:szCs w:val="32"/>
                    </w:rPr>
                    <w:t>Improving wellbeing</w:t>
                  </w:r>
                </w:p>
                <w:p w14:paraId="25E13287" w14:textId="77777777" w:rsidR="00684CF9" w:rsidRPr="00A25BEC" w:rsidRDefault="00684CF9">
                  <w:pPr>
                    <w:pStyle w:val="ListParagraph"/>
                    <w:rPr>
                      <w:sz w:val="32"/>
                      <w:szCs w:val="32"/>
                    </w:rPr>
                  </w:pPr>
                  <w:r w:rsidRPr="00A25BEC">
                    <w:rPr>
                      <w:sz w:val="32"/>
                      <w:szCs w:val="32"/>
                    </w:rPr>
                    <w:t>Feeling connected to each other, our communities, cultures and spaces around us</w:t>
                  </w:r>
                </w:p>
                <w:p w14:paraId="4B5C2FE5" w14:textId="77777777" w:rsidR="00684CF9" w:rsidRDefault="00684CF9">
                  <w:pPr>
                    <w:pStyle w:val="ListParagraph"/>
                  </w:pPr>
                  <w:r w:rsidRPr="00A25BEC">
                    <w:rPr>
                      <w:sz w:val="32"/>
                      <w:szCs w:val="32"/>
                    </w:rPr>
                    <w:t>Having opportunities to create meaning in our lives</w:t>
                  </w:r>
                </w:p>
              </w:tc>
            </w:tr>
          </w:tbl>
          <w:p w14:paraId="494A0C30" w14:textId="77777777" w:rsidR="00684CF9" w:rsidRPr="00640382" w:rsidRDefault="00684CF9"/>
        </w:tc>
      </w:tr>
    </w:tbl>
    <w:p w14:paraId="738AB622" w14:textId="36D41046" w:rsidR="00B5123D" w:rsidRDefault="008432D1">
      <w:pPr>
        <w:spacing w:before="0" w:after="160"/>
        <w:rPr>
          <w:rFonts w:ascii="Oswald" w:eastAsiaTheme="majorEastAsia" w:hAnsi="Oswald" w:cstheme="majorBidi"/>
          <w:sz w:val="36"/>
          <w:szCs w:val="26"/>
        </w:rPr>
      </w:pPr>
      <w:r>
        <w:br w:type="page"/>
      </w:r>
    </w:p>
    <w:p w14:paraId="6DC92FA0" w14:textId="77777777" w:rsidR="00B5123D" w:rsidRDefault="00B5123D" w:rsidP="00B5123D">
      <w:pPr>
        <w:pStyle w:val="Heading1"/>
      </w:pPr>
      <w:bookmarkStart w:id="23" w:name="_Toc190184286"/>
      <w:bookmarkStart w:id="24" w:name="_Toc204149074"/>
      <w:r>
        <w:lastRenderedPageBreak/>
        <w:t>Foundations of community health and wellbeing</w:t>
      </w:r>
      <w:bookmarkEnd w:id="23"/>
      <w:bookmarkEnd w:id="24"/>
    </w:p>
    <w:p w14:paraId="5A350C34" w14:textId="4E40C134" w:rsidR="00B5123D" w:rsidRPr="00A25BEC" w:rsidRDefault="00B5123D" w:rsidP="00B5123D">
      <w:pPr>
        <w:rPr>
          <w:sz w:val="32"/>
          <w:szCs w:val="32"/>
        </w:rPr>
      </w:pPr>
      <w:r w:rsidRPr="00A25BEC">
        <w:rPr>
          <w:sz w:val="32"/>
          <w:szCs w:val="32"/>
        </w:rPr>
        <w:t>Council plays a pivotal role in laying the foundations for good community health and wellbeing.</w:t>
      </w:r>
    </w:p>
    <w:p w14:paraId="40220321" w14:textId="289E5AE6" w:rsidR="00B5123D" w:rsidRPr="00A25BEC" w:rsidRDefault="00B5123D" w:rsidP="00B5123D">
      <w:pPr>
        <w:rPr>
          <w:sz w:val="32"/>
          <w:szCs w:val="32"/>
        </w:rPr>
      </w:pPr>
      <w:r w:rsidRPr="00A25BEC">
        <w:rPr>
          <w:sz w:val="32"/>
          <w:szCs w:val="32"/>
        </w:rPr>
        <w:t>There are a broad range of activities Council manages to support community health and wellbeing. Through these combined efforts, Councils fosters environments where community members can thrive physically, mentally, spiritually and socially.</w:t>
      </w:r>
    </w:p>
    <w:p w14:paraId="6F43A049" w14:textId="002C097C" w:rsidR="00291984" w:rsidRPr="00A25BEC" w:rsidRDefault="00B5123D" w:rsidP="00584AA4">
      <w:pPr>
        <w:rPr>
          <w:sz w:val="32"/>
          <w:szCs w:val="32"/>
        </w:rPr>
      </w:pPr>
      <w:r w:rsidRPr="00A25BEC">
        <w:rPr>
          <w:sz w:val="32"/>
          <w:szCs w:val="32"/>
        </w:rPr>
        <w:t>When everything is going well, you don’t even notice it’s happening.</w:t>
      </w:r>
      <w:bookmarkStart w:id="25" w:name="_Toc190184287"/>
    </w:p>
    <w:p w14:paraId="25832B45" w14:textId="188D7215" w:rsidR="00291984" w:rsidRDefault="00291984" w:rsidP="00584AA4"/>
    <w:p w14:paraId="0D5334A7" w14:textId="4C776D5F" w:rsidR="00BB6C7B" w:rsidRDefault="000F5478" w:rsidP="00584AA4">
      <w:pPr>
        <w:rPr>
          <w:sz w:val="32"/>
          <w:szCs w:val="32"/>
        </w:rPr>
      </w:pPr>
      <w:r w:rsidRPr="00A25BEC">
        <w:rPr>
          <w:rFonts w:ascii="Oswald" w:hAnsi="Oswald"/>
          <w:iCs/>
          <w:color w:val="2A3547" w:themeColor="accent1"/>
          <w:sz w:val="32"/>
          <w:szCs w:val="32"/>
        </w:rPr>
        <w:t xml:space="preserve">Figure 6: Map of </w:t>
      </w:r>
      <w:r w:rsidR="009239EA" w:rsidRPr="00A25BEC">
        <w:rPr>
          <w:rFonts w:ascii="Oswald" w:hAnsi="Oswald"/>
          <w:iCs/>
          <w:color w:val="2A3547" w:themeColor="accent1"/>
          <w:sz w:val="32"/>
          <w:szCs w:val="32"/>
        </w:rPr>
        <w:t>Banyule foundations of health and wellbeing</w:t>
      </w:r>
      <w:r w:rsidR="002F289E">
        <w:rPr>
          <w:rFonts w:ascii="Oswald" w:hAnsi="Oswald"/>
          <w:iCs/>
          <w:color w:val="2A3547" w:themeColor="accent1"/>
          <w:sz w:val="32"/>
          <w:szCs w:val="32"/>
        </w:rPr>
        <w:t xml:space="preserve"> (below)</w:t>
      </w:r>
      <w:r w:rsidR="00BB6C7B" w:rsidRPr="00A25BEC">
        <w:rPr>
          <w:sz w:val="32"/>
          <w:szCs w:val="32"/>
        </w:rPr>
        <w:br w:type="page"/>
      </w:r>
    </w:p>
    <w:p w14:paraId="6E71C4DA" w14:textId="77777777" w:rsidR="002F289E" w:rsidRDefault="002F289E" w:rsidP="00584AA4">
      <w:pPr>
        <w:rPr>
          <w:sz w:val="32"/>
          <w:szCs w:val="32"/>
        </w:rPr>
        <w:sectPr w:rsidR="002F289E" w:rsidSect="00643ED6">
          <w:pgSz w:w="11910" w:h="16840" w:code="9"/>
          <w:pgMar w:top="720" w:right="720" w:bottom="720" w:left="720" w:header="0" w:footer="232" w:gutter="0"/>
          <w:cols w:space="708"/>
          <w:docGrid w:linePitch="272"/>
        </w:sectPr>
      </w:pPr>
    </w:p>
    <w:p w14:paraId="20E88FF8" w14:textId="00C58804" w:rsidR="00051256" w:rsidRDefault="00051256" w:rsidP="00584AA4">
      <w:pPr>
        <w:rPr>
          <w:sz w:val="32"/>
          <w:szCs w:val="32"/>
        </w:rPr>
      </w:pPr>
      <w:r w:rsidRPr="00A25BEC">
        <w:rPr>
          <w:noProof/>
          <w:sz w:val="32"/>
          <w:szCs w:val="32"/>
        </w:rPr>
        <w:lastRenderedPageBreak/>
        <w:drawing>
          <wp:anchor distT="0" distB="0" distL="114300" distR="114300" simplePos="0" relativeHeight="251658250" behindDoc="0" locked="0" layoutInCell="1" allowOverlap="1" wp14:anchorId="3F0F4326" wp14:editId="6F84A194">
            <wp:simplePos x="0" y="0"/>
            <wp:positionH relativeFrom="column">
              <wp:posOffset>323091</wp:posOffset>
            </wp:positionH>
            <wp:positionV relativeFrom="paragraph">
              <wp:posOffset>294</wp:posOffset>
            </wp:positionV>
            <wp:extent cx="9337040" cy="6616700"/>
            <wp:effectExtent l="0" t="0" r="0" b="0"/>
            <wp:wrapTopAndBottom/>
            <wp:docPr id="504378069" name="Picture 1" descr="A diagram of health and wellbe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78069" name="Picture 1" descr="A diagram of health and wellbeing&#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9337040" cy="6616700"/>
                    </a:xfrm>
                    <a:prstGeom prst="rect">
                      <a:avLst/>
                    </a:prstGeom>
                  </pic:spPr>
                </pic:pic>
              </a:graphicData>
            </a:graphic>
            <wp14:sizeRelH relativeFrom="page">
              <wp14:pctWidth>0</wp14:pctWidth>
            </wp14:sizeRelH>
            <wp14:sizeRelV relativeFrom="page">
              <wp14:pctHeight>0</wp14:pctHeight>
            </wp14:sizeRelV>
          </wp:anchor>
        </w:drawing>
      </w:r>
    </w:p>
    <w:p w14:paraId="1D99D7FB" w14:textId="77777777" w:rsidR="002F289E" w:rsidRDefault="002F289E" w:rsidP="00584AA4">
      <w:pPr>
        <w:rPr>
          <w:sz w:val="32"/>
          <w:szCs w:val="32"/>
        </w:rPr>
        <w:sectPr w:rsidR="002F289E" w:rsidSect="002F289E">
          <w:pgSz w:w="16840" w:h="11910" w:orient="landscape" w:code="9"/>
          <w:pgMar w:top="720" w:right="720" w:bottom="720" w:left="720" w:header="0" w:footer="232" w:gutter="0"/>
          <w:cols w:space="708"/>
          <w:docGrid w:linePitch="272"/>
        </w:sectPr>
      </w:pPr>
    </w:p>
    <w:p w14:paraId="6F6EB9A3" w14:textId="5C42E4DF" w:rsidR="00B5123D" w:rsidRDefault="00B5123D" w:rsidP="00B5123D">
      <w:pPr>
        <w:pStyle w:val="Heading1"/>
      </w:pPr>
      <w:bookmarkStart w:id="26" w:name="_Toc204149075"/>
      <w:r>
        <w:lastRenderedPageBreak/>
        <w:t>Council’s health and wellbeing services</w:t>
      </w:r>
      <w:bookmarkEnd w:id="25"/>
      <w:bookmarkEnd w:id="26"/>
    </w:p>
    <w:p w14:paraId="05D4892C" w14:textId="77777777" w:rsidR="00B5123D" w:rsidRPr="00A25BEC" w:rsidRDefault="00B5123D" w:rsidP="00B5123D">
      <w:pPr>
        <w:rPr>
          <w:b/>
          <w:bCs/>
          <w:sz w:val="32"/>
          <w:szCs w:val="32"/>
        </w:rPr>
      </w:pPr>
      <w:r w:rsidRPr="00A25BEC">
        <w:rPr>
          <w:b/>
          <w:bCs/>
          <w:sz w:val="32"/>
          <w:szCs w:val="32"/>
        </w:rPr>
        <w:t>Council’s role</w:t>
      </w:r>
    </w:p>
    <w:p w14:paraId="459F0047" w14:textId="360A6554" w:rsidR="00B5123D" w:rsidRPr="00A25BEC" w:rsidRDefault="00B5123D" w:rsidP="00B5123D">
      <w:pPr>
        <w:rPr>
          <w:sz w:val="32"/>
          <w:szCs w:val="32"/>
        </w:rPr>
      </w:pPr>
      <w:r w:rsidRPr="00A25BEC">
        <w:rPr>
          <w:sz w:val="32"/>
          <w:szCs w:val="32"/>
        </w:rPr>
        <w:t>Banyule Council has a long-standing tradition of delivering services that support the health and wellbeing needs of our community. We offer a variety of programs and activities for people of all ages, backgrounds, and abilities. Additionally, we develop and maintain infrastructure, provide advocacy, data profiles, and funding.</w:t>
      </w:r>
    </w:p>
    <w:p w14:paraId="7FDA6C78" w14:textId="77777777" w:rsidR="00B5123D" w:rsidRPr="00A25BEC" w:rsidRDefault="00B5123D" w:rsidP="00B5123D">
      <w:pPr>
        <w:rPr>
          <w:b/>
          <w:bCs/>
          <w:sz w:val="32"/>
          <w:szCs w:val="32"/>
        </w:rPr>
      </w:pPr>
      <w:r w:rsidRPr="00A25BEC">
        <w:rPr>
          <w:b/>
          <w:bCs/>
          <w:sz w:val="32"/>
          <w:szCs w:val="32"/>
        </w:rPr>
        <w:t>Child and Families</w:t>
      </w:r>
    </w:p>
    <w:p w14:paraId="79803F23" w14:textId="77777777" w:rsidR="00B5123D" w:rsidRPr="00A25BEC" w:rsidRDefault="00B5123D" w:rsidP="00B5123D">
      <w:pPr>
        <w:rPr>
          <w:sz w:val="32"/>
          <w:szCs w:val="32"/>
        </w:rPr>
      </w:pPr>
      <w:r w:rsidRPr="00A25BEC">
        <w:rPr>
          <w:sz w:val="32"/>
          <w:szCs w:val="32"/>
        </w:rPr>
        <w:t>We work with families to promote health and wellbeing and provide a free Maternal and Child Health service for all families with children from birth to school age. We provide first time parent groups and supported playgroups to discuss and share information about parenting and child development, with the opportunity to connect and build positive interactions with others. We offer free vaccinations to help reduce the spread of infectious diseases in our community. Council provides supports for children to attend early education and care programs, including kindergarten buildings and kindergarten central enrolment, so that all children can access free kindergarten programs in the years before they start school.</w:t>
      </w:r>
    </w:p>
    <w:p w14:paraId="4803122F" w14:textId="77777777" w:rsidR="00B5123D" w:rsidRPr="00A25BEC" w:rsidRDefault="00B5123D" w:rsidP="00B5123D">
      <w:pPr>
        <w:rPr>
          <w:b/>
          <w:bCs/>
          <w:sz w:val="32"/>
          <w:szCs w:val="32"/>
        </w:rPr>
      </w:pPr>
      <w:r w:rsidRPr="00A25BEC">
        <w:rPr>
          <w:b/>
          <w:bCs/>
          <w:sz w:val="32"/>
          <w:szCs w:val="32"/>
        </w:rPr>
        <w:t>Youth Services</w:t>
      </w:r>
    </w:p>
    <w:p w14:paraId="38DD6147" w14:textId="77777777" w:rsidR="00B5123D" w:rsidRPr="00A25BEC" w:rsidRDefault="00B5123D" w:rsidP="00B5123D">
      <w:pPr>
        <w:rPr>
          <w:sz w:val="32"/>
          <w:szCs w:val="32"/>
        </w:rPr>
      </w:pPr>
      <w:r w:rsidRPr="00A25BEC">
        <w:rPr>
          <w:sz w:val="32"/>
          <w:szCs w:val="32"/>
        </w:rPr>
        <w:t>We value, engage and empower young people between the ages of 12 – 25 years who are living, going to school, working or socialising in the Banyule community. Banyule Youth Services provides activities and opportunities for young people throughout the Banyule community. Our team of Youth Workers offer supports for young people, their families and secondary schools in Banyule. This includes regular programs, events, workshops, school presentations, school holiday activities, and Jets Studios.</w:t>
      </w:r>
    </w:p>
    <w:p w14:paraId="1FE9B038" w14:textId="77777777" w:rsidR="00B5123D" w:rsidRPr="00A25BEC" w:rsidRDefault="00B5123D" w:rsidP="00B5123D">
      <w:pPr>
        <w:rPr>
          <w:b/>
          <w:bCs/>
          <w:sz w:val="32"/>
          <w:szCs w:val="32"/>
        </w:rPr>
      </w:pPr>
      <w:r w:rsidRPr="00A25BEC">
        <w:rPr>
          <w:b/>
          <w:bCs/>
          <w:sz w:val="32"/>
          <w:szCs w:val="32"/>
        </w:rPr>
        <w:t xml:space="preserve">Older Adults </w:t>
      </w:r>
    </w:p>
    <w:p w14:paraId="631A1C7F" w14:textId="77F55966" w:rsidR="00B5123D" w:rsidRPr="00A25BEC" w:rsidRDefault="00B5123D" w:rsidP="00B5123D">
      <w:pPr>
        <w:rPr>
          <w:sz w:val="32"/>
          <w:szCs w:val="32"/>
          <w:highlight w:val="yellow"/>
        </w:rPr>
      </w:pPr>
      <w:r w:rsidRPr="00A25BEC">
        <w:rPr>
          <w:sz w:val="32"/>
          <w:szCs w:val="32"/>
        </w:rPr>
        <w:lastRenderedPageBreak/>
        <w:t>We support older adults in Banyule to live and age well. We deliver programs, activities and events to provide social connection, promote positive ageing and improve the health and wellbeing of older adults. We advocate with older adults to address ageism and elder abuse, respect and honour the contributions of older adults and support civic and social participation.</w:t>
      </w:r>
    </w:p>
    <w:p w14:paraId="7BC43143" w14:textId="77777777" w:rsidR="00B5123D" w:rsidRPr="00A25BEC" w:rsidRDefault="00B5123D" w:rsidP="00B5123D">
      <w:pPr>
        <w:rPr>
          <w:b/>
          <w:bCs/>
          <w:sz w:val="32"/>
          <w:szCs w:val="32"/>
        </w:rPr>
      </w:pPr>
      <w:r w:rsidRPr="00A25BEC">
        <w:rPr>
          <w:b/>
          <w:bCs/>
          <w:sz w:val="32"/>
          <w:szCs w:val="32"/>
        </w:rPr>
        <w:t>Arts and Culture</w:t>
      </w:r>
    </w:p>
    <w:p w14:paraId="30A2E495" w14:textId="1A739126" w:rsidR="00B5123D" w:rsidRPr="00A25BEC" w:rsidRDefault="00B5123D" w:rsidP="00B5123D">
      <w:pPr>
        <w:rPr>
          <w:rFonts w:eastAsia="Open Sans" w:cs="Open Sans"/>
          <w:sz w:val="32"/>
          <w:szCs w:val="32"/>
        </w:rPr>
      </w:pPr>
      <w:r w:rsidRPr="00A25BEC">
        <w:rPr>
          <w:rFonts w:eastAsia="Open Sans" w:cs="Open Sans"/>
          <w:sz w:val="32"/>
          <w:szCs w:val="32"/>
        </w:rPr>
        <w:t>We deliver programs that seek to open doors for our diverse communities to participate in and experience engaging and valued creative opportunities. Community festivals that bring people together, exhibitions that share ideas and promote conversation, workshops, activities and performances to stimulate and enrich, public art that tells our stories and brings meaning to spaces. Our team strives to further the richness and depth of Banyule’s creative culture.</w:t>
      </w:r>
    </w:p>
    <w:p w14:paraId="7427EABD" w14:textId="77777777" w:rsidR="00B5123D" w:rsidRPr="00A25BEC" w:rsidRDefault="00B5123D" w:rsidP="00B5123D">
      <w:pPr>
        <w:rPr>
          <w:b/>
          <w:bCs/>
          <w:sz w:val="32"/>
          <w:szCs w:val="32"/>
        </w:rPr>
      </w:pPr>
      <w:r w:rsidRPr="00A25BEC">
        <w:rPr>
          <w:b/>
          <w:bCs/>
          <w:sz w:val="32"/>
          <w:szCs w:val="32"/>
        </w:rPr>
        <w:t>Inclusive Employment and Local Jobs</w:t>
      </w:r>
    </w:p>
    <w:p w14:paraId="3A6540DB" w14:textId="77777777" w:rsidR="00B5123D" w:rsidRPr="00A25BEC" w:rsidRDefault="00B5123D" w:rsidP="00B5123D">
      <w:pPr>
        <w:rPr>
          <w:b/>
          <w:bCs/>
          <w:sz w:val="32"/>
          <w:szCs w:val="32"/>
        </w:rPr>
      </w:pPr>
      <w:r w:rsidRPr="00A25BEC">
        <w:rPr>
          <w:rFonts w:eastAsia="Open Sans" w:cs="Open Sans"/>
          <w:sz w:val="32"/>
          <w:szCs w:val="32"/>
        </w:rPr>
        <w:t>We are committed to creating pathways to employment for people facing barriers to work. Through targeted programs, partnerships, and actions, we support individuals to build skills, gain experience, and secure meaningful employment. Our approach fosters inclusion, diversity, and equity in the workplace, ensuring local jobs benefit the entire community. We collaborate with businesses, community organisations, and other stakeholders to promote economic opportunities and a more inclusive workforce.</w:t>
      </w:r>
    </w:p>
    <w:p w14:paraId="5975F67C" w14:textId="77777777" w:rsidR="00B5123D" w:rsidRPr="00A25BEC" w:rsidRDefault="00B5123D" w:rsidP="00B5123D">
      <w:pPr>
        <w:rPr>
          <w:b/>
          <w:bCs/>
          <w:sz w:val="32"/>
          <w:szCs w:val="32"/>
        </w:rPr>
      </w:pPr>
      <w:r w:rsidRPr="00A25BEC">
        <w:rPr>
          <w:b/>
          <w:bCs/>
          <w:sz w:val="32"/>
          <w:szCs w:val="32"/>
        </w:rPr>
        <w:t xml:space="preserve">Social Enterprise </w:t>
      </w:r>
    </w:p>
    <w:p w14:paraId="1D7DE697" w14:textId="77777777" w:rsidR="00B5123D" w:rsidRPr="00A25BEC" w:rsidRDefault="00B5123D" w:rsidP="00B5123D">
      <w:pPr>
        <w:rPr>
          <w:sz w:val="32"/>
          <w:szCs w:val="32"/>
        </w:rPr>
      </w:pPr>
      <w:r w:rsidRPr="00A25BEC">
        <w:rPr>
          <w:rFonts w:eastAsia="Open Sans" w:cs="Open Sans"/>
          <w:sz w:val="32"/>
          <w:szCs w:val="32"/>
        </w:rPr>
        <w:t xml:space="preserve">We champion the growth of social enterprises to drive positive social and economic outcomes within our community. By providing tailored support, networking opportunities, and promotional platforms, we help social enterprises thrive and make a meaningful impact. Our actions encourage innovation, foster sustainable practices, and </w:t>
      </w:r>
      <w:r w:rsidRPr="00A25BEC">
        <w:rPr>
          <w:rFonts w:eastAsia="Open Sans" w:cs="Open Sans"/>
          <w:sz w:val="32"/>
          <w:szCs w:val="32"/>
        </w:rPr>
        <w:lastRenderedPageBreak/>
        <w:t>highlight the unique role of social enterprises in addressing community challenges while creating jobs and opportunities.</w:t>
      </w:r>
    </w:p>
    <w:p w14:paraId="3290774B" w14:textId="77777777" w:rsidR="00F85D07" w:rsidRPr="00A25BEC" w:rsidRDefault="00F85D07" w:rsidP="004A4368">
      <w:pPr>
        <w:spacing w:before="0" w:after="160"/>
        <w:rPr>
          <w:b/>
          <w:bCs/>
          <w:sz w:val="32"/>
          <w:szCs w:val="32"/>
        </w:rPr>
      </w:pPr>
    </w:p>
    <w:p w14:paraId="6A92E299" w14:textId="0854A6D2" w:rsidR="00B5123D" w:rsidRPr="00A25BEC" w:rsidRDefault="00B5123D" w:rsidP="002D6C01">
      <w:pPr>
        <w:spacing w:before="0" w:after="160"/>
        <w:rPr>
          <w:b/>
          <w:bCs/>
          <w:sz w:val="32"/>
          <w:szCs w:val="32"/>
        </w:rPr>
      </w:pPr>
      <w:r w:rsidRPr="00A25BEC">
        <w:rPr>
          <w:b/>
          <w:bCs/>
          <w:sz w:val="32"/>
          <w:szCs w:val="32"/>
        </w:rPr>
        <w:t>Community Engagement</w:t>
      </w:r>
    </w:p>
    <w:p w14:paraId="200C0996" w14:textId="5E941247" w:rsidR="00B5123D" w:rsidRPr="00A25BEC" w:rsidRDefault="00B5123D" w:rsidP="00B5123D">
      <w:pPr>
        <w:rPr>
          <w:sz w:val="32"/>
          <w:szCs w:val="32"/>
        </w:rPr>
      </w:pPr>
      <w:r w:rsidRPr="00A25BEC">
        <w:rPr>
          <w:sz w:val="32"/>
          <w:szCs w:val="32"/>
        </w:rPr>
        <w:t>Community engagement refers to the many ways that Council connects with the community during everyday interactions and in the development and delivery of policies, programs, projects and services. High-quality engagement helps Council to make well-informed decisions and achieve effective and transparent governance. Genuine community engagement promotes dialogue, builds understanding and leads to outcomes that are more relevant to the people affected.</w:t>
      </w:r>
    </w:p>
    <w:p w14:paraId="08D88F98" w14:textId="77777777" w:rsidR="00B5123D" w:rsidRPr="00A25BEC" w:rsidRDefault="00B5123D" w:rsidP="00B5123D">
      <w:pPr>
        <w:rPr>
          <w:b/>
          <w:bCs/>
          <w:sz w:val="32"/>
          <w:szCs w:val="32"/>
        </w:rPr>
      </w:pPr>
      <w:r w:rsidRPr="00A25BEC">
        <w:rPr>
          <w:b/>
          <w:bCs/>
          <w:sz w:val="32"/>
          <w:szCs w:val="32"/>
        </w:rPr>
        <w:t>Social Policy</w:t>
      </w:r>
    </w:p>
    <w:p w14:paraId="7709745C" w14:textId="77777777" w:rsidR="00B5123D" w:rsidRPr="00A25BEC" w:rsidRDefault="00B5123D" w:rsidP="00B5123D">
      <w:pPr>
        <w:rPr>
          <w:sz w:val="32"/>
          <w:szCs w:val="32"/>
        </w:rPr>
      </w:pPr>
      <w:r w:rsidRPr="00A25BEC">
        <w:rPr>
          <w:sz w:val="32"/>
          <w:szCs w:val="32"/>
        </w:rPr>
        <w:t xml:space="preserve">Ongoing evaluation of social issues is crucial for guiding the council’s role in supporting the community in areas of risk, harm, disadvantage, and hardship. This includes addressing issues such as gambling, alcohol and drug abuse, homelessness and housing stress, family violence, and gender equity. We work with our community and partners to shape </w:t>
      </w:r>
      <w:proofErr w:type="gramStart"/>
      <w:r w:rsidRPr="00A25BEC">
        <w:rPr>
          <w:sz w:val="32"/>
          <w:szCs w:val="32"/>
        </w:rPr>
        <w:t>policy,</w:t>
      </w:r>
      <w:proofErr w:type="gramEnd"/>
      <w:r w:rsidRPr="00A25BEC">
        <w:rPr>
          <w:sz w:val="32"/>
          <w:szCs w:val="32"/>
        </w:rPr>
        <w:t xml:space="preserve"> we strengthen partnerships and develop advocacy campaigns to support the diverse and complex needs of our community.</w:t>
      </w:r>
    </w:p>
    <w:p w14:paraId="40C1EBD4" w14:textId="77777777" w:rsidR="00B5123D" w:rsidRPr="00A25BEC" w:rsidRDefault="00B5123D" w:rsidP="00B5123D">
      <w:pPr>
        <w:rPr>
          <w:b/>
          <w:bCs/>
          <w:sz w:val="32"/>
          <w:szCs w:val="32"/>
        </w:rPr>
      </w:pPr>
      <w:r w:rsidRPr="00A25BEC">
        <w:rPr>
          <w:b/>
          <w:bCs/>
          <w:sz w:val="32"/>
          <w:szCs w:val="32"/>
        </w:rPr>
        <w:t>Community amenity management</w:t>
      </w:r>
    </w:p>
    <w:p w14:paraId="6A80E7F9" w14:textId="718E25D3" w:rsidR="00B5123D" w:rsidRPr="00A25BEC" w:rsidRDefault="00B5123D" w:rsidP="00B5123D">
      <w:pPr>
        <w:rPr>
          <w:sz w:val="32"/>
          <w:szCs w:val="32"/>
        </w:rPr>
      </w:pPr>
      <w:r w:rsidRPr="00A25BEC">
        <w:rPr>
          <w:sz w:val="32"/>
          <w:szCs w:val="32"/>
        </w:rPr>
        <w:t>To support people to lead healthy and safe lives, Council plays a crucial role in maintaining community amenities, including services such as waste management and recovery, cleansing of public spaces, maintaining community assets including footpaths, drains, roads, community building and active transport routes.</w:t>
      </w:r>
    </w:p>
    <w:p w14:paraId="6E5031FE" w14:textId="1F856108" w:rsidR="00B5123D" w:rsidRPr="00A25BEC" w:rsidRDefault="00B5123D" w:rsidP="00B5123D">
      <w:pPr>
        <w:rPr>
          <w:b/>
          <w:bCs/>
          <w:sz w:val="32"/>
          <w:szCs w:val="32"/>
        </w:rPr>
      </w:pPr>
      <w:r w:rsidRPr="00A25BEC">
        <w:rPr>
          <w:b/>
          <w:bCs/>
          <w:sz w:val="32"/>
          <w:szCs w:val="32"/>
        </w:rPr>
        <w:t>Planning sustainable natural environments</w:t>
      </w:r>
    </w:p>
    <w:p w14:paraId="159AC4C1" w14:textId="77777777" w:rsidR="00B5123D" w:rsidRPr="00A25BEC" w:rsidRDefault="00B5123D" w:rsidP="00B5123D">
      <w:pPr>
        <w:rPr>
          <w:sz w:val="32"/>
          <w:szCs w:val="32"/>
        </w:rPr>
      </w:pPr>
      <w:r w:rsidRPr="00A25BEC">
        <w:rPr>
          <w:sz w:val="32"/>
          <w:szCs w:val="32"/>
        </w:rPr>
        <w:t xml:space="preserve">We play a crucial role in planning for long term environmental health, governed by legislation such as the Local Government Act 2020, the Climate Change Act 2017 and the Planning and Environment Act 1987. </w:t>
      </w:r>
      <w:r w:rsidRPr="00A25BEC">
        <w:rPr>
          <w:sz w:val="32"/>
          <w:szCs w:val="32"/>
        </w:rPr>
        <w:lastRenderedPageBreak/>
        <w:t>Responsibilities include developing strategies to mitigate and adapt to climate risks, integrating sustainable practices into local planning schemes and policies, improving energy performance, water management, waste avoidance and minimisation and enhancing urban forests and biodiversity.</w:t>
      </w:r>
    </w:p>
    <w:p w14:paraId="6D7ACDBE" w14:textId="77777777" w:rsidR="00B5123D" w:rsidRPr="00A25BEC" w:rsidRDefault="00B5123D" w:rsidP="00B5123D">
      <w:pPr>
        <w:rPr>
          <w:b/>
          <w:bCs/>
          <w:sz w:val="32"/>
          <w:szCs w:val="32"/>
        </w:rPr>
      </w:pPr>
      <w:r w:rsidRPr="00A25BEC">
        <w:rPr>
          <w:b/>
          <w:bCs/>
          <w:sz w:val="32"/>
          <w:szCs w:val="32"/>
        </w:rPr>
        <w:t>Planning for sustainable urban growth</w:t>
      </w:r>
    </w:p>
    <w:p w14:paraId="1B33E39E" w14:textId="77777777" w:rsidR="00B5123D" w:rsidRPr="00A25BEC" w:rsidRDefault="00B5123D" w:rsidP="00B5123D">
      <w:pPr>
        <w:rPr>
          <w:sz w:val="32"/>
          <w:szCs w:val="32"/>
        </w:rPr>
      </w:pPr>
      <w:r w:rsidRPr="00A25BEC">
        <w:rPr>
          <w:sz w:val="32"/>
          <w:szCs w:val="32"/>
        </w:rPr>
        <w:t>We play a pivotal role in planning for sustainable urban growth, including incorporating sustainability and climate resilience into urban growth planning. We develop and implement strategic plans to guide growth of Banyule over decades, with a focus on jobs, housing, transport and liveability. We manage land use and development through the local planning scheme to ensure new developments are sustainable, energy-efficient and environmentally friendly and maintains essential infrastructure such as road, footpaths and community buildings.</w:t>
      </w:r>
    </w:p>
    <w:p w14:paraId="30AFE5F6" w14:textId="77777777" w:rsidR="00B5123D" w:rsidRPr="00A25BEC" w:rsidRDefault="00B5123D" w:rsidP="00B5123D">
      <w:pPr>
        <w:rPr>
          <w:b/>
          <w:bCs/>
          <w:sz w:val="32"/>
          <w:szCs w:val="32"/>
        </w:rPr>
      </w:pPr>
      <w:r w:rsidRPr="00A25BEC">
        <w:rPr>
          <w:b/>
          <w:bCs/>
          <w:sz w:val="32"/>
          <w:szCs w:val="32"/>
        </w:rPr>
        <w:t>Parks, open spaces and sports fields</w:t>
      </w:r>
    </w:p>
    <w:p w14:paraId="6715E5BB" w14:textId="03C0CC47" w:rsidR="00B5123D" w:rsidRPr="00A25BEC" w:rsidRDefault="00B5123D" w:rsidP="00B5123D">
      <w:pPr>
        <w:rPr>
          <w:sz w:val="32"/>
          <w:szCs w:val="32"/>
        </w:rPr>
      </w:pPr>
      <w:r w:rsidRPr="00A25BEC">
        <w:rPr>
          <w:sz w:val="32"/>
          <w:szCs w:val="32"/>
        </w:rPr>
        <w:t>We have a broad range of responsibilities for providing and managing over 600 hectares of open and green spaces that support community health and wellbeing. We plan and develop new parks and outdoor recreation spaces, maintains and provides for the regular upkeep including landscaping, cleaning and ensuring spaces are safe and accessible. We manage native vegetation, control pest</w:t>
      </w:r>
      <w:r w:rsidR="009428B3" w:rsidRPr="00A25BEC">
        <w:rPr>
          <w:sz w:val="32"/>
          <w:szCs w:val="32"/>
        </w:rPr>
        <w:t>s</w:t>
      </w:r>
      <w:r w:rsidR="00AF69C2" w:rsidRPr="00A25BEC">
        <w:rPr>
          <w:sz w:val="32"/>
          <w:szCs w:val="32"/>
        </w:rPr>
        <w:t>,</w:t>
      </w:r>
      <w:r w:rsidRPr="00A25BEC">
        <w:rPr>
          <w:sz w:val="32"/>
          <w:szCs w:val="32"/>
        </w:rPr>
        <w:t xml:space="preserve"> promote biodiversity and work with community to ensure these spaces meet local needs.</w:t>
      </w:r>
    </w:p>
    <w:p w14:paraId="4E1B2F31" w14:textId="77777777" w:rsidR="00B5123D" w:rsidRPr="00A25BEC" w:rsidRDefault="00B5123D" w:rsidP="00B5123D">
      <w:pPr>
        <w:rPr>
          <w:b/>
          <w:bCs/>
          <w:sz w:val="32"/>
          <w:szCs w:val="32"/>
        </w:rPr>
      </w:pPr>
      <w:r w:rsidRPr="00A25BEC">
        <w:rPr>
          <w:b/>
          <w:bCs/>
          <w:sz w:val="32"/>
          <w:szCs w:val="32"/>
        </w:rPr>
        <w:t>Recreation, sports and leisure</w:t>
      </w:r>
    </w:p>
    <w:p w14:paraId="03EE5919" w14:textId="77777777" w:rsidR="00B5123D" w:rsidRPr="00A25BEC" w:rsidRDefault="00B5123D" w:rsidP="00B5123D">
      <w:pPr>
        <w:rPr>
          <w:sz w:val="32"/>
          <w:szCs w:val="32"/>
        </w:rPr>
      </w:pPr>
      <w:r w:rsidRPr="00A25BEC">
        <w:rPr>
          <w:sz w:val="32"/>
          <w:szCs w:val="32"/>
        </w:rPr>
        <w:t>To invite people to be physically active and connected, Council provides recreation, sports and leisure facilities and offers a diverse range of leisure programs which support mental and physical health. Additionally, Council supports various organisation such as sporting clubs, who foster a sense of community.</w:t>
      </w:r>
    </w:p>
    <w:p w14:paraId="69DCD5F1" w14:textId="77777777" w:rsidR="00B5123D" w:rsidRPr="00A25BEC" w:rsidRDefault="00B5123D" w:rsidP="00B5123D">
      <w:pPr>
        <w:rPr>
          <w:b/>
          <w:bCs/>
          <w:sz w:val="32"/>
          <w:szCs w:val="32"/>
        </w:rPr>
      </w:pPr>
      <w:r w:rsidRPr="00A25BEC">
        <w:rPr>
          <w:b/>
          <w:bCs/>
          <w:sz w:val="32"/>
          <w:szCs w:val="32"/>
        </w:rPr>
        <w:t>Community resilience</w:t>
      </w:r>
    </w:p>
    <w:p w14:paraId="580871CA" w14:textId="77777777" w:rsidR="00B5123D" w:rsidRPr="00A25BEC" w:rsidRDefault="00B5123D" w:rsidP="00B5123D">
      <w:pPr>
        <w:rPr>
          <w:b/>
          <w:sz w:val="32"/>
          <w:szCs w:val="32"/>
        </w:rPr>
      </w:pPr>
      <w:r w:rsidRPr="00A25BEC">
        <w:rPr>
          <w:sz w:val="32"/>
          <w:szCs w:val="32"/>
        </w:rPr>
        <w:lastRenderedPageBreak/>
        <w:t xml:space="preserve">Council partners with a range of organisations to ensure communities have access to essential material basics including food, health care services, support for older adults and carers, and emergency relief during crises. Our emergency management responsibilities, governed by the </w:t>
      </w:r>
      <w:r w:rsidRPr="00A25BEC">
        <w:rPr>
          <w:i/>
          <w:iCs/>
          <w:sz w:val="32"/>
          <w:szCs w:val="32"/>
        </w:rPr>
        <w:t>Emergency Management Act 2013</w:t>
      </w:r>
      <w:r w:rsidRPr="00A25BEC">
        <w:rPr>
          <w:sz w:val="32"/>
          <w:szCs w:val="32"/>
        </w:rPr>
        <w:t>, involve collaborating with local partners to plan for protection, response, relief, and recovery in relation to public health and environmental emergencies affecting our municipality.</w:t>
      </w:r>
    </w:p>
    <w:p w14:paraId="57023A28" w14:textId="77777777" w:rsidR="00B5123D" w:rsidRPr="00A25BEC" w:rsidRDefault="00B5123D" w:rsidP="00B5123D">
      <w:pPr>
        <w:rPr>
          <w:b/>
          <w:bCs/>
          <w:sz w:val="32"/>
          <w:szCs w:val="32"/>
        </w:rPr>
      </w:pPr>
      <w:r w:rsidRPr="00A25BEC">
        <w:rPr>
          <w:b/>
          <w:bCs/>
          <w:sz w:val="32"/>
          <w:szCs w:val="32"/>
        </w:rPr>
        <w:t>Compliance and public health protection</w:t>
      </w:r>
    </w:p>
    <w:p w14:paraId="0B7E0054" w14:textId="7288EAC3" w:rsidR="00B5123D" w:rsidRPr="00A25BEC" w:rsidRDefault="00B5123D" w:rsidP="00B5123D">
      <w:pPr>
        <w:rPr>
          <w:sz w:val="32"/>
          <w:szCs w:val="32"/>
        </w:rPr>
      </w:pPr>
      <w:r w:rsidRPr="00A25BEC">
        <w:rPr>
          <w:sz w:val="32"/>
          <w:szCs w:val="32"/>
        </w:rPr>
        <w:t>Council’s Local Laws, Transport and Public Health teams are responsible for public and environmental health protection, traffic safety operations, and local law enforcement, governed by legislation such as the Victorian Food Act 1984, Public Health and Wellbeing Act 2008, Tobacco Act 1987, Road Management Act 2004, Road Safety Rules 2017, and the Environment Protection Act 2017.</w:t>
      </w:r>
    </w:p>
    <w:p w14:paraId="7BDF4A4A" w14:textId="68A93DA3" w:rsidR="00B5123D" w:rsidRDefault="00B5123D" w:rsidP="00B5123D">
      <w:r w:rsidRPr="00A25BEC">
        <w:rPr>
          <w:sz w:val="32"/>
          <w:szCs w:val="32"/>
        </w:rPr>
        <w:t>Whilst enforcement is a key aspect of Council’s work, significant effort is also dedicated to education and implementing strategies that promote healthy and safe environments, reduce smoking-related harm, and mitigate various public health risks within the municipality. This includes managing infectious diseases by applying the principles of the Public Health and Wellbeing Act 2008, such as minimising spread, taking all reasonable precautions, reducing risk, and ensuring residents have access to information and appropriate treatments.</w:t>
      </w:r>
      <w:r w:rsidR="00BB6C7B">
        <w:br w:type="page"/>
      </w:r>
    </w:p>
    <w:p w14:paraId="6C22E034" w14:textId="33D6272B" w:rsidR="006A2FCA" w:rsidRDefault="1409AC27" w:rsidP="4B59468F">
      <w:pPr>
        <w:pStyle w:val="Heading1"/>
      </w:pPr>
      <w:bookmarkStart w:id="27" w:name="_Toc204149076"/>
      <w:r>
        <w:lastRenderedPageBreak/>
        <w:t xml:space="preserve">Leading </w:t>
      </w:r>
      <w:r w:rsidR="7E27E95D">
        <w:t>plans and strategies</w:t>
      </w:r>
      <w:bookmarkEnd w:id="27"/>
    </w:p>
    <w:p w14:paraId="20B7CA89" w14:textId="6B37681A" w:rsidR="36262965" w:rsidRPr="00A25BEC" w:rsidRDefault="00310971" w:rsidP="75AB9791">
      <w:pPr>
        <w:rPr>
          <w:sz w:val="32"/>
          <w:szCs w:val="32"/>
        </w:rPr>
      </w:pPr>
      <w:r w:rsidRPr="00A25BEC">
        <w:rPr>
          <w:sz w:val="32"/>
          <w:szCs w:val="32"/>
        </w:rPr>
        <w:t>Banyule’s</w:t>
      </w:r>
      <w:r w:rsidR="36262965" w:rsidRPr="00A25BEC">
        <w:rPr>
          <w:sz w:val="32"/>
          <w:szCs w:val="32"/>
        </w:rPr>
        <w:t xml:space="preserve"> Health and Wellbeing </w:t>
      </w:r>
      <w:r w:rsidRPr="00A25BEC">
        <w:rPr>
          <w:sz w:val="32"/>
          <w:szCs w:val="32"/>
        </w:rPr>
        <w:t>priorities</w:t>
      </w:r>
      <w:r w:rsidR="36262965" w:rsidRPr="00A25BEC">
        <w:rPr>
          <w:sz w:val="32"/>
          <w:szCs w:val="32"/>
        </w:rPr>
        <w:t xml:space="preserve"> were informed by a range of adopted Council plans, strategies and frameworks</w:t>
      </w:r>
      <w:r w:rsidR="00495C7A" w:rsidRPr="00A25BEC">
        <w:rPr>
          <w:sz w:val="32"/>
          <w:szCs w:val="32"/>
        </w:rPr>
        <w:t>, and these form</w:t>
      </w:r>
      <w:r w:rsidR="004A3827" w:rsidRPr="00A25BEC">
        <w:rPr>
          <w:sz w:val="32"/>
          <w:szCs w:val="32"/>
        </w:rPr>
        <w:t xml:space="preserve"> the basis for</w:t>
      </w:r>
      <w:r w:rsidR="58473E21" w:rsidRPr="00A25BEC">
        <w:rPr>
          <w:sz w:val="32"/>
          <w:szCs w:val="32"/>
        </w:rPr>
        <w:t xml:space="preserve"> one or multiple of our health and wellbeing priorities.</w:t>
      </w:r>
    </w:p>
    <w:tbl>
      <w:tblPr>
        <w:tblStyle w:val="TableGrid"/>
        <w:tblW w:w="10465" w:type="dxa"/>
        <w:tblInd w:w="-5" w:type="dxa"/>
        <w:tblLook w:val="04A0" w:firstRow="1" w:lastRow="0" w:firstColumn="1" w:lastColumn="0" w:noHBand="0" w:noVBand="1"/>
      </w:tblPr>
      <w:tblGrid>
        <w:gridCol w:w="2337"/>
        <w:gridCol w:w="8128"/>
      </w:tblGrid>
      <w:tr w:rsidR="00C566B1" w:rsidRPr="00A25BEC" w14:paraId="456B43A0" w14:textId="77777777" w:rsidTr="1CAA0E86">
        <w:trPr>
          <w:trHeight w:val="300"/>
        </w:trPr>
        <w:tc>
          <w:tcPr>
            <w:tcW w:w="1890" w:type="dxa"/>
          </w:tcPr>
          <w:p w14:paraId="24ADE8CA" w14:textId="77777777" w:rsidR="00C566B1" w:rsidRPr="00A25BEC" w:rsidRDefault="00C566B1">
            <w:pPr>
              <w:rPr>
                <w:sz w:val="32"/>
                <w:szCs w:val="32"/>
              </w:rPr>
            </w:pPr>
            <w:r w:rsidRPr="00A25BEC">
              <w:rPr>
                <w:b/>
                <w:bCs/>
                <w:sz w:val="32"/>
                <w:szCs w:val="32"/>
              </w:rPr>
              <w:t>Marrageil Strategy 2024-2031</w:t>
            </w:r>
          </w:p>
          <w:p w14:paraId="3EC8535E" w14:textId="77777777" w:rsidR="00C566B1" w:rsidRPr="00A25BEC" w:rsidRDefault="00C566B1">
            <w:pPr>
              <w:rPr>
                <w:sz w:val="32"/>
                <w:szCs w:val="32"/>
              </w:rPr>
            </w:pPr>
            <w:r w:rsidRPr="00A25BEC">
              <w:rPr>
                <w:noProof/>
                <w:sz w:val="32"/>
                <w:szCs w:val="32"/>
              </w:rPr>
              <w:drawing>
                <wp:inline distT="0" distB="0" distL="0" distR="0" wp14:anchorId="3F0E263E" wp14:editId="42193424">
                  <wp:extent cx="698205" cy="1000760"/>
                  <wp:effectExtent l="0" t="0" r="6985" b="8890"/>
                  <wp:docPr id="515484568" name="Picture 515484568" descr="Cover of Banyule's Marrageil Strategy 2024-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84568" name="Picture 515484568" descr="Cover of Banyule's Marrageil Strategy 2024-20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0764" cy="1004428"/>
                          </a:xfrm>
                          <a:prstGeom prst="rect">
                            <a:avLst/>
                          </a:prstGeom>
                        </pic:spPr>
                      </pic:pic>
                    </a:graphicData>
                  </a:graphic>
                </wp:inline>
              </w:drawing>
            </w:r>
          </w:p>
        </w:tc>
        <w:tc>
          <w:tcPr>
            <w:tcW w:w="8575" w:type="dxa"/>
          </w:tcPr>
          <w:p w14:paraId="263309A7" w14:textId="51626E40" w:rsidR="00C566B1" w:rsidRPr="00A25BEC" w:rsidRDefault="00C566B1">
            <w:pPr>
              <w:rPr>
                <w:b/>
                <w:sz w:val="32"/>
                <w:szCs w:val="32"/>
              </w:rPr>
            </w:pPr>
            <w:r w:rsidRPr="00A25BEC">
              <w:rPr>
                <w:b/>
                <w:sz w:val="32"/>
                <w:szCs w:val="32"/>
              </w:rPr>
              <w:t xml:space="preserve">Social </w:t>
            </w:r>
            <w:r w:rsidR="00763E40" w:rsidRPr="00A25BEC">
              <w:rPr>
                <w:b/>
                <w:sz w:val="32"/>
                <w:szCs w:val="32"/>
              </w:rPr>
              <w:t>C</w:t>
            </w:r>
            <w:r w:rsidRPr="00A25BEC">
              <w:rPr>
                <w:b/>
                <w:sz w:val="32"/>
                <w:szCs w:val="32"/>
              </w:rPr>
              <w:t xml:space="preserve">onnection with </w:t>
            </w:r>
            <w:r w:rsidR="00763E40" w:rsidRPr="00A25BEC">
              <w:rPr>
                <w:b/>
                <w:sz w:val="32"/>
                <w:szCs w:val="32"/>
              </w:rPr>
              <w:t>P</w:t>
            </w:r>
            <w:r w:rsidRPr="00A25BEC">
              <w:rPr>
                <w:b/>
                <w:sz w:val="32"/>
                <w:szCs w:val="32"/>
              </w:rPr>
              <w:t>urpose</w:t>
            </w:r>
          </w:p>
          <w:p w14:paraId="0F06109B" w14:textId="77777777" w:rsidR="00C566B1" w:rsidRPr="00A25BEC" w:rsidRDefault="00C566B1">
            <w:pPr>
              <w:rPr>
                <w:sz w:val="32"/>
                <w:szCs w:val="32"/>
              </w:rPr>
            </w:pPr>
            <w:r w:rsidRPr="00A25BEC">
              <w:rPr>
                <w:sz w:val="32"/>
                <w:szCs w:val="32"/>
              </w:rPr>
              <w:t xml:space="preserve">Seeks to </w:t>
            </w:r>
            <w:proofErr w:type="gramStart"/>
            <w:r w:rsidRPr="00A25BEC">
              <w:rPr>
                <w:sz w:val="32"/>
                <w:szCs w:val="32"/>
              </w:rPr>
              <w:t>lift up</w:t>
            </w:r>
            <w:proofErr w:type="gramEnd"/>
            <w:r w:rsidRPr="00A25BEC">
              <w:rPr>
                <w:sz w:val="32"/>
                <w:szCs w:val="32"/>
              </w:rPr>
              <w:t xml:space="preserve"> the social connection, health and wellbeing of First Nations people through increasing community participation and meaningful and transparent engagement and growing trusted partnerships with shared decision making.</w:t>
            </w:r>
          </w:p>
          <w:p w14:paraId="76B7C1FA" w14:textId="3CE04333" w:rsidR="00C566B1" w:rsidRPr="00A25BEC" w:rsidRDefault="00C566B1">
            <w:pPr>
              <w:rPr>
                <w:b/>
                <w:bCs/>
                <w:sz w:val="32"/>
                <w:szCs w:val="32"/>
              </w:rPr>
            </w:pPr>
            <w:r w:rsidRPr="00A25BEC">
              <w:rPr>
                <w:b/>
                <w:sz w:val="32"/>
                <w:szCs w:val="32"/>
              </w:rPr>
              <w:t xml:space="preserve">Building </w:t>
            </w:r>
            <w:r w:rsidR="00763E40" w:rsidRPr="00A25BEC">
              <w:rPr>
                <w:b/>
                <w:sz w:val="32"/>
                <w:szCs w:val="32"/>
              </w:rPr>
              <w:t>R</w:t>
            </w:r>
            <w:r w:rsidRPr="00A25BEC">
              <w:rPr>
                <w:b/>
                <w:sz w:val="32"/>
                <w:szCs w:val="32"/>
              </w:rPr>
              <w:t xml:space="preserve">espectful </w:t>
            </w:r>
            <w:r w:rsidR="00763E40" w:rsidRPr="00A25BEC">
              <w:rPr>
                <w:b/>
                <w:sz w:val="32"/>
                <w:szCs w:val="32"/>
              </w:rPr>
              <w:t>C</w:t>
            </w:r>
            <w:r w:rsidRPr="00A25BEC">
              <w:rPr>
                <w:b/>
                <w:sz w:val="32"/>
                <w:szCs w:val="32"/>
              </w:rPr>
              <w:t>ommunities</w:t>
            </w:r>
          </w:p>
          <w:p w14:paraId="58941EB7" w14:textId="53953E68" w:rsidR="00C566B1" w:rsidRPr="00A25BEC" w:rsidRDefault="00C566B1">
            <w:pPr>
              <w:rPr>
                <w:sz w:val="32"/>
                <w:szCs w:val="32"/>
              </w:rPr>
            </w:pPr>
            <w:r w:rsidRPr="00A25BEC">
              <w:rPr>
                <w:sz w:val="32"/>
                <w:szCs w:val="32"/>
              </w:rPr>
              <w:t>Seeks to enhance First Nations inclusion and cultural safety ensuring community services and infrastructure is culturally safe, work practices are culturally safe and Woi-wurrung language is valued and amplified.</w:t>
            </w:r>
          </w:p>
        </w:tc>
      </w:tr>
      <w:tr w:rsidR="00286AD4" w:rsidRPr="00A25BEC" w14:paraId="727E82E7" w14:textId="77777777" w:rsidTr="1CAA0E86">
        <w:tblPrEx>
          <w:tblLook w:val="06A0" w:firstRow="1" w:lastRow="0" w:firstColumn="1" w:lastColumn="0" w:noHBand="1" w:noVBand="1"/>
        </w:tblPrEx>
        <w:trPr>
          <w:trHeight w:val="300"/>
        </w:trPr>
        <w:tc>
          <w:tcPr>
            <w:tcW w:w="1890" w:type="dxa"/>
          </w:tcPr>
          <w:p w14:paraId="15C7BA0C" w14:textId="681725AA" w:rsidR="75AB9791" w:rsidRPr="00A25BEC" w:rsidRDefault="75AB9791" w:rsidP="75AB9791">
            <w:pPr>
              <w:rPr>
                <w:sz w:val="32"/>
                <w:szCs w:val="32"/>
              </w:rPr>
            </w:pPr>
            <w:r w:rsidRPr="00A25BEC">
              <w:rPr>
                <w:b/>
                <w:bCs/>
                <w:sz w:val="32"/>
                <w:szCs w:val="32"/>
              </w:rPr>
              <w:t>Active Banyule Plan 2025-2029</w:t>
            </w:r>
          </w:p>
        </w:tc>
        <w:tc>
          <w:tcPr>
            <w:tcW w:w="8575" w:type="dxa"/>
          </w:tcPr>
          <w:p w14:paraId="277772BC" w14:textId="25074CF6" w:rsidR="75AB9791" w:rsidRPr="00A25BEC" w:rsidRDefault="75AB9791" w:rsidP="75AB9791">
            <w:pPr>
              <w:rPr>
                <w:rFonts w:eastAsia="Open Sans" w:cs="Open Sans"/>
                <w:b/>
                <w:bCs/>
                <w:color w:val="2A3446"/>
                <w:sz w:val="32"/>
                <w:szCs w:val="32"/>
              </w:rPr>
            </w:pPr>
            <w:r w:rsidRPr="00A25BEC">
              <w:rPr>
                <w:rFonts w:eastAsia="Open Sans" w:cs="Open Sans"/>
                <w:b/>
                <w:bCs/>
                <w:color w:val="2A3446"/>
                <w:sz w:val="32"/>
                <w:szCs w:val="32"/>
              </w:rPr>
              <w:t xml:space="preserve">Every </w:t>
            </w:r>
            <w:r w:rsidR="00763E40" w:rsidRPr="00A25BEC">
              <w:rPr>
                <w:rFonts w:eastAsia="Open Sans" w:cs="Open Sans"/>
                <w:b/>
                <w:bCs/>
                <w:color w:val="2A3446"/>
                <w:sz w:val="32"/>
                <w:szCs w:val="32"/>
              </w:rPr>
              <w:t>B</w:t>
            </w:r>
            <w:r w:rsidR="00304FE5" w:rsidRPr="00A25BEC">
              <w:rPr>
                <w:rFonts w:eastAsia="Open Sans" w:cs="Open Sans"/>
                <w:b/>
                <w:bCs/>
                <w:color w:val="2A3446"/>
                <w:sz w:val="32"/>
                <w:szCs w:val="32"/>
              </w:rPr>
              <w:t xml:space="preserve">ody </w:t>
            </w:r>
            <w:r w:rsidR="00763E40" w:rsidRPr="00A25BEC">
              <w:rPr>
                <w:rFonts w:eastAsia="Open Sans" w:cs="Open Sans"/>
                <w:b/>
                <w:bCs/>
                <w:color w:val="2A3446"/>
                <w:sz w:val="32"/>
                <w:szCs w:val="32"/>
              </w:rPr>
              <w:t>A</w:t>
            </w:r>
            <w:r w:rsidR="00304FE5" w:rsidRPr="00A25BEC">
              <w:rPr>
                <w:rFonts w:eastAsia="Open Sans" w:cs="Open Sans"/>
                <w:b/>
                <w:bCs/>
                <w:color w:val="2A3446"/>
                <w:sz w:val="32"/>
                <w:szCs w:val="32"/>
              </w:rPr>
              <w:t>ctive</w:t>
            </w:r>
          </w:p>
          <w:p w14:paraId="0057C697" w14:textId="657C84BF" w:rsidR="75AB9791" w:rsidRPr="00A25BEC" w:rsidRDefault="75AB9791" w:rsidP="75AB9791">
            <w:pPr>
              <w:rPr>
                <w:sz w:val="32"/>
                <w:szCs w:val="32"/>
              </w:rPr>
            </w:pPr>
            <w:r w:rsidRPr="00A25BEC">
              <w:rPr>
                <w:sz w:val="32"/>
                <w:szCs w:val="32"/>
              </w:rPr>
              <w:t>Outlines Council’s commitments to supporting more people to be more active more often, through focusing on promotion and information, inclusive participation, active infrastructure development and opportunities to uplift standards and performance through partnerships.</w:t>
            </w:r>
          </w:p>
        </w:tc>
      </w:tr>
      <w:tr w:rsidR="00286AD4" w:rsidRPr="00A25BEC" w14:paraId="4C80F4F3" w14:textId="77777777" w:rsidTr="1CAA0E86">
        <w:tblPrEx>
          <w:tblLook w:val="06A0" w:firstRow="1" w:lastRow="0" w:firstColumn="1" w:lastColumn="0" w:noHBand="1" w:noVBand="1"/>
        </w:tblPrEx>
        <w:trPr>
          <w:trHeight w:val="300"/>
        </w:trPr>
        <w:tc>
          <w:tcPr>
            <w:tcW w:w="1890" w:type="dxa"/>
          </w:tcPr>
          <w:p w14:paraId="49C20A4A" w14:textId="77777777" w:rsidR="00AF2AAF" w:rsidRPr="00A25BEC" w:rsidRDefault="0D665013" w:rsidP="20F9003B">
            <w:pPr>
              <w:rPr>
                <w:b/>
                <w:bCs/>
                <w:sz w:val="32"/>
                <w:szCs w:val="32"/>
              </w:rPr>
            </w:pPr>
            <w:r w:rsidRPr="00A25BEC">
              <w:rPr>
                <w:b/>
                <w:bCs/>
                <w:sz w:val="32"/>
                <w:szCs w:val="32"/>
              </w:rPr>
              <w:t>Creative Banyule 2023-2031</w:t>
            </w:r>
          </w:p>
          <w:p w14:paraId="5DADDE36" w14:textId="64591D33" w:rsidR="20F9003B" w:rsidRPr="00A25BEC" w:rsidRDefault="6CCB0667" w:rsidP="20F9003B">
            <w:pPr>
              <w:rPr>
                <w:sz w:val="32"/>
                <w:szCs w:val="32"/>
              </w:rPr>
            </w:pPr>
            <w:r w:rsidRPr="00A25BEC">
              <w:rPr>
                <w:noProof/>
                <w:sz w:val="32"/>
                <w:szCs w:val="32"/>
              </w:rPr>
              <w:drawing>
                <wp:inline distT="0" distB="0" distL="0" distR="0" wp14:anchorId="64425359" wp14:editId="5054EE77">
                  <wp:extent cx="766883" cy="1087120"/>
                  <wp:effectExtent l="0" t="0" r="0" b="0"/>
                  <wp:docPr id="809074563" name="Picture 809074563" descr="Cover of Creative Banyule 2023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74563" name="Picture 809074563" descr="Cover of Creative Banyule 2023 - 20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0559" cy="1092331"/>
                          </a:xfrm>
                          <a:prstGeom prst="rect">
                            <a:avLst/>
                          </a:prstGeom>
                        </pic:spPr>
                      </pic:pic>
                    </a:graphicData>
                  </a:graphic>
                </wp:inline>
              </w:drawing>
            </w:r>
          </w:p>
        </w:tc>
        <w:tc>
          <w:tcPr>
            <w:tcW w:w="8575" w:type="dxa"/>
          </w:tcPr>
          <w:p w14:paraId="0C5BC38A" w14:textId="27E5790E" w:rsidR="6CCB0667" w:rsidRPr="00A25BEC" w:rsidRDefault="40135D57" w:rsidP="75AB9791">
            <w:pPr>
              <w:rPr>
                <w:b/>
                <w:bCs/>
                <w:sz w:val="32"/>
                <w:szCs w:val="32"/>
              </w:rPr>
            </w:pPr>
            <w:r w:rsidRPr="00A25BEC">
              <w:rPr>
                <w:b/>
                <w:sz w:val="32"/>
                <w:szCs w:val="32"/>
              </w:rPr>
              <w:t xml:space="preserve">Building </w:t>
            </w:r>
            <w:r w:rsidR="00763E40" w:rsidRPr="00A25BEC">
              <w:rPr>
                <w:b/>
                <w:sz w:val="32"/>
                <w:szCs w:val="32"/>
              </w:rPr>
              <w:t>R</w:t>
            </w:r>
            <w:r w:rsidRPr="00A25BEC">
              <w:rPr>
                <w:b/>
                <w:sz w:val="32"/>
                <w:szCs w:val="32"/>
              </w:rPr>
              <w:t xml:space="preserve">espectful </w:t>
            </w:r>
            <w:r w:rsidR="00763E40" w:rsidRPr="00A25BEC">
              <w:rPr>
                <w:b/>
                <w:sz w:val="32"/>
                <w:szCs w:val="32"/>
              </w:rPr>
              <w:t>C</w:t>
            </w:r>
            <w:r w:rsidRPr="00A25BEC">
              <w:rPr>
                <w:b/>
                <w:sz w:val="32"/>
                <w:szCs w:val="32"/>
              </w:rPr>
              <w:t>ommunities</w:t>
            </w:r>
          </w:p>
          <w:p w14:paraId="268A3C45" w14:textId="1EEAF4A8" w:rsidR="6CCB0667" w:rsidRPr="00A25BEC" w:rsidRDefault="5FD7C696">
            <w:pPr>
              <w:rPr>
                <w:sz w:val="32"/>
                <w:szCs w:val="32"/>
              </w:rPr>
            </w:pPr>
            <w:r w:rsidRPr="00A25BEC">
              <w:rPr>
                <w:sz w:val="32"/>
                <w:szCs w:val="32"/>
              </w:rPr>
              <w:t xml:space="preserve">seeks to </w:t>
            </w:r>
            <w:r w:rsidR="20F9003B" w:rsidRPr="00A25BEC">
              <w:rPr>
                <w:sz w:val="32"/>
                <w:szCs w:val="32"/>
              </w:rPr>
              <w:t xml:space="preserve">create equitable participation in arts and cultural experiences, with a focus on centring the lived experience of our diverse communities in Council’s arts and cultural </w:t>
            </w:r>
            <w:r w:rsidR="00D578C3" w:rsidRPr="00A25BEC">
              <w:rPr>
                <w:sz w:val="32"/>
                <w:szCs w:val="32"/>
              </w:rPr>
              <w:t>programs and</w:t>
            </w:r>
            <w:r w:rsidR="20F9003B" w:rsidRPr="00A25BEC">
              <w:rPr>
                <w:sz w:val="32"/>
                <w:szCs w:val="32"/>
              </w:rPr>
              <w:t xml:space="preserve"> unlocking opportunities for people experiencing barriers to inclusion in arts and cultural activities.</w:t>
            </w:r>
          </w:p>
          <w:p w14:paraId="1A6D7726" w14:textId="4EE881E7" w:rsidR="6CCB0667" w:rsidRPr="00A25BEC" w:rsidRDefault="04E88F88" w:rsidP="75AB9791">
            <w:pPr>
              <w:rPr>
                <w:b/>
                <w:bCs/>
                <w:sz w:val="32"/>
                <w:szCs w:val="32"/>
              </w:rPr>
            </w:pPr>
            <w:r w:rsidRPr="00A25BEC">
              <w:rPr>
                <w:b/>
                <w:bCs/>
                <w:sz w:val="32"/>
                <w:szCs w:val="32"/>
              </w:rPr>
              <w:lastRenderedPageBreak/>
              <w:t xml:space="preserve">Social </w:t>
            </w:r>
            <w:r w:rsidR="00763E40" w:rsidRPr="00A25BEC">
              <w:rPr>
                <w:b/>
                <w:bCs/>
                <w:sz w:val="32"/>
                <w:szCs w:val="32"/>
              </w:rPr>
              <w:t>C</w:t>
            </w:r>
            <w:r w:rsidRPr="00A25BEC">
              <w:rPr>
                <w:b/>
                <w:sz w:val="32"/>
                <w:szCs w:val="32"/>
              </w:rPr>
              <w:t>onnection</w:t>
            </w:r>
            <w:r w:rsidRPr="00A25BEC">
              <w:rPr>
                <w:b/>
                <w:bCs/>
                <w:sz w:val="32"/>
                <w:szCs w:val="32"/>
              </w:rPr>
              <w:t xml:space="preserve"> with </w:t>
            </w:r>
            <w:r w:rsidR="00763E40" w:rsidRPr="00A25BEC">
              <w:rPr>
                <w:b/>
                <w:bCs/>
                <w:sz w:val="32"/>
                <w:szCs w:val="32"/>
              </w:rPr>
              <w:t>P</w:t>
            </w:r>
            <w:r w:rsidRPr="00A25BEC">
              <w:rPr>
                <w:b/>
                <w:sz w:val="32"/>
                <w:szCs w:val="32"/>
              </w:rPr>
              <w:t>urpose</w:t>
            </w:r>
          </w:p>
          <w:p w14:paraId="2B63C323" w14:textId="6A423DC3" w:rsidR="20F9003B" w:rsidRPr="00A25BEC" w:rsidRDefault="04E88F88">
            <w:pPr>
              <w:rPr>
                <w:sz w:val="32"/>
                <w:szCs w:val="32"/>
              </w:rPr>
            </w:pPr>
            <w:r w:rsidRPr="00A25BEC">
              <w:rPr>
                <w:rFonts w:eastAsia="Open Sans" w:cs="Open Sans"/>
                <w:color w:val="2A3547" w:themeColor="accent1"/>
                <w:sz w:val="32"/>
                <w:szCs w:val="32"/>
              </w:rPr>
              <w:t xml:space="preserve">Through arts, culture and creativity partnerships, Creative Banyule 2023-2031 seeks to enhance social connection and health and wellbeing and celebrate First Nations culture.  </w:t>
            </w:r>
          </w:p>
        </w:tc>
      </w:tr>
      <w:tr w:rsidR="00286AD4" w:rsidRPr="00A25BEC" w14:paraId="37B2E58E" w14:textId="77777777" w:rsidTr="1CAA0E86">
        <w:tblPrEx>
          <w:tblLook w:val="06A0" w:firstRow="1" w:lastRow="0" w:firstColumn="1" w:lastColumn="0" w:noHBand="1" w:noVBand="1"/>
        </w:tblPrEx>
        <w:trPr>
          <w:trHeight w:val="300"/>
        </w:trPr>
        <w:tc>
          <w:tcPr>
            <w:tcW w:w="1890" w:type="dxa"/>
          </w:tcPr>
          <w:p w14:paraId="65E476B1" w14:textId="5DC04165" w:rsidR="20F9003B" w:rsidRPr="00A25BEC" w:rsidRDefault="6542C609" w:rsidP="20F9003B">
            <w:pPr>
              <w:rPr>
                <w:b/>
                <w:bCs/>
                <w:sz w:val="32"/>
                <w:szCs w:val="32"/>
              </w:rPr>
            </w:pPr>
            <w:r w:rsidRPr="00A25BEC">
              <w:rPr>
                <w:b/>
                <w:bCs/>
                <w:sz w:val="32"/>
                <w:szCs w:val="32"/>
              </w:rPr>
              <w:lastRenderedPageBreak/>
              <w:t xml:space="preserve">Ageing Well in Banyule </w:t>
            </w:r>
            <w:r w:rsidR="000A36B4" w:rsidRPr="00A25BEC">
              <w:rPr>
                <w:b/>
                <w:bCs/>
                <w:sz w:val="32"/>
                <w:szCs w:val="32"/>
              </w:rPr>
              <w:t xml:space="preserve">Framework </w:t>
            </w:r>
            <w:r w:rsidRPr="00A25BEC">
              <w:rPr>
                <w:b/>
                <w:bCs/>
                <w:sz w:val="32"/>
                <w:szCs w:val="32"/>
              </w:rPr>
              <w:t>2024-2030</w:t>
            </w:r>
          </w:p>
          <w:p w14:paraId="44562CB2" w14:textId="5D278966" w:rsidR="007B6A51" w:rsidRPr="00A25BEC" w:rsidRDefault="007B6A51" w:rsidP="20F9003B">
            <w:pPr>
              <w:rPr>
                <w:sz w:val="32"/>
                <w:szCs w:val="32"/>
              </w:rPr>
            </w:pPr>
            <w:r w:rsidRPr="00A25BEC">
              <w:rPr>
                <w:noProof/>
                <w:sz w:val="32"/>
                <w:szCs w:val="32"/>
              </w:rPr>
              <w:drawing>
                <wp:inline distT="0" distB="0" distL="0" distR="0" wp14:anchorId="50CEF814" wp14:editId="0BB07C40">
                  <wp:extent cx="745382" cy="1056640"/>
                  <wp:effectExtent l="0" t="0" r="0" b="0"/>
                  <wp:docPr id="1897888254" name="Picture 1897888254" descr="Cover of Ageing Well in Banyule Framework 2024-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88254" name="Picture 1897888254" descr="Cover of Ageing Well in Banyule Framework 2024-20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7615" cy="1059805"/>
                          </a:xfrm>
                          <a:prstGeom prst="rect">
                            <a:avLst/>
                          </a:prstGeom>
                        </pic:spPr>
                      </pic:pic>
                    </a:graphicData>
                  </a:graphic>
                </wp:inline>
              </w:drawing>
            </w:r>
          </w:p>
        </w:tc>
        <w:tc>
          <w:tcPr>
            <w:tcW w:w="8575" w:type="dxa"/>
          </w:tcPr>
          <w:p w14:paraId="62173E97" w14:textId="6AD1E4CA" w:rsidR="6CCB0667" w:rsidRPr="00A25BEC" w:rsidRDefault="38395F82" w:rsidP="75AB9791">
            <w:pPr>
              <w:rPr>
                <w:b/>
                <w:bCs/>
                <w:sz w:val="32"/>
                <w:szCs w:val="32"/>
              </w:rPr>
            </w:pPr>
            <w:r w:rsidRPr="00A25BEC">
              <w:rPr>
                <w:b/>
                <w:sz w:val="32"/>
                <w:szCs w:val="32"/>
              </w:rPr>
              <w:t xml:space="preserve">Building </w:t>
            </w:r>
            <w:r w:rsidR="00763E40" w:rsidRPr="00A25BEC">
              <w:rPr>
                <w:b/>
                <w:sz w:val="32"/>
                <w:szCs w:val="32"/>
              </w:rPr>
              <w:t>R</w:t>
            </w:r>
            <w:r w:rsidRPr="00A25BEC">
              <w:rPr>
                <w:b/>
                <w:sz w:val="32"/>
                <w:szCs w:val="32"/>
              </w:rPr>
              <w:t xml:space="preserve">espectful </w:t>
            </w:r>
            <w:r w:rsidR="00763E40" w:rsidRPr="00A25BEC">
              <w:rPr>
                <w:b/>
                <w:sz w:val="32"/>
                <w:szCs w:val="32"/>
              </w:rPr>
              <w:t>C</w:t>
            </w:r>
            <w:r w:rsidRPr="00A25BEC">
              <w:rPr>
                <w:b/>
                <w:sz w:val="32"/>
                <w:szCs w:val="32"/>
              </w:rPr>
              <w:t>ommunities</w:t>
            </w:r>
          </w:p>
          <w:p w14:paraId="13350763" w14:textId="263C6D89" w:rsidR="6CCB0667" w:rsidRPr="00A25BEC" w:rsidRDefault="1E1F4D14">
            <w:pPr>
              <w:rPr>
                <w:sz w:val="32"/>
                <w:szCs w:val="32"/>
              </w:rPr>
            </w:pPr>
            <w:r w:rsidRPr="00A25BEC">
              <w:rPr>
                <w:sz w:val="32"/>
                <w:szCs w:val="32"/>
              </w:rPr>
              <w:t>E</w:t>
            </w:r>
            <w:r w:rsidR="5FD7C696" w:rsidRPr="00A25BEC">
              <w:rPr>
                <w:sz w:val="32"/>
                <w:szCs w:val="32"/>
              </w:rPr>
              <w:t>xpresses</w:t>
            </w:r>
            <w:r w:rsidR="20F9003B" w:rsidRPr="00A25BEC">
              <w:rPr>
                <w:sz w:val="32"/>
                <w:szCs w:val="32"/>
              </w:rPr>
              <w:t xml:space="preserve"> Council’s commitment to ensuring Banyule is an Age Friendly City that supports older adults to live well. It aims to address ageism and honour the wisdom and experience of older adults.</w:t>
            </w:r>
          </w:p>
          <w:p w14:paraId="7C662C77" w14:textId="25B8C6C0" w:rsidR="6CCB0667" w:rsidRPr="00A25BEC" w:rsidRDefault="0BD3A45B" w:rsidP="75AB9791">
            <w:pPr>
              <w:rPr>
                <w:b/>
                <w:bCs/>
                <w:sz w:val="32"/>
                <w:szCs w:val="32"/>
              </w:rPr>
            </w:pPr>
            <w:r w:rsidRPr="00A25BEC">
              <w:rPr>
                <w:b/>
                <w:bCs/>
                <w:sz w:val="32"/>
                <w:szCs w:val="32"/>
              </w:rPr>
              <w:t xml:space="preserve">Social </w:t>
            </w:r>
            <w:r w:rsidR="00763E40" w:rsidRPr="00A25BEC">
              <w:rPr>
                <w:b/>
                <w:bCs/>
                <w:sz w:val="32"/>
                <w:szCs w:val="32"/>
              </w:rPr>
              <w:t>C</w:t>
            </w:r>
            <w:r w:rsidRPr="00A25BEC">
              <w:rPr>
                <w:b/>
                <w:bCs/>
                <w:sz w:val="32"/>
                <w:szCs w:val="32"/>
              </w:rPr>
              <w:t xml:space="preserve">onnection with </w:t>
            </w:r>
            <w:r w:rsidR="00763E40" w:rsidRPr="00A25BEC">
              <w:rPr>
                <w:b/>
                <w:bCs/>
                <w:sz w:val="32"/>
                <w:szCs w:val="32"/>
              </w:rPr>
              <w:t>P</w:t>
            </w:r>
            <w:r w:rsidRPr="00A25BEC">
              <w:rPr>
                <w:b/>
                <w:bCs/>
                <w:sz w:val="32"/>
                <w:szCs w:val="32"/>
              </w:rPr>
              <w:t>urpose</w:t>
            </w:r>
          </w:p>
          <w:p w14:paraId="6B61FCFD" w14:textId="4B79DB61" w:rsidR="20F9003B" w:rsidRPr="00A25BEC" w:rsidRDefault="0BD3A45B">
            <w:pPr>
              <w:rPr>
                <w:sz w:val="32"/>
                <w:szCs w:val="32"/>
              </w:rPr>
            </w:pPr>
            <w:r w:rsidRPr="00A25BEC">
              <w:rPr>
                <w:rFonts w:eastAsia="Open Sans" w:cs="Open Sans"/>
                <w:color w:val="2A3547" w:themeColor="accent1"/>
                <w:sz w:val="32"/>
                <w:szCs w:val="32"/>
              </w:rPr>
              <w:t xml:space="preserve">Outlines Council’s commitment to ensuring Banyule is an Age Friendly City that supports older adults to live well. It aims to support civic and social participation and connections.  </w:t>
            </w:r>
          </w:p>
        </w:tc>
      </w:tr>
      <w:tr w:rsidR="00286AD4" w:rsidRPr="00A25BEC" w14:paraId="03DCE565" w14:textId="77777777" w:rsidTr="1CAA0E86">
        <w:tblPrEx>
          <w:tblLook w:val="06A0" w:firstRow="1" w:lastRow="0" w:firstColumn="1" w:lastColumn="0" w:noHBand="1" w:noVBand="1"/>
        </w:tblPrEx>
        <w:trPr>
          <w:trHeight w:val="300"/>
        </w:trPr>
        <w:tc>
          <w:tcPr>
            <w:tcW w:w="1890" w:type="dxa"/>
          </w:tcPr>
          <w:p w14:paraId="361DD618" w14:textId="40D8949B" w:rsidR="7A52C8DB" w:rsidRPr="00A25BEC" w:rsidRDefault="7EE26ED0" w:rsidP="7A52C8DB">
            <w:pPr>
              <w:rPr>
                <w:sz w:val="32"/>
                <w:szCs w:val="32"/>
              </w:rPr>
            </w:pPr>
            <w:r w:rsidRPr="00A25BEC">
              <w:rPr>
                <w:rFonts w:eastAsia="Open Sans" w:cs="Open Sans"/>
                <w:b/>
                <w:bCs/>
                <w:color w:val="2A3547" w:themeColor="accent1"/>
                <w:sz w:val="32"/>
                <w:szCs w:val="32"/>
              </w:rPr>
              <w:t>Biodiversity Strategy 2025-2035</w:t>
            </w:r>
          </w:p>
          <w:p w14:paraId="259209BA" w14:textId="38EADB74" w:rsidR="7A52C8DB" w:rsidRPr="00A25BEC" w:rsidRDefault="7A52C8DB" w:rsidP="7A52C8DB">
            <w:pPr>
              <w:rPr>
                <w:sz w:val="32"/>
                <w:szCs w:val="32"/>
              </w:rPr>
            </w:pPr>
          </w:p>
        </w:tc>
        <w:tc>
          <w:tcPr>
            <w:tcW w:w="8575" w:type="dxa"/>
          </w:tcPr>
          <w:p w14:paraId="02294614" w14:textId="3ED5776C" w:rsidR="48AEF1D6" w:rsidRPr="00A25BEC" w:rsidRDefault="5E3C3397" w:rsidP="75AB9791">
            <w:pPr>
              <w:rPr>
                <w:rFonts w:eastAsia="Open Sans" w:cs="Open Sans"/>
                <w:b/>
                <w:bCs/>
                <w:color w:val="2A3547" w:themeColor="accent1"/>
                <w:sz w:val="32"/>
                <w:szCs w:val="32"/>
              </w:rPr>
            </w:pPr>
            <w:r w:rsidRPr="00A25BEC">
              <w:rPr>
                <w:rFonts w:eastAsia="Open Sans" w:cs="Open Sans"/>
                <w:b/>
                <w:bCs/>
                <w:color w:val="2A3547" w:themeColor="accent1"/>
                <w:sz w:val="32"/>
                <w:szCs w:val="32"/>
              </w:rPr>
              <w:t>Healthy Planet, Healthy People</w:t>
            </w:r>
          </w:p>
          <w:p w14:paraId="39E26D95" w14:textId="10ECE31C" w:rsidR="48AEF1D6" w:rsidRPr="00A25BEC" w:rsidRDefault="48AEF1D6" w:rsidP="75951616">
            <w:pPr>
              <w:rPr>
                <w:rFonts w:eastAsia="Open Sans" w:cs="Open Sans"/>
                <w:color w:val="2A3547" w:themeColor="accent1"/>
                <w:sz w:val="32"/>
                <w:szCs w:val="32"/>
              </w:rPr>
            </w:pPr>
            <w:r w:rsidRPr="00A25BEC">
              <w:rPr>
                <w:rFonts w:eastAsia="Open Sans" w:cs="Open Sans"/>
                <w:color w:val="2A3547" w:themeColor="accent1"/>
                <w:sz w:val="32"/>
                <w:szCs w:val="32"/>
              </w:rPr>
              <w:t xml:space="preserve">Outlines Council’s commitment to protect and enhance our urban biodiversity for our local flora, fauna, First Nations people and all who reside in Banyule, noting that healthy biodiversity underpins a healthy society.  </w:t>
            </w:r>
          </w:p>
        </w:tc>
      </w:tr>
      <w:tr w:rsidR="00286AD4" w:rsidRPr="00A25BEC" w14:paraId="74577C7F" w14:textId="77777777" w:rsidTr="1CAA0E86">
        <w:trPr>
          <w:trHeight w:val="300"/>
        </w:trPr>
        <w:tc>
          <w:tcPr>
            <w:tcW w:w="1890" w:type="dxa"/>
          </w:tcPr>
          <w:p w14:paraId="5B03C6F7" w14:textId="7F1AB366" w:rsidR="00286AD4" w:rsidRPr="00A25BEC" w:rsidRDefault="00286AD4">
            <w:pPr>
              <w:rPr>
                <w:b/>
                <w:bCs/>
                <w:sz w:val="32"/>
                <w:szCs w:val="32"/>
              </w:rPr>
            </w:pPr>
            <w:r w:rsidRPr="00A25BEC">
              <w:rPr>
                <w:b/>
                <w:bCs/>
                <w:sz w:val="32"/>
                <w:szCs w:val="32"/>
              </w:rPr>
              <w:t>Banyule Bicycle Strategy 2022-2027</w:t>
            </w:r>
          </w:p>
          <w:p w14:paraId="0D7B8314" w14:textId="1F263A0C" w:rsidR="00E7446A" w:rsidRPr="00A25BEC" w:rsidRDefault="00E7446A">
            <w:pPr>
              <w:rPr>
                <w:sz w:val="32"/>
                <w:szCs w:val="32"/>
              </w:rPr>
            </w:pPr>
            <w:r w:rsidRPr="00A25BEC">
              <w:rPr>
                <w:noProof/>
                <w:sz w:val="32"/>
                <w:szCs w:val="32"/>
              </w:rPr>
              <w:drawing>
                <wp:inline distT="0" distB="0" distL="0" distR="0" wp14:anchorId="188D9E6D" wp14:editId="7142283B">
                  <wp:extent cx="730250" cy="1030504"/>
                  <wp:effectExtent l="0" t="0" r="0" b="0"/>
                  <wp:docPr id="2115409005" name="Picture 1" descr="Cover of Banyule Bicycle Strategy 2022-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09005" name="Picture 1" descr="Cover of Banyule Bicycle Strategy 2022-2027"/>
                          <pic:cNvPicPr/>
                        </pic:nvPicPr>
                        <pic:blipFill>
                          <a:blip r:embed="rId40"/>
                          <a:stretch>
                            <a:fillRect/>
                          </a:stretch>
                        </pic:blipFill>
                        <pic:spPr>
                          <a:xfrm>
                            <a:off x="0" y="0"/>
                            <a:ext cx="742594" cy="1047923"/>
                          </a:xfrm>
                          <a:prstGeom prst="rect">
                            <a:avLst/>
                          </a:prstGeom>
                        </pic:spPr>
                      </pic:pic>
                    </a:graphicData>
                  </a:graphic>
                </wp:inline>
              </w:drawing>
            </w:r>
          </w:p>
        </w:tc>
        <w:tc>
          <w:tcPr>
            <w:tcW w:w="8575" w:type="dxa"/>
          </w:tcPr>
          <w:p w14:paraId="566057D4" w14:textId="01A93AB4" w:rsidR="00286AD4" w:rsidRPr="00A25BEC" w:rsidRDefault="00286AD4">
            <w:pPr>
              <w:rPr>
                <w:rFonts w:eastAsia="Open Sans" w:cs="Open Sans"/>
                <w:b/>
                <w:bCs/>
                <w:color w:val="2A3446"/>
                <w:sz w:val="32"/>
                <w:szCs w:val="32"/>
              </w:rPr>
            </w:pPr>
            <w:r w:rsidRPr="00A25BEC">
              <w:rPr>
                <w:rFonts w:eastAsia="Open Sans" w:cs="Open Sans"/>
                <w:b/>
                <w:bCs/>
                <w:color w:val="2A3446"/>
                <w:sz w:val="32"/>
                <w:szCs w:val="32"/>
              </w:rPr>
              <w:t xml:space="preserve">Every </w:t>
            </w:r>
            <w:r w:rsidR="00763E40" w:rsidRPr="00A25BEC">
              <w:rPr>
                <w:rFonts w:eastAsia="Open Sans" w:cs="Open Sans"/>
                <w:b/>
                <w:bCs/>
                <w:color w:val="2A3446"/>
                <w:sz w:val="32"/>
                <w:szCs w:val="32"/>
              </w:rPr>
              <w:t>B</w:t>
            </w:r>
            <w:r w:rsidRPr="00A25BEC">
              <w:rPr>
                <w:rFonts w:eastAsia="Open Sans" w:cs="Open Sans"/>
                <w:b/>
                <w:bCs/>
                <w:color w:val="2A3446"/>
                <w:sz w:val="32"/>
                <w:szCs w:val="32"/>
              </w:rPr>
              <w:t xml:space="preserve">ody </w:t>
            </w:r>
            <w:r w:rsidR="00763E40" w:rsidRPr="00A25BEC">
              <w:rPr>
                <w:rFonts w:eastAsia="Open Sans" w:cs="Open Sans"/>
                <w:b/>
                <w:bCs/>
                <w:color w:val="2A3446"/>
                <w:sz w:val="32"/>
                <w:szCs w:val="32"/>
              </w:rPr>
              <w:t>A</w:t>
            </w:r>
            <w:r w:rsidRPr="00A25BEC">
              <w:rPr>
                <w:rFonts w:eastAsia="Open Sans" w:cs="Open Sans"/>
                <w:b/>
                <w:bCs/>
                <w:color w:val="2A3446"/>
                <w:sz w:val="32"/>
                <w:szCs w:val="32"/>
              </w:rPr>
              <w:t>ctive</w:t>
            </w:r>
          </w:p>
          <w:p w14:paraId="49163762" w14:textId="77777777" w:rsidR="00286AD4" w:rsidRPr="00A25BEC" w:rsidRDefault="00286AD4">
            <w:pPr>
              <w:rPr>
                <w:sz w:val="32"/>
                <w:szCs w:val="32"/>
              </w:rPr>
            </w:pPr>
            <w:r w:rsidRPr="00A25BEC">
              <w:rPr>
                <w:sz w:val="32"/>
                <w:szCs w:val="32"/>
              </w:rPr>
              <w:t>acknowledges the important role it plays in supporting and promoting cycling as a safe, healthy and sustainable option for everyone within the community. Encouraging people to be active and take more local trips by bicycle requires behavioural change ‘nudges’ including making it easy, attractive and social. It also requires an ongoing commitment for ongoing promotion and education about cycling opportunities available for the local community.</w:t>
            </w:r>
          </w:p>
        </w:tc>
      </w:tr>
      <w:tr w:rsidR="00286AD4" w:rsidRPr="00A25BEC" w14:paraId="352F91B7" w14:textId="77777777" w:rsidTr="1CAA0E86">
        <w:trPr>
          <w:trHeight w:val="300"/>
        </w:trPr>
        <w:tc>
          <w:tcPr>
            <w:tcW w:w="1890" w:type="dxa"/>
          </w:tcPr>
          <w:p w14:paraId="7A80E03D" w14:textId="77777777" w:rsidR="00286AD4" w:rsidRPr="00A25BEC" w:rsidRDefault="00286AD4">
            <w:pPr>
              <w:rPr>
                <w:rFonts w:eastAsia="Open Sans" w:cs="Open Sans"/>
                <w:b/>
                <w:bCs/>
                <w:color w:val="2A3547" w:themeColor="accent1"/>
                <w:sz w:val="32"/>
                <w:szCs w:val="32"/>
              </w:rPr>
            </w:pPr>
            <w:r w:rsidRPr="00A25BEC">
              <w:rPr>
                <w:rFonts w:eastAsia="Open Sans" w:cs="Open Sans"/>
                <w:b/>
                <w:bCs/>
                <w:color w:val="2A3547" w:themeColor="accent1"/>
                <w:sz w:val="32"/>
                <w:szCs w:val="32"/>
              </w:rPr>
              <w:lastRenderedPageBreak/>
              <w:t>Child and Youth Framework 2021-2031</w:t>
            </w:r>
          </w:p>
          <w:p w14:paraId="3962C70C" w14:textId="41B34D7C" w:rsidR="00023D59" w:rsidRPr="00A25BEC" w:rsidRDefault="00023D59">
            <w:pPr>
              <w:rPr>
                <w:rFonts w:eastAsia="Open Sans" w:cs="Open Sans"/>
                <w:b/>
                <w:bCs/>
                <w:color w:val="2A3547" w:themeColor="accent1"/>
                <w:sz w:val="32"/>
                <w:szCs w:val="32"/>
              </w:rPr>
            </w:pPr>
            <w:r w:rsidRPr="00A25BEC">
              <w:rPr>
                <w:rFonts w:eastAsia="Open Sans" w:cs="Open Sans"/>
                <w:b/>
                <w:bCs/>
                <w:noProof/>
                <w:color w:val="2A3547" w:themeColor="accent1"/>
                <w:sz w:val="32"/>
                <w:szCs w:val="32"/>
              </w:rPr>
              <w:drawing>
                <wp:inline distT="0" distB="0" distL="0" distR="0" wp14:anchorId="16B07394" wp14:editId="6CB32599">
                  <wp:extent cx="730846" cy="1046480"/>
                  <wp:effectExtent l="0" t="0" r="0" b="1270"/>
                  <wp:docPr id="1242804339" name="Picture 1" descr="Cover of Banyule's Child and Youth Framework 2021-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04339" name="Picture 1" descr="Cover of Banyule's Child and Youth Framework 2021-2031"/>
                          <pic:cNvPicPr/>
                        </pic:nvPicPr>
                        <pic:blipFill>
                          <a:blip r:embed="rId41"/>
                          <a:stretch>
                            <a:fillRect/>
                          </a:stretch>
                        </pic:blipFill>
                        <pic:spPr>
                          <a:xfrm>
                            <a:off x="0" y="0"/>
                            <a:ext cx="738265" cy="1057103"/>
                          </a:xfrm>
                          <a:prstGeom prst="rect">
                            <a:avLst/>
                          </a:prstGeom>
                        </pic:spPr>
                      </pic:pic>
                    </a:graphicData>
                  </a:graphic>
                </wp:inline>
              </w:drawing>
            </w:r>
          </w:p>
        </w:tc>
        <w:tc>
          <w:tcPr>
            <w:tcW w:w="8575" w:type="dxa"/>
          </w:tcPr>
          <w:p w14:paraId="1D7AF2B3" w14:textId="422D7E5A" w:rsidR="00286AD4" w:rsidRPr="00A25BEC" w:rsidRDefault="00286AD4">
            <w:pPr>
              <w:rPr>
                <w:rFonts w:eastAsia="Open Sans" w:cs="Open Sans"/>
                <w:b/>
                <w:bCs/>
                <w:color w:val="2A3547" w:themeColor="accent1"/>
                <w:sz w:val="32"/>
                <w:szCs w:val="32"/>
              </w:rPr>
            </w:pPr>
            <w:r w:rsidRPr="00A25BEC">
              <w:rPr>
                <w:rFonts w:eastAsia="Open Sans" w:cs="Open Sans"/>
                <w:b/>
                <w:bCs/>
                <w:color w:val="2A3446"/>
                <w:sz w:val="32"/>
                <w:szCs w:val="32"/>
              </w:rPr>
              <w:t xml:space="preserve">Lifelong </w:t>
            </w:r>
            <w:r w:rsidR="00763E40" w:rsidRPr="00A25BEC">
              <w:rPr>
                <w:rFonts w:eastAsia="Open Sans" w:cs="Open Sans"/>
                <w:b/>
                <w:bCs/>
                <w:color w:val="2A3446"/>
                <w:sz w:val="32"/>
                <w:szCs w:val="32"/>
              </w:rPr>
              <w:t>H</w:t>
            </w:r>
            <w:r w:rsidRPr="00A25BEC">
              <w:rPr>
                <w:rFonts w:eastAsia="Open Sans" w:cs="Open Sans"/>
                <w:b/>
                <w:bCs/>
                <w:color w:val="2A3446"/>
                <w:sz w:val="32"/>
                <w:szCs w:val="32"/>
              </w:rPr>
              <w:t xml:space="preserve">ealthy </w:t>
            </w:r>
            <w:r w:rsidR="00763E40" w:rsidRPr="00A25BEC">
              <w:rPr>
                <w:rFonts w:eastAsia="Open Sans" w:cs="Open Sans"/>
                <w:b/>
                <w:bCs/>
                <w:color w:val="2A3446"/>
                <w:sz w:val="32"/>
                <w:szCs w:val="32"/>
              </w:rPr>
              <w:t>H</w:t>
            </w:r>
            <w:r w:rsidRPr="00A25BEC">
              <w:rPr>
                <w:rFonts w:eastAsia="Open Sans" w:cs="Open Sans"/>
                <w:b/>
                <w:bCs/>
                <w:color w:val="2A3446"/>
                <w:sz w:val="32"/>
                <w:szCs w:val="32"/>
              </w:rPr>
              <w:t>abits</w:t>
            </w:r>
          </w:p>
          <w:p w14:paraId="10BD809E" w14:textId="77777777" w:rsidR="00286AD4" w:rsidRPr="00A25BEC" w:rsidRDefault="00286AD4">
            <w:pPr>
              <w:rPr>
                <w:sz w:val="32"/>
                <w:szCs w:val="32"/>
              </w:rPr>
            </w:pPr>
            <w:r w:rsidRPr="00A25BEC">
              <w:rPr>
                <w:rFonts w:eastAsia="Open Sans" w:cs="Open Sans"/>
                <w:color w:val="2A3547" w:themeColor="accent1"/>
                <w:sz w:val="32"/>
                <w:szCs w:val="32"/>
              </w:rPr>
              <w:t xml:space="preserve">This is Council’s commitment to supporting children and young people from pre-birth to 24 years. The Framework recognises that children and young people are experts in their own lives and have valuable insights into what is needed from them to live well in Banyule. It prioritises efforts that create environments that support optimal growth and development, supports and services that foster relationships and connections, and emotional supports that priorities connection to culture, equality and resilience.  </w:t>
            </w:r>
          </w:p>
          <w:p w14:paraId="50FBDABB" w14:textId="7E5E9589" w:rsidR="00286AD4" w:rsidRPr="00A25BEC" w:rsidRDefault="00286AD4">
            <w:pPr>
              <w:rPr>
                <w:rFonts w:eastAsia="Open Sans" w:cs="Open Sans"/>
                <w:b/>
                <w:bCs/>
                <w:color w:val="2A3547" w:themeColor="accent1"/>
                <w:sz w:val="32"/>
                <w:szCs w:val="32"/>
              </w:rPr>
            </w:pPr>
            <w:r w:rsidRPr="00A25BEC">
              <w:rPr>
                <w:rFonts w:eastAsia="Open Sans" w:cs="Open Sans"/>
                <w:b/>
                <w:bCs/>
                <w:color w:val="2A3547" w:themeColor="accent1"/>
                <w:sz w:val="32"/>
                <w:szCs w:val="32"/>
              </w:rPr>
              <w:t xml:space="preserve">Social </w:t>
            </w:r>
            <w:r w:rsidR="00763E40" w:rsidRPr="00A25BEC">
              <w:rPr>
                <w:rFonts w:eastAsia="Open Sans" w:cs="Open Sans"/>
                <w:b/>
                <w:bCs/>
                <w:color w:val="2A3547" w:themeColor="accent1"/>
                <w:sz w:val="32"/>
                <w:szCs w:val="32"/>
              </w:rPr>
              <w:t>C</w:t>
            </w:r>
            <w:r w:rsidRPr="00A25BEC">
              <w:rPr>
                <w:rFonts w:eastAsia="Open Sans" w:cs="Open Sans"/>
                <w:b/>
                <w:bCs/>
                <w:color w:val="2A3547" w:themeColor="accent1"/>
                <w:sz w:val="32"/>
                <w:szCs w:val="32"/>
              </w:rPr>
              <w:t xml:space="preserve">onnection with </w:t>
            </w:r>
            <w:r w:rsidR="00763E40" w:rsidRPr="00A25BEC">
              <w:rPr>
                <w:rFonts w:eastAsia="Open Sans" w:cs="Open Sans"/>
                <w:b/>
                <w:bCs/>
                <w:color w:val="2A3547" w:themeColor="accent1"/>
                <w:sz w:val="32"/>
                <w:szCs w:val="32"/>
              </w:rPr>
              <w:t>P</w:t>
            </w:r>
            <w:r w:rsidRPr="00A25BEC">
              <w:rPr>
                <w:rFonts w:eastAsia="Open Sans" w:cs="Open Sans"/>
                <w:b/>
                <w:bCs/>
                <w:color w:val="2A3547" w:themeColor="accent1"/>
                <w:sz w:val="32"/>
                <w:szCs w:val="32"/>
              </w:rPr>
              <w:t>urpose</w:t>
            </w:r>
          </w:p>
          <w:p w14:paraId="69030DA6" w14:textId="77EBF6C2" w:rsidR="00286AD4" w:rsidRPr="00A25BEC" w:rsidRDefault="00286AD4">
            <w:pPr>
              <w:rPr>
                <w:sz w:val="32"/>
                <w:szCs w:val="32"/>
              </w:rPr>
            </w:pPr>
            <w:r w:rsidRPr="00A25BEC">
              <w:rPr>
                <w:rFonts w:eastAsia="Open Sans" w:cs="Open Sans"/>
                <w:color w:val="2A3547" w:themeColor="accent1"/>
                <w:sz w:val="32"/>
                <w:szCs w:val="32"/>
              </w:rPr>
              <w:t>T</w:t>
            </w:r>
            <w:r w:rsidR="00F87189" w:rsidRPr="00A25BEC">
              <w:rPr>
                <w:rFonts w:eastAsia="Open Sans" w:cs="Open Sans"/>
                <w:color w:val="2A3547" w:themeColor="accent1"/>
                <w:sz w:val="32"/>
                <w:szCs w:val="32"/>
              </w:rPr>
              <w:t>he Child and Youth Framework 2021-2031 r</w:t>
            </w:r>
            <w:r w:rsidRPr="00A25BEC">
              <w:rPr>
                <w:rFonts w:eastAsia="Open Sans" w:cs="Open Sans"/>
                <w:color w:val="2A3547" w:themeColor="accent1"/>
                <w:sz w:val="32"/>
                <w:szCs w:val="32"/>
              </w:rPr>
              <w:t xml:space="preserve">ecognises that children and young people are experts in their own lives and have valuable insights into what is needed from them to live well in Banyule. </w:t>
            </w:r>
            <w:r w:rsidR="00F87189" w:rsidRPr="00A25BEC">
              <w:rPr>
                <w:rFonts w:eastAsia="Open Sans" w:cs="Open Sans"/>
                <w:color w:val="2A3547" w:themeColor="accent1"/>
                <w:sz w:val="32"/>
                <w:szCs w:val="32"/>
              </w:rPr>
              <w:t xml:space="preserve">The Framework </w:t>
            </w:r>
            <w:r w:rsidRPr="00A25BEC">
              <w:rPr>
                <w:rFonts w:eastAsia="Open Sans" w:cs="Open Sans"/>
                <w:color w:val="2A3547" w:themeColor="accent1"/>
                <w:sz w:val="32"/>
                <w:szCs w:val="32"/>
              </w:rPr>
              <w:t xml:space="preserve">priorities efforts that create environments that support optimal growth and development, supports and services that foster relationships and connections, and emotional supports that priorities connection to culture, equality and resilience.  </w:t>
            </w:r>
          </w:p>
        </w:tc>
      </w:tr>
      <w:tr w:rsidR="00286AD4" w:rsidRPr="00A25BEC" w14:paraId="75D3BAE4" w14:textId="77777777" w:rsidTr="1CAA0E86">
        <w:tblPrEx>
          <w:tblLook w:val="06A0" w:firstRow="1" w:lastRow="0" w:firstColumn="1" w:lastColumn="0" w:noHBand="1" w:noVBand="1"/>
        </w:tblPrEx>
        <w:trPr>
          <w:trHeight w:val="300"/>
        </w:trPr>
        <w:tc>
          <w:tcPr>
            <w:tcW w:w="1890" w:type="dxa"/>
          </w:tcPr>
          <w:p w14:paraId="07A981E4" w14:textId="171F77EE" w:rsidR="2A9744B9" w:rsidRPr="00A25BEC" w:rsidRDefault="26FEABF3" w:rsidP="3967F844">
            <w:pPr>
              <w:rPr>
                <w:rFonts w:eastAsia="Open Sans" w:cs="Open Sans"/>
                <w:b/>
                <w:bCs/>
                <w:color w:val="2A3547" w:themeColor="accent1"/>
                <w:sz w:val="32"/>
                <w:szCs w:val="32"/>
              </w:rPr>
            </w:pPr>
            <w:r w:rsidRPr="00A25BEC">
              <w:rPr>
                <w:rFonts w:eastAsia="Open Sans" w:cs="Open Sans"/>
                <w:b/>
                <w:bCs/>
                <w:color w:val="2A3547" w:themeColor="accent1"/>
                <w:sz w:val="32"/>
                <w:szCs w:val="32"/>
              </w:rPr>
              <w:t>Community Climate Action Plan</w:t>
            </w:r>
          </w:p>
          <w:p w14:paraId="53EF6CB6" w14:textId="29B20554" w:rsidR="2A9744B9" w:rsidRPr="00A25BEC" w:rsidRDefault="00237E95" w:rsidP="2A9744B9">
            <w:pPr>
              <w:rPr>
                <w:rFonts w:eastAsia="Open Sans" w:cs="Open Sans"/>
                <w:color w:val="2A3547" w:themeColor="accent1"/>
                <w:sz w:val="32"/>
                <w:szCs w:val="32"/>
              </w:rPr>
            </w:pPr>
            <w:r w:rsidRPr="00A25BEC">
              <w:rPr>
                <w:rFonts w:eastAsia="Open Sans" w:cs="Open Sans"/>
                <w:noProof/>
                <w:color w:val="2A3547" w:themeColor="accent1"/>
                <w:sz w:val="32"/>
                <w:szCs w:val="32"/>
              </w:rPr>
              <w:drawing>
                <wp:inline distT="0" distB="0" distL="0" distR="0" wp14:anchorId="207F059B" wp14:editId="106D5C38">
                  <wp:extent cx="675640" cy="959867"/>
                  <wp:effectExtent l="0" t="0" r="0" b="0"/>
                  <wp:docPr id="1638034373" name="Picture 1" descr="Cover of Banyule's Community Climate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34373" name="Picture 1" descr="Cover of Banyule's Community Climate Action Plan"/>
                          <pic:cNvPicPr/>
                        </pic:nvPicPr>
                        <pic:blipFill>
                          <a:blip r:embed="rId42"/>
                          <a:stretch>
                            <a:fillRect/>
                          </a:stretch>
                        </pic:blipFill>
                        <pic:spPr>
                          <a:xfrm>
                            <a:off x="0" y="0"/>
                            <a:ext cx="680423" cy="966662"/>
                          </a:xfrm>
                          <a:prstGeom prst="rect">
                            <a:avLst/>
                          </a:prstGeom>
                        </pic:spPr>
                      </pic:pic>
                    </a:graphicData>
                  </a:graphic>
                </wp:inline>
              </w:drawing>
            </w:r>
          </w:p>
        </w:tc>
        <w:tc>
          <w:tcPr>
            <w:tcW w:w="8575" w:type="dxa"/>
          </w:tcPr>
          <w:p w14:paraId="3909BEB3" w14:textId="7FB05785" w:rsidR="48AEF1D6" w:rsidRPr="00A25BEC" w:rsidRDefault="5E3C3397" w:rsidP="75AB9791">
            <w:pPr>
              <w:rPr>
                <w:rFonts w:eastAsia="Open Sans" w:cs="Open Sans"/>
                <w:b/>
                <w:bCs/>
                <w:color w:val="2A3547" w:themeColor="accent1"/>
                <w:sz w:val="32"/>
                <w:szCs w:val="32"/>
              </w:rPr>
            </w:pPr>
            <w:r w:rsidRPr="00A25BEC">
              <w:rPr>
                <w:rFonts w:eastAsia="Open Sans" w:cs="Open Sans"/>
                <w:b/>
                <w:bCs/>
                <w:color w:val="2A3547" w:themeColor="accent1"/>
                <w:sz w:val="32"/>
                <w:szCs w:val="32"/>
              </w:rPr>
              <w:t>Healthy Planet, Healthy People</w:t>
            </w:r>
          </w:p>
          <w:p w14:paraId="4338C429" w14:textId="4170C14B" w:rsidR="2A9744B9" w:rsidRPr="00A25BEC" w:rsidRDefault="48AEF1D6" w:rsidP="3967F844">
            <w:pPr>
              <w:rPr>
                <w:rFonts w:eastAsia="Open Sans" w:cs="Open Sans"/>
                <w:color w:val="2A3547" w:themeColor="accent1"/>
                <w:sz w:val="32"/>
                <w:szCs w:val="32"/>
              </w:rPr>
            </w:pPr>
            <w:r w:rsidRPr="00A25BEC">
              <w:rPr>
                <w:rFonts w:eastAsia="Open Sans" w:cs="Open Sans"/>
                <w:color w:val="2A3547" w:themeColor="accent1"/>
                <w:sz w:val="32"/>
                <w:szCs w:val="32"/>
              </w:rPr>
              <w:t xml:space="preserve">Describes Council’s commitment to supporting community level change to place Banyule on a pathway to zero net emissions by 2040.  </w:t>
            </w:r>
          </w:p>
          <w:p w14:paraId="27538743" w14:textId="6F97CB1E" w:rsidR="2A9744B9" w:rsidRPr="00A25BEC" w:rsidRDefault="0A9BB74C" w:rsidP="3967F844">
            <w:pPr>
              <w:rPr>
                <w:rFonts w:eastAsia="Open Sans" w:cs="Open Sans"/>
                <w:b/>
                <w:bCs/>
                <w:color w:val="2A3547" w:themeColor="accent1"/>
                <w:sz w:val="32"/>
                <w:szCs w:val="32"/>
              </w:rPr>
            </w:pPr>
            <w:r w:rsidRPr="00A25BEC">
              <w:rPr>
                <w:rFonts w:eastAsia="Open Sans" w:cs="Open Sans"/>
                <w:b/>
                <w:bCs/>
                <w:color w:val="2A3547" w:themeColor="accent1"/>
                <w:sz w:val="32"/>
                <w:szCs w:val="32"/>
              </w:rPr>
              <w:t xml:space="preserve">Lifelong </w:t>
            </w:r>
            <w:r w:rsidR="00763E40" w:rsidRPr="00A25BEC">
              <w:rPr>
                <w:rFonts w:eastAsia="Open Sans" w:cs="Open Sans"/>
                <w:b/>
                <w:bCs/>
                <w:color w:val="2A3547" w:themeColor="accent1"/>
                <w:sz w:val="32"/>
                <w:szCs w:val="32"/>
              </w:rPr>
              <w:t>H</w:t>
            </w:r>
            <w:r w:rsidRPr="00A25BEC">
              <w:rPr>
                <w:rFonts w:eastAsia="Open Sans" w:cs="Open Sans"/>
                <w:b/>
                <w:bCs/>
                <w:color w:val="2A3547" w:themeColor="accent1"/>
                <w:sz w:val="32"/>
                <w:szCs w:val="32"/>
              </w:rPr>
              <w:t xml:space="preserve">ealthy </w:t>
            </w:r>
            <w:r w:rsidR="00763E40" w:rsidRPr="00A25BEC">
              <w:rPr>
                <w:rFonts w:eastAsia="Open Sans" w:cs="Open Sans"/>
                <w:b/>
                <w:bCs/>
                <w:color w:val="2A3547" w:themeColor="accent1"/>
                <w:sz w:val="32"/>
                <w:szCs w:val="32"/>
              </w:rPr>
              <w:t>H</w:t>
            </w:r>
            <w:r w:rsidRPr="00A25BEC">
              <w:rPr>
                <w:rFonts w:eastAsia="Open Sans" w:cs="Open Sans"/>
                <w:b/>
                <w:bCs/>
                <w:color w:val="2A3547" w:themeColor="accent1"/>
                <w:sz w:val="32"/>
                <w:szCs w:val="32"/>
              </w:rPr>
              <w:t>abits</w:t>
            </w:r>
          </w:p>
          <w:p w14:paraId="115040D5" w14:textId="7919122A" w:rsidR="2A9744B9" w:rsidRPr="00A25BEC" w:rsidRDefault="0A9BB74C" w:rsidP="3967F844">
            <w:pPr>
              <w:rPr>
                <w:sz w:val="32"/>
                <w:szCs w:val="32"/>
              </w:rPr>
            </w:pPr>
            <w:r w:rsidRPr="00A25BEC">
              <w:rPr>
                <w:rFonts w:eastAsia="Open Sans" w:cs="Open Sans"/>
                <w:color w:val="2A3547" w:themeColor="accent1"/>
                <w:sz w:val="32"/>
                <w:szCs w:val="32"/>
              </w:rPr>
              <w:t xml:space="preserve">Climate change impacts people’s health, safety, and wellbeing, and our natural environments including wildlife, vegetation and our waterways. The Community Climate Action Plan outlines how Council </w:t>
            </w:r>
            <w:r w:rsidRPr="00A25BEC">
              <w:rPr>
                <w:rFonts w:eastAsia="Open Sans" w:cs="Open Sans"/>
                <w:color w:val="2A3547" w:themeColor="accent1"/>
                <w:sz w:val="32"/>
                <w:szCs w:val="32"/>
              </w:rPr>
              <w:lastRenderedPageBreak/>
              <w:t xml:space="preserve">will support our residents, businesses and organisations to reduce emissions and adapt to the impacts of climate change.  </w:t>
            </w:r>
          </w:p>
        </w:tc>
      </w:tr>
      <w:tr w:rsidR="00286AD4" w:rsidRPr="00A25BEC" w14:paraId="28EC2BF5" w14:textId="77777777" w:rsidTr="1CAA0E86">
        <w:tblPrEx>
          <w:tblLook w:val="06A0" w:firstRow="1" w:lastRow="0" w:firstColumn="1" w:lastColumn="0" w:noHBand="1" w:noVBand="1"/>
        </w:tblPrEx>
        <w:trPr>
          <w:trHeight w:val="300"/>
        </w:trPr>
        <w:tc>
          <w:tcPr>
            <w:tcW w:w="1890" w:type="dxa"/>
          </w:tcPr>
          <w:p w14:paraId="5788EFDF" w14:textId="03DE8FD7" w:rsidR="30D8A51E" w:rsidRPr="00A25BEC" w:rsidRDefault="7182EDF8" w:rsidP="30D8A51E">
            <w:pPr>
              <w:rPr>
                <w:rFonts w:eastAsia="Open Sans" w:cs="Open Sans"/>
                <w:b/>
                <w:bCs/>
                <w:color w:val="2A3547" w:themeColor="accent1"/>
                <w:sz w:val="32"/>
                <w:szCs w:val="32"/>
              </w:rPr>
            </w:pPr>
            <w:r w:rsidRPr="00A25BEC">
              <w:rPr>
                <w:rFonts w:eastAsia="Open Sans" w:cs="Open Sans"/>
                <w:b/>
                <w:bCs/>
                <w:color w:val="2A3547" w:themeColor="accent1"/>
                <w:sz w:val="32"/>
                <w:szCs w:val="32"/>
              </w:rPr>
              <w:lastRenderedPageBreak/>
              <w:t>Corporate Emissions Reduction Plan</w:t>
            </w:r>
          </w:p>
          <w:p w14:paraId="6F12CC20" w14:textId="60D36894" w:rsidR="30D8A51E" w:rsidRPr="00A25BEC" w:rsidRDefault="00560F5A" w:rsidP="30D8A51E">
            <w:pPr>
              <w:rPr>
                <w:sz w:val="32"/>
                <w:szCs w:val="32"/>
              </w:rPr>
            </w:pPr>
            <w:r w:rsidRPr="00A25BEC">
              <w:rPr>
                <w:noProof/>
                <w:sz w:val="32"/>
                <w:szCs w:val="32"/>
              </w:rPr>
              <w:drawing>
                <wp:inline distT="0" distB="0" distL="0" distR="0" wp14:anchorId="56E9FE48" wp14:editId="686EE377">
                  <wp:extent cx="676724" cy="960120"/>
                  <wp:effectExtent l="0" t="0" r="9525" b="0"/>
                  <wp:docPr id="1961934953" name="Picture 1" descr="Cover of Corporate Emissions Redu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34953" name="Picture 1" descr="Cover of Corporate Emissions Reduction Plan"/>
                          <pic:cNvPicPr/>
                        </pic:nvPicPr>
                        <pic:blipFill>
                          <a:blip r:embed="rId43"/>
                          <a:stretch>
                            <a:fillRect/>
                          </a:stretch>
                        </pic:blipFill>
                        <pic:spPr>
                          <a:xfrm>
                            <a:off x="0" y="0"/>
                            <a:ext cx="686323" cy="973739"/>
                          </a:xfrm>
                          <a:prstGeom prst="rect">
                            <a:avLst/>
                          </a:prstGeom>
                        </pic:spPr>
                      </pic:pic>
                    </a:graphicData>
                  </a:graphic>
                </wp:inline>
              </w:drawing>
            </w:r>
          </w:p>
        </w:tc>
        <w:tc>
          <w:tcPr>
            <w:tcW w:w="8575" w:type="dxa"/>
          </w:tcPr>
          <w:p w14:paraId="01B0DA1C" w14:textId="501C436E" w:rsidR="48AEF1D6" w:rsidRPr="00A25BEC" w:rsidRDefault="5E3C3397" w:rsidP="75AB9791">
            <w:pPr>
              <w:rPr>
                <w:rFonts w:eastAsia="Open Sans" w:cs="Open Sans"/>
                <w:b/>
                <w:bCs/>
                <w:color w:val="2A3547" w:themeColor="accent1"/>
                <w:sz w:val="32"/>
                <w:szCs w:val="32"/>
              </w:rPr>
            </w:pPr>
            <w:r w:rsidRPr="00A25BEC">
              <w:rPr>
                <w:rFonts w:eastAsia="Open Sans" w:cs="Open Sans"/>
                <w:b/>
                <w:bCs/>
                <w:color w:val="2A3547" w:themeColor="accent1"/>
                <w:sz w:val="32"/>
                <w:szCs w:val="32"/>
              </w:rPr>
              <w:t>Healthy Planet, Healthy People</w:t>
            </w:r>
          </w:p>
          <w:p w14:paraId="3AADC24A" w14:textId="7FE0FFDF" w:rsidR="48AEF1D6" w:rsidRPr="00A25BEC" w:rsidRDefault="003F0E36" w:rsidP="30D8A51E">
            <w:pPr>
              <w:rPr>
                <w:sz w:val="32"/>
                <w:szCs w:val="32"/>
              </w:rPr>
            </w:pPr>
            <w:r w:rsidRPr="00A25BEC">
              <w:rPr>
                <w:rFonts w:eastAsia="Open Sans" w:cs="Open Sans"/>
                <w:color w:val="2A3547" w:themeColor="accent1"/>
                <w:sz w:val="32"/>
                <w:szCs w:val="32"/>
              </w:rPr>
              <w:t>The Corporate Emissions Reduction Plan p</w:t>
            </w:r>
            <w:r w:rsidR="48AEF1D6" w:rsidRPr="00A25BEC">
              <w:rPr>
                <w:rFonts w:eastAsia="Open Sans" w:cs="Open Sans"/>
                <w:color w:val="2A3547" w:themeColor="accent1"/>
                <w:sz w:val="32"/>
                <w:szCs w:val="32"/>
              </w:rPr>
              <w:t xml:space="preserve">uts into practice our recognition of the emergency context and a commitment to making a positive difference in Banyule and beyond. It sets out the actions Council staff will take to reduce emissions and mitigate the impact of climate change.  </w:t>
            </w:r>
          </w:p>
        </w:tc>
      </w:tr>
      <w:tr w:rsidR="008D2864" w:rsidRPr="00A25BEC" w14:paraId="31ED3BCC" w14:textId="77777777" w:rsidTr="1CAA0E86">
        <w:trPr>
          <w:trHeight w:val="300"/>
        </w:trPr>
        <w:tc>
          <w:tcPr>
            <w:tcW w:w="1890" w:type="dxa"/>
          </w:tcPr>
          <w:p w14:paraId="326E399D" w14:textId="77777777" w:rsidR="008D2864" w:rsidRPr="00A25BEC" w:rsidRDefault="008D2864">
            <w:pPr>
              <w:rPr>
                <w:rFonts w:eastAsia="Open Sans" w:cs="Open Sans"/>
                <w:b/>
                <w:bCs/>
                <w:color w:val="2A3446"/>
                <w:sz w:val="32"/>
                <w:szCs w:val="32"/>
              </w:rPr>
            </w:pPr>
            <w:r w:rsidRPr="00A25BEC">
              <w:rPr>
                <w:rFonts w:eastAsia="Open Sans" w:cs="Open Sans"/>
                <w:b/>
                <w:bCs/>
                <w:color w:val="2A3446"/>
                <w:sz w:val="32"/>
                <w:szCs w:val="32"/>
              </w:rPr>
              <w:t>Gambling Harm Prevention Policy 2024-2028</w:t>
            </w:r>
          </w:p>
          <w:p w14:paraId="7C0538E9" w14:textId="763005B1" w:rsidR="00DE0968" w:rsidRPr="00A25BEC" w:rsidRDefault="00DE0968">
            <w:pPr>
              <w:rPr>
                <w:rFonts w:eastAsia="Open Sans" w:cs="Open Sans"/>
                <w:b/>
                <w:bCs/>
                <w:color w:val="2A3446"/>
                <w:sz w:val="32"/>
                <w:szCs w:val="32"/>
              </w:rPr>
            </w:pPr>
            <w:r w:rsidRPr="00A25BEC">
              <w:rPr>
                <w:rFonts w:eastAsia="Open Sans" w:cs="Open Sans"/>
                <w:b/>
                <w:bCs/>
                <w:noProof/>
                <w:color w:val="2A3446"/>
                <w:sz w:val="32"/>
                <w:szCs w:val="32"/>
              </w:rPr>
              <w:drawing>
                <wp:inline distT="0" distB="0" distL="0" distR="0" wp14:anchorId="2B575B2D" wp14:editId="0C2247B0">
                  <wp:extent cx="781510" cy="1117600"/>
                  <wp:effectExtent l="0" t="0" r="0" b="6350"/>
                  <wp:docPr id="328811901" name="Picture 1" descr="Cover of Banyule's Gambling Harm Prevention Policy 202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11901" name="Picture 1" descr="Cover of Banyule's Gambling Harm Prevention Policy 2024-2028"/>
                          <pic:cNvPicPr/>
                        </pic:nvPicPr>
                        <pic:blipFill>
                          <a:blip r:embed="rId44"/>
                          <a:stretch>
                            <a:fillRect/>
                          </a:stretch>
                        </pic:blipFill>
                        <pic:spPr>
                          <a:xfrm>
                            <a:off x="0" y="0"/>
                            <a:ext cx="783858" cy="1120958"/>
                          </a:xfrm>
                          <a:prstGeom prst="rect">
                            <a:avLst/>
                          </a:prstGeom>
                        </pic:spPr>
                      </pic:pic>
                    </a:graphicData>
                  </a:graphic>
                </wp:inline>
              </w:drawing>
            </w:r>
          </w:p>
        </w:tc>
        <w:tc>
          <w:tcPr>
            <w:tcW w:w="8575" w:type="dxa"/>
          </w:tcPr>
          <w:p w14:paraId="6F653296" w14:textId="1454B5B3" w:rsidR="008D2864" w:rsidRPr="00A25BEC" w:rsidRDefault="008D2864">
            <w:pPr>
              <w:rPr>
                <w:rFonts w:eastAsia="Open Sans" w:cs="Open Sans"/>
                <w:b/>
                <w:bCs/>
                <w:color w:val="2A3547" w:themeColor="accent1"/>
                <w:sz w:val="32"/>
                <w:szCs w:val="32"/>
              </w:rPr>
            </w:pPr>
            <w:r w:rsidRPr="00A25BEC">
              <w:rPr>
                <w:rFonts w:eastAsia="Open Sans" w:cs="Open Sans"/>
                <w:b/>
                <w:bCs/>
                <w:color w:val="2A3547" w:themeColor="accent1"/>
                <w:sz w:val="32"/>
                <w:szCs w:val="32"/>
              </w:rPr>
              <w:t xml:space="preserve">Lifelong </w:t>
            </w:r>
            <w:r w:rsidR="00763E40" w:rsidRPr="00A25BEC">
              <w:rPr>
                <w:rFonts w:eastAsia="Open Sans" w:cs="Open Sans"/>
                <w:b/>
                <w:bCs/>
                <w:color w:val="2A3547" w:themeColor="accent1"/>
                <w:sz w:val="32"/>
                <w:szCs w:val="32"/>
              </w:rPr>
              <w:t>H</w:t>
            </w:r>
            <w:r w:rsidRPr="00A25BEC">
              <w:rPr>
                <w:rFonts w:eastAsia="Open Sans" w:cs="Open Sans"/>
                <w:b/>
                <w:bCs/>
                <w:color w:val="2A3547" w:themeColor="accent1"/>
                <w:sz w:val="32"/>
                <w:szCs w:val="32"/>
              </w:rPr>
              <w:t xml:space="preserve">ealthy </w:t>
            </w:r>
            <w:r w:rsidR="00763E40" w:rsidRPr="00A25BEC">
              <w:rPr>
                <w:rFonts w:eastAsia="Open Sans" w:cs="Open Sans"/>
                <w:b/>
                <w:bCs/>
                <w:color w:val="2A3547" w:themeColor="accent1"/>
                <w:sz w:val="32"/>
                <w:szCs w:val="32"/>
              </w:rPr>
              <w:t>H</w:t>
            </w:r>
            <w:r w:rsidRPr="00A25BEC">
              <w:rPr>
                <w:rFonts w:eastAsia="Open Sans" w:cs="Open Sans"/>
                <w:b/>
                <w:bCs/>
                <w:color w:val="2A3547" w:themeColor="accent1"/>
                <w:sz w:val="32"/>
                <w:szCs w:val="32"/>
              </w:rPr>
              <w:t>abits</w:t>
            </w:r>
            <w:r w:rsidRPr="00A25BEC">
              <w:rPr>
                <w:rFonts w:eastAsia="Open Sans" w:cs="Open Sans"/>
                <w:color w:val="2A3547" w:themeColor="accent1"/>
                <w:sz w:val="32"/>
                <w:szCs w:val="32"/>
              </w:rPr>
              <w:t xml:space="preserve"> </w:t>
            </w:r>
          </w:p>
          <w:p w14:paraId="18528CB8" w14:textId="4C455135" w:rsidR="008D2864" w:rsidRPr="00A25BEC" w:rsidRDefault="003F0E36">
            <w:pPr>
              <w:rPr>
                <w:sz w:val="32"/>
                <w:szCs w:val="32"/>
              </w:rPr>
            </w:pPr>
            <w:r w:rsidRPr="00A25BEC">
              <w:rPr>
                <w:rFonts w:eastAsia="Open Sans" w:cs="Open Sans"/>
                <w:color w:val="2A3547" w:themeColor="accent1"/>
                <w:sz w:val="32"/>
                <w:szCs w:val="32"/>
              </w:rPr>
              <w:t>This Policy</w:t>
            </w:r>
            <w:r w:rsidR="008D2864" w:rsidRPr="00A25BEC">
              <w:rPr>
                <w:rFonts w:eastAsia="Open Sans" w:cs="Open Sans"/>
                <w:color w:val="2A3547" w:themeColor="accent1"/>
                <w:sz w:val="32"/>
                <w:szCs w:val="32"/>
              </w:rPr>
              <w:t xml:space="preserve"> Council to addressing gambling harm through direct interventions, advocacy, planning controls and a focus on community wellbeing.  </w:t>
            </w:r>
          </w:p>
        </w:tc>
      </w:tr>
      <w:tr w:rsidR="00E7446A" w:rsidRPr="00A25BEC" w14:paraId="3B658220" w14:textId="77777777" w:rsidTr="1CAA0E86">
        <w:trPr>
          <w:trHeight w:val="300"/>
        </w:trPr>
        <w:tc>
          <w:tcPr>
            <w:tcW w:w="1890" w:type="dxa"/>
          </w:tcPr>
          <w:p w14:paraId="142BB720" w14:textId="77777777" w:rsidR="00286AD4" w:rsidRPr="00A25BEC" w:rsidRDefault="00286AD4">
            <w:pPr>
              <w:rPr>
                <w:b/>
                <w:bCs/>
                <w:sz w:val="32"/>
                <w:szCs w:val="32"/>
              </w:rPr>
            </w:pPr>
            <w:r w:rsidRPr="00A25BEC">
              <w:rPr>
                <w:b/>
                <w:bCs/>
                <w:sz w:val="32"/>
                <w:szCs w:val="32"/>
              </w:rPr>
              <w:t>Public Realm Framework 2024-2034</w:t>
            </w:r>
          </w:p>
          <w:p w14:paraId="6C1D0197" w14:textId="77777777" w:rsidR="00286AD4" w:rsidRPr="00A25BEC" w:rsidRDefault="00286AD4">
            <w:pPr>
              <w:rPr>
                <w:b/>
                <w:bCs/>
                <w:sz w:val="32"/>
                <w:szCs w:val="32"/>
              </w:rPr>
            </w:pPr>
            <w:r w:rsidRPr="00A25BEC">
              <w:rPr>
                <w:b/>
                <w:bCs/>
                <w:noProof/>
                <w:sz w:val="32"/>
                <w:szCs w:val="32"/>
              </w:rPr>
              <w:drawing>
                <wp:inline distT="0" distB="0" distL="0" distR="0" wp14:anchorId="403DE89B" wp14:editId="62C29D26">
                  <wp:extent cx="1045000" cy="741680"/>
                  <wp:effectExtent l="0" t="0" r="3175" b="1270"/>
                  <wp:docPr id="1840591648" name="Picture 1" descr="Cover Public Realm Framework 2024-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91648" name="Picture 1" descr="Cover Public Realm Framework 2024-2034"/>
                          <pic:cNvPicPr/>
                        </pic:nvPicPr>
                        <pic:blipFill>
                          <a:blip r:embed="rId45"/>
                          <a:stretch>
                            <a:fillRect/>
                          </a:stretch>
                        </pic:blipFill>
                        <pic:spPr>
                          <a:xfrm>
                            <a:off x="0" y="0"/>
                            <a:ext cx="1053773" cy="747906"/>
                          </a:xfrm>
                          <a:prstGeom prst="rect">
                            <a:avLst/>
                          </a:prstGeom>
                        </pic:spPr>
                      </pic:pic>
                    </a:graphicData>
                  </a:graphic>
                </wp:inline>
              </w:drawing>
            </w:r>
          </w:p>
        </w:tc>
        <w:tc>
          <w:tcPr>
            <w:tcW w:w="8575" w:type="dxa"/>
          </w:tcPr>
          <w:p w14:paraId="2FD2FC30" w14:textId="3EAFBE27" w:rsidR="00286AD4" w:rsidRPr="00A25BEC" w:rsidRDefault="00286AD4">
            <w:pPr>
              <w:rPr>
                <w:rFonts w:eastAsia="Open Sans" w:cs="Open Sans"/>
                <w:b/>
                <w:bCs/>
                <w:color w:val="2A3446"/>
                <w:sz w:val="32"/>
                <w:szCs w:val="32"/>
              </w:rPr>
            </w:pPr>
            <w:r w:rsidRPr="00A25BEC">
              <w:rPr>
                <w:rFonts w:eastAsia="Open Sans" w:cs="Open Sans"/>
                <w:b/>
                <w:bCs/>
                <w:color w:val="2A3446"/>
                <w:sz w:val="32"/>
                <w:szCs w:val="32"/>
              </w:rPr>
              <w:t xml:space="preserve">Every </w:t>
            </w:r>
            <w:r w:rsidR="00763E40" w:rsidRPr="00A25BEC">
              <w:rPr>
                <w:rFonts w:eastAsia="Open Sans" w:cs="Open Sans"/>
                <w:b/>
                <w:bCs/>
                <w:color w:val="2A3446"/>
                <w:sz w:val="32"/>
                <w:szCs w:val="32"/>
              </w:rPr>
              <w:t>B</w:t>
            </w:r>
            <w:r w:rsidRPr="00A25BEC">
              <w:rPr>
                <w:rFonts w:eastAsia="Open Sans" w:cs="Open Sans"/>
                <w:b/>
                <w:bCs/>
                <w:color w:val="2A3446"/>
                <w:sz w:val="32"/>
                <w:szCs w:val="32"/>
              </w:rPr>
              <w:t xml:space="preserve">ody </w:t>
            </w:r>
            <w:r w:rsidR="00763E40" w:rsidRPr="00A25BEC">
              <w:rPr>
                <w:rFonts w:eastAsia="Open Sans" w:cs="Open Sans"/>
                <w:b/>
                <w:bCs/>
                <w:color w:val="2A3446"/>
                <w:sz w:val="32"/>
                <w:szCs w:val="32"/>
              </w:rPr>
              <w:t>A</w:t>
            </w:r>
            <w:r w:rsidRPr="00A25BEC">
              <w:rPr>
                <w:rFonts w:eastAsia="Open Sans" w:cs="Open Sans"/>
                <w:b/>
                <w:bCs/>
                <w:color w:val="2A3446"/>
                <w:sz w:val="32"/>
                <w:szCs w:val="32"/>
              </w:rPr>
              <w:t>ctive</w:t>
            </w:r>
          </w:p>
          <w:p w14:paraId="4C217A81" w14:textId="6333E2E2" w:rsidR="00286AD4" w:rsidRPr="00A25BEC" w:rsidRDefault="003F0E36">
            <w:pPr>
              <w:rPr>
                <w:rFonts w:eastAsia="Open Sans" w:cs="Open Sans"/>
                <w:b/>
                <w:bCs/>
                <w:color w:val="2A3446"/>
                <w:sz w:val="32"/>
                <w:szCs w:val="32"/>
              </w:rPr>
            </w:pPr>
            <w:r w:rsidRPr="00A25BEC">
              <w:rPr>
                <w:sz w:val="32"/>
                <w:szCs w:val="32"/>
              </w:rPr>
              <w:t>The Public Realm Framework 2024-2034 a</w:t>
            </w:r>
            <w:r w:rsidR="00286AD4" w:rsidRPr="00A25BEC">
              <w:rPr>
                <w:sz w:val="32"/>
                <w:szCs w:val="32"/>
              </w:rPr>
              <w:t>ims to deliver a high-quality baseline for the delivery of public realm that is well-utilised, considered, contemporary and diverse that supports the strategic goals of Council and community.</w:t>
            </w:r>
          </w:p>
        </w:tc>
      </w:tr>
      <w:tr w:rsidR="00286AD4" w:rsidRPr="00A25BEC" w14:paraId="56644ECD" w14:textId="77777777" w:rsidTr="1CAA0E86">
        <w:tblPrEx>
          <w:tblLook w:val="06A0" w:firstRow="1" w:lastRow="0" w:firstColumn="1" w:lastColumn="0" w:noHBand="1" w:noVBand="1"/>
        </w:tblPrEx>
        <w:trPr>
          <w:trHeight w:val="7425"/>
        </w:trPr>
        <w:tc>
          <w:tcPr>
            <w:tcW w:w="1890" w:type="dxa"/>
          </w:tcPr>
          <w:p w14:paraId="15762B9F" w14:textId="17CB86FA" w:rsidR="6A688D25" w:rsidRPr="00A25BEC" w:rsidRDefault="50F6D8E8" w:rsidP="3967F844">
            <w:pPr>
              <w:rPr>
                <w:rFonts w:eastAsia="Open Sans" w:cs="Open Sans"/>
                <w:color w:val="2A3547" w:themeColor="accent1"/>
                <w:sz w:val="32"/>
                <w:szCs w:val="32"/>
              </w:rPr>
            </w:pPr>
            <w:r w:rsidRPr="00A25BEC">
              <w:rPr>
                <w:rFonts w:eastAsia="Open Sans" w:cs="Open Sans"/>
                <w:b/>
                <w:bCs/>
                <w:color w:val="2A3547" w:themeColor="accent1"/>
                <w:sz w:val="32"/>
                <w:szCs w:val="32"/>
              </w:rPr>
              <w:lastRenderedPageBreak/>
              <w:t>Resilient and Safe Banyule Framework 2023-2030</w:t>
            </w:r>
          </w:p>
          <w:p w14:paraId="1A960063" w14:textId="74EDC900" w:rsidR="4451BC65" w:rsidRPr="00A25BEC" w:rsidRDefault="4451BC65" w:rsidP="75AB9791">
            <w:pPr>
              <w:rPr>
                <w:sz w:val="32"/>
                <w:szCs w:val="32"/>
              </w:rPr>
            </w:pPr>
            <w:r w:rsidRPr="00A25BEC">
              <w:rPr>
                <w:noProof/>
                <w:sz w:val="32"/>
                <w:szCs w:val="32"/>
              </w:rPr>
              <w:drawing>
                <wp:inline distT="0" distB="0" distL="0" distR="0" wp14:anchorId="6E8ADF43" wp14:editId="188C7B52">
                  <wp:extent cx="695325" cy="990600"/>
                  <wp:effectExtent l="0" t="0" r="0" b="0"/>
                  <wp:docPr id="577677617" name="Picture 577677617" descr="cover of Resilient and Safe Banyule Framework 2023-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7617" name="Picture 577677617" descr="cover of Resilient and Safe Banyule Framework 2023-20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95325" cy="990600"/>
                          </a:xfrm>
                          <a:prstGeom prst="rect">
                            <a:avLst/>
                          </a:prstGeom>
                        </pic:spPr>
                      </pic:pic>
                    </a:graphicData>
                  </a:graphic>
                </wp:inline>
              </w:drawing>
            </w:r>
          </w:p>
          <w:p w14:paraId="1E2D3C07" w14:textId="3145F88A" w:rsidR="6A688D25" w:rsidRPr="00A25BEC" w:rsidRDefault="6A688D25" w:rsidP="6A688D25">
            <w:pPr>
              <w:rPr>
                <w:sz w:val="32"/>
                <w:szCs w:val="32"/>
              </w:rPr>
            </w:pPr>
          </w:p>
        </w:tc>
        <w:tc>
          <w:tcPr>
            <w:tcW w:w="8575" w:type="dxa"/>
          </w:tcPr>
          <w:p w14:paraId="31217024" w14:textId="322E5766" w:rsidR="48AEF1D6" w:rsidRPr="00A25BEC" w:rsidRDefault="5E3C3397" w:rsidP="75AB9791">
            <w:pPr>
              <w:rPr>
                <w:rFonts w:eastAsia="Open Sans" w:cs="Open Sans"/>
                <w:b/>
                <w:bCs/>
                <w:color w:val="2A3547" w:themeColor="accent1"/>
                <w:sz w:val="32"/>
                <w:szCs w:val="32"/>
                <w:lang w:val="en-US"/>
              </w:rPr>
            </w:pPr>
            <w:r w:rsidRPr="00A25BEC">
              <w:rPr>
                <w:rFonts w:eastAsia="Open Sans" w:cs="Open Sans"/>
                <w:b/>
                <w:bCs/>
                <w:color w:val="2A3547" w:themeColor="accent1"/>
                <w:sz w:val="32"/>
                <w:szCs w:val="32"/>
                <w:lang w:val="en-US"/>
              </w:rPr>
              <w:t>Healthy Planet, Healthy People</w:t>
            </w:r>
          </w:p>
          <w:p w14:paraId="71F32E07" w14:textId="51F779AC" w:rsidR="6A688D25" w:rsidRPr="00A25BEC" w:rsidRDefault="5E3C3397" w:rsidP="7DF0D5C2">
            <w:pPr>
              <w:rPr>
                <w:rFonts w:eastAsia="Open Sans" w:cs="Open Sans"/>
                <w:color w:val="2A3547" w:themeColor="accent1"/>
                <w:sz w:val="32"/>
                <w:szCs w:val="32"/>
              </w:rPr>
            </w:pPr>
            <w:r w:rsidRPr="00A25BEC">
              <w:rPr>
                <w:rFonts w:eastAsia="Open Sans" w:cs="Open Sans"/>
                <w:color w:val="2A3547" w:themeColor="accent1"/>
                <w:sz w:val="32"/>
                <w:szCs w:val="32"/>
              </w:rPr>
              <w:t xml:space="preserve">The Framework provides guidance on </w:t>
            </w:r>
            <w:r w:rsidRPr="00A25BEC">
              <w:rPr>
                <w:rFonts w:eastAsia="Open Sans" w:cs="Open Sans"/>
                <w:color w:val="2A3547" w:themeColor="accent1"/>
                <w:sz w:val="32"/>
                <w:szCs w:val="32"/>
                <w:lang w:val="en-US"/>
              </w:rPr>
              <w:t xml:space="preserve">the natural and built environments are managed and planned in ways that mitigate, respond, and adapt to the impacts of climate change. This includes planning and managing the natural environment in ways that protect and enhance local </w:t>
            </w:r>
            <w:r w:rsidR="0001217A" w:rsidRPr="00A25BEC">
              <w:rPr>
                <w:rFonts w:eastAsia="Open Sans" w:cs="Open Sans"/>
                <w:color w:val="2A3547" w:themeColor="accent1"/>
                <w:sz w:val="32"/>
                <w:szCs w:val="32"/>
                <w:lang w:val="en-US"/>
              </w:rPr>
              <w:t>biodiversity and</w:t>
            </w:r>
            <w:r w:rsidRPr="00A25BEC">
              <w:rPr>
                <w:rFonts w:eastAsia="Open Sans" w:cs="Open Sans"/>
                <w:color w:val="2A3547" w:themeColor="accent1"/>
                <w:sz w:val="32"/>
                <w:szCs w:val="32"/>
                <w:lang w:val="en-US"/>
              </w:rPr>
              <w:t xml:space="preserve"> ensure the health and sustainability of natural resources and assets, including local food systems. It also requires that natural assets and ecosystems are understood, valued and cared for by everyone in the community. </w:t>
            </w:r>
            <w:r w:rsidRPr="00A25BEC">
              <w:rPr>
                <w:rFonts w:eastAsia="Open Sans" w:cs="Open Sans"/>
                <w:color w:val="2A3547" w:themeColor="accent1"/>
                <w:sz w:val="32"/>
                <w:szCs w:val="32"/>
              </w:rPr>
              <w:t xml:space="preserve">  </w:t>
            </w:r>
          </w:p>
          <w:p w14:paraId="579BDCC4" w14:textId="600BE329" w:rsidR="6A688D25" w:rsidRPr="00A25BEC" w:rsidRDefault="3189F154" w:rsidP="75AB9791">
            <w:pPr>
              <w:rPr>
                <w:rFonts w:eastAsia="Open Sans" w:cs="Open Sans"/>
                <w:b/>
                <w:bCs/>
                <w:color w:val="2A3547" w:themeColor="accent1"/>
                <w:sz w:val="32"/>
                <w:szCs w:val="32"/>
              </w:rPr>
            </w:pPr>
            <w:r w:rsidRPr="00A25BEC">
              <w:rPr>
                <w:rFonts w:eastAsia="Open Sans" w:cs="Open Sans"/>
                <w:b/>
                <w:bCs/>
                <w:color w:val="2A3547" w:themeColor="accent1"/>
                <w:sz w:val="32"/>
                <w:szCs w:val="32"/>
              </w:rPr>
              <w:t xml:space="preserve">Lifelong </w:t>
            </w:r>
            <w:r w:rsidR="00763E40" w:rsidRPr="00A25BEC">
              <w:rPr>
                <w:rFonts w:eastAsia="Open Sans" w:cs="Open Sans"/>
                <w:b/>
                <w:bCs/>
                <w:color w:val="2A3547" w:themeColor="accent1"/>
                <w:sz w:val="32"/>
                <w:szCs w:val="32"/>
              </w:rPr>
              <w:t>H</w:t>
            </w:r>
            <w:r w:rsidR="4AB6FE3A" w:rsidRPr="00A25BEC">
              <w:rPr>
                <w:rFonts w:eastAsia="Open Sans" w:cs="Open Sans"/>
                <w:b/>
                <w:color w:val="2A3547" w:themeColor="accent1"/>
                <w:sz w:val="32"/>
                <w:szCs w:val="32"/>
              </w:rPr>
              <w:t xml:space="preserve">ealthy </w:t>
            </w:r>
            <w:r w:rsidR="00763E40" w:rsidRPr="00A25BEC">
              <w:rPr>
                <w:rFonts w:eastAsia="Open Sans" w:cs="Open Sans"/>
                <w:b/>
                <w:color w:val="2A3547" w:themeColor="accent1"/>
                <w:sz w:val="32"/>
                <w:szCs w:val="32"/>
              </w:rPr>
              <w:t>H</w:t>
            </w:r>
            <w:r w:rsidR="4AB6FE3A" w:rsidRPr="00A25BEC">
              <w:rPr>
                <w:rFonts w:eastAsia="Open Sans" w:cs="Open Sans"/>
                <w:b/>
                <w:color w:val="2A3547" w:themeColor="accent1"/>
                <w:sz w:val="32"/>
                <w:szCs w:val="32"/>
              </w:rPr>
              <w:t>abits</w:t>
            </w:r>
          </w:p>
          <w:p w14:paraId="341B64B3" w14:textId="7F9B9746" w:rsidR="6A688D25" w:rsidRPr="00A25BEC" w:rsidRDefault="001D2453" w:rsidP="75AB9791">
            <w:pPr>
              <w:rPr>
                <w:sz w:val="32"/>
                <w:szCs w:val="32"/>
              </w:rPr>
            </w:pPr>
            <w:r w:rsidRPr="00A25BEC">
              <w:rPr>
                <w:rFonts w:eastAsia="Open Sans" w:cs="Open Sans"/>
                <w:color w:val="2A3547" w:themeColor="accent1"/>
                <w:sz w:val="32"/>
                <w:szCs w:val="32"/>
              </w:rPr>
              <w:t>For</w:t>
            </w:r>
            <w:r w:rsidR="3189F154" w:rsidRPr="00A25BEC">
              <w:rPr>
                <w:rFonts w:eastAsia="Open Sans" w:cs="Open Sans"/>
                <w:color w:val="2A3547" w:themeColor="accent1"/>
                <w:sz w:val="32"/>
                <w:szCs w:val="32"/>
              </w:rPr>
              <w:t xml:space="preserve"> people and communities to experience good health and wellbeing, they need access to resources and basic human needs (such as food and shelter), as well as safe, accessible and affordable public health and primary care services, responsive emergency health services and a diverse range of preventative health programs and actions that address the harms arising from local stresses, including racism, discrimination and gambling harm.  </w:t>
            </w:r>
            <w:r w:rsidR="4AB6FE3A" w:rsidRPr="00A25BEC">
              <w:rPr>
                <w:sz w:val="32"/>
                <w:szCs w:val="32"/>
              </w:rPr>
              <w:br/>
            </w:r>
            <w:r w:rsidR="7396EB8A" w:rsidRPr="00A25BEC">
              <w:rPr>
                <w:rFonts w:eastAsia="Open Sans" w:cs="Open Sans"/>
                <w:b/>
                <w:bCs/>
                <w:color w:val="2A3547" w:themeColor="accent1"/>
                <w:sz w:val="32"/>
                <w:szCs w:val="32"/>
              </w:rPr>
              <w:t xml:space="preserve">Social </w:t>
            </w:r>
            <w:r w:rsidR="00763E40" w:rsidRPr="00A25BEC">
              <w:rPr>
                <w:rFonts w:eastAsia="Open Sans" w:cs="Open Sans"/>
                <w:b/>
                <w:bCs/>
                <w:color w:val="2A3547" w:themeColor="accent1"/>
                <w:sz w:val="32"/>
                <w:szCs w:val="32"/>
              </w:rPr>
              <w:t>C</w:t>
            </w:r>
            <w:r w:rsidR="7396EB8A" w:rsidRPr="00A25BEC">
              <w:rPr>
                <w:rFonts w:eastAsia="Open Sans" w:cs="Open Sans"/>
                <w:b/>
                <w:color w:val="2A3547" w:themeColor="accent1"/>
                <w:sz w:val="32"/>
                <w:szCs w:val="32"/>
              </w:rPr>
              <w:t>onnection</w:t>
            </w:r>
            <w:r w:rsidR="7396EB8A" w:rsidRPr="00A25BEC">
              <w:rPr>
                <w:rFonts w:eastAsia="Open Sans" w:cs="Open Sans"/>
                <w:b/>
                <w:bCs/>
                <w:color w:val="2A3547" w:themeColor="accent1"/>
                <w:sz w:val="32"/>
                <w:szCs w:val="32"/>
              </w:rPr>
              <w:t xml:space="preserve"> with </w:t>
            </w:r>
            <w:r w:rsidR="00763E40" w:rsidRPr="00A25BEC">
              <w:rPr>
                <w:rFonts w:eastAsia="Open Sans" w:cs="Open Sans"/>
                <w:b/>
                <w:bCs/>
                <w:color w:val="2A3547" w:themeColor="accent1"/>
                <w:sz w:val="32"/>
                <w:szCs w:val="32"/>
              </w:rPr>
              <w:t>P</w:t>
            </w:r>
            <w:r w:rsidR="7396EB8A" w:rsidRPr="00A25BEC">
              <w:rPr>
                <w:rFonts w:eastAsia="Open Sans" w:cs="Open Sans"/>
                <w:b/>
                <w:bCs/>
                <w:color w:val="2A3547" w:themeColor="accent1"/>
                <w:sz w:val="32"/>
                <w:szCs w:val="32"/>
              </w:rPr>
              <w:t>urpose</w:t>
            </w:r>
          </w:p>
          <w:p w14:paraId="67582C72" w14:textId="2DA3E7D7" w:rsidR="6A688D25" w:rsidRPr="00A25BEC" w:rsidRDefault="1CCD93FE" w:rsidP="75AB9791">
            <w:pPr>
              <w:rPr>
                <w:rFonts w:eastAsia="Open Sans" w:cs="Open Sans"/>
                <w:sz w:val="32"/>
                <w:szCs w:val="32"/>
              </w:rPr>
            </w:pPr>
            <w:r w:rsidRPr="00A25BEC">
              <w:rPr>
                <w:rFonts w:eastAsia="Open Sans" w:cs="Open Sans"/>
                <w:sz w:val="32"/>
                <w:szCs w:val="32"/>
              </w:rPr>
              <w:t xml:space="preserve">The Framework provides guidance on how to promote social inclusion and connection. </w:t>
            </w:r>
            <w:r w:rsidR="4995B52F" w:rsidRPr="00A25BEC">
              <w:rPr>
                <w:rFonts w:eastAsia="Open Sans" w:cs="Open Sans"/>
                <w:sz w:val="32"/>
                <w:szCs w:val="32"/>
              </w:rPr>
              <w:t xml:space="preserve">Individuals and communities are provided with a broad range of opportunities to participate in social and cultural programs, activities and events that build social connections and friendships, and increase people’s social support networks. Diversity is accepted, encouraged and celebrated, and all people feel welcome in the community. Opportunities for social inclusion and connection also promote social </w:t>
            </w:r>
            <w:r w:rsidR="4995B52F" w:rsidRPr="00A25BEC">
              <w:rPr>
                <w:rFonts w:eastAsia="Open Sans" w:cs="Open Sans"/>
                <w:sz w:val="32"/>
                <w:szCs w:val="32"/>
              </w:rPr>
              <w:lastRenderedPageBreak/>
              <w:t>cohesion and a sense of belonging within the local community more broadly. Social infrastructure and assets, such as libraries, community facilities, parks, playgrounds and open space are also leveraged to facilitate social and cultural connections and participation in community life. To achieve this, they must be affordable, accessible and sustainable, and ensure equitable access for diverse and marginalised communities.</w:t>
            </w:r>
          </w:p>
        </w:tc>
      </w:tr>
      <w:tr w:rsidR="00286AD4" w:rsidRPr="00A25BEC" w14:paraId="28664BEC" w14:textId="77777777" w:rsidTr="1CAA0E86">
        <w:tblPrEx>
          <w:tblLook w:val="06A0" w:firstRow="1" w:lastRow="0" w:firstColumn="1" w:lastColumn="0" w:noHBand="1" w:noVBand="1"/>
        </w:tblPrEx>
        <w:trPr>
          <w:trHeight w:val="300"/>
        </w:trPr>
        <w:tc>
          <w:tcPr>
            <w:tcW w:w="1890" w:type="dxa"/>
          </w:tcPr>
          <w:p w14:paraId="293B48B5" w14:textId="77777777" w:rsidR="310938C9" w:rsidRPr="00A25BEC" w:rsidRDefault="00790018" w:rsidP="3967F844">
            <w:pPr>
              <w:rPr>
                <w:b/>
                <w:bCs/>
                <w:sz w:val="32"/>
                <w:szCs w:val="32"/>
              </w:rPr>
            </w:pPr>
            <w:r w:rsidRPr="00A25BEC">
              <w:rPr>
                <w:noProof/>
                <w:sz w:val="32"/>
                <w:szCs w:val="32"/>
              </w:rPr>
              <w:lastRenderedPageBreak/>
              <w:drawing>
                <wp:anchor distT="0" distB="0" distL="114300" distR="114300" simplePos="0" relativeHeight="251658243" behindDoc="1" locked="0" layoutInCell="1" allowOverlap="1" wp14:anchorId="6D889C76" wp14:editId="3D340E09">
                  <wp:simplePos x="0" y="0"/>
                  <wp:positionH relativeFrom="column">
                    <wp:posOffset>59055</wp:posOffset>
                  </wp:positionH>
                  <wp:positionV relativeFrom="paragraph">
                    <wp:posOffset>1051560</wp:posOffset>
                  </wp:positionV>
                  <wp:extent cx="768350" cy="1085215"/>
                  <wp:effectExtent l="0" t="0" r="0" b="635"/>
                  <wp:wrapTight wrapText="bothSides">
                    <wp:wrapPolygon edited="0">
                      <wp:start x="0" y="0"/>
                      <wp:lineTo x="0" y="21233"/>
                      <wp:lineTo x="20886" y="21233"/>
                      <wp:lineTo x="20886" y="0"/>
                      <wp:lineTo x="0" y="0"/>
                    </wp:wrapPolygon>
                  </wp:wrapTight>
                  <wp:docPr id="735626968" name="Picture 1" descr="Cover of Banyule's Urban Food Strategy 2023 -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26968" name="Picture 1" descr="Cover of Banyule's Urban Food Strategy 2023 - 202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8350" cy="1085215"/>
                          </a:xfrm>
                          <a:prstGeom prst="rect">
                            <a:avLst/>
                          </a:prstGeom>
                        </pic:spPr>
                      </pic:pic>
                    </a:graphicData>
                  </a:graphic>
                  <wp14:sizeRelH relativeFrom="margin">
                    <wp14:pctWidth>0</wp14:pctWidth>
                  </wp14:sizeRelH>
                  <wp14:sizeRelV relativeFrom="margin">
                    <wp14:pctHeight>0</wp14:pctHeight>
                  </wp14:sizeRelV>
                </wp:anchor>
              </w:drawing>
            </w:r>
            <w:r w:rsidR="310938C9" w:rsidRPr="00A25BEC">
              <w:rPr>
                <w:b/>
                <w:bCs/>
                <w:sz w:val="32"/>
                <w:szCs w:val="32"/>
              </w:rPr>
              <w:t>Urban Food Strategy 2023-2027</w:t>
            </w:r>
          </w:p>
          <w:p w14:paraId="4050388D" w14:textId="77777777" w:rsidR="00790018" w:rsidRPr="00A25BEC" w:rsidRDefault="00790018" w:rsidP="3967F844">
            <w:pPr>
              <w:rPr>
                <w:b/>
                <w:bCs/>
                <w:sz w:val="32"/>
                <w:szCs w:val="32"/>
              </w:rPr>
            </w:pPr>
          </w:p>
          <w:p w14:paraId="00B5AD3B" w14:textId="77777777" w:rsidR="00790018" w:rsidRPr="00A25BEC" w:rsidRDefault="00790018" w:rsidP="3967F844">
            <w:pPr>
              <w:rPr>
                <w:b/>
                <w:bCs/>
                <w:sz w:val="32"/>
                <w:szCs w:val="32"/>
              </w:rPr>
            </w:pPr>
          </w:p>
          <w:p w14:paraId="6835A3CC" w14:textId="77777777" w:rsidR="00790018" w:rsidRPr="00A25BEC" w:rsidRDefault="00790018" w:rsidP="3967F844">
            <w:pPr>
              <w:rPr>
                <w:b/>
                <w:bCs/>
                <w:sz w:val="32"/>
                <w:szCs w:val="32"/>
              </w:rPr>
            </w:pPr>
          </w:p>
          <w:p w14:paraId="65204C1A" w14:textId="77777777" w:rsidR="00790018" w:rsidRPr="00A25BEC" w:rsidRDefault="00790018" w:rsidP="3967F844">
            <w:pPr>
              <w:rPr>
                <w:b/>
                <w:bCs/>
                <w:sz w:val="32"/>
                <w:szCs w:val="32"/>
              </w:rPr>
            </w:pPr>
          </w:p>
          <w:p w14:paraId="00B1BD98" w14:textId="22276AA9" w:rsidR="00C7075D" w:rsidRPr="00A25BEC" w:rsidRDefault="00C7075D" w:rsidP="3967F844">
            <w:pPr>
              <w:rPr>
                <w:b/>
                <w:bCs/>
                <w:sz w:val="32"/>
                <w:szCs w:val="32"/>
              </w:rPr>
            </w:pPr>
          </w:p>
        </w:tc>
        <w:tc>
          <w:tcPr>
            <w:tcW w:w="8575" w:type="dxa"/>
          </w:tcPr>
          <w:p w14:paraId="699D9C78" w14:textId="6A83E06E" w:rsidR="310938C9" w:rsidRPr="00A25BEC" w:rsidRDefault="310938C9" w:rsidP="3967F844">
            <w:pPr>
              <w:rPr>
                <w:rFonts w:eastAsia="Open Sans" w:cs="Open Sans"/>
                <w:b/>
                <w:bCs/>
                <w:color w:val="2A3547" w:themeColor="accent1"/>
                <w:sz w:val="32"/>
                <w:szCs w:val="32"/>
              </w:rPr>
            </w:pPr>
            <w:r w:rsidRPr="00A25BEC">
              <w:rPr>
                <w:rFonts w:eastAsia="Open Sans" w:cs="Open Sans"/>
                <w:b/>
                <w:bCs/>
                <w:color w:val="2A3547" w:themeColor="accent1"/>
                <w:sz w:val="32"/>
                <w:szCs w:val="32"/>
              </w:rPr>
              <w:t xml:space="preserve">Lifelong </w:t>
            </w:r>
            <w:r w:rsidR="00763E40" w:rsidRPr="00A25BEC">
              <w:rPr>
                <w:rFonts w:eastAsia="Open Sans" w:cs="Open Sans"/>
                <w:b/>
                <w:bCs/>
                <w:color w:val="2A3547" w:themeColor="accent1"/>
                <w:sz w:val="32"/>
                <w:szCs w:val="32"/>
              </w:rPr>
              <w:t>H</w:t>
            </w:r>
            <w:r w:rsidRPr="00A25BEC">
              <w:rPr>
                <w:rFonts w:eastAsia="Open Sans" w:cs="Open Sans"/>
                <w:b/>
                <w:bCs/>
                <w:color w:val="2A3547" w:themeColor="accent1"/>
                <w:sz w:val="32"/>
                <w:szCs w:val="32"/>
              </w:rPr>
              <w:t xml:space="preserve">ealthy </w:t>
            </w:r>
            <w:r w:rsidR="00763E40" w:rsidRPr="00A25BEC">
              <w:rPr>
                <w:rFonts w:eastAsia="Open Sans" w:cs="Open Sans"/>
                <w:b/>
                <w:bCs/>
                <w:color w:val="2A3547" w:themeColor="accent1"/>
                <w:sz w:val="32"/>
                <w:szCs w:val="32"/>
              </w:rPr>
              <w:t>H</w:t>
            </w:r>
            <w:r w:rsidRPr="00A25BEC">
              <w:rPr>
                <w:rFonts w:eastAsia="Open Sans" w:cs="Open Sans"/>
                <w:b/>
                <w:bCs/>
                <w:color w:val="2A3547" w:themeColor="accent1"/>
                <w:sz w:val="32"/>
                <w:szCs w:val="32"/>
              </w:rPr>
              <w:t>abits</w:t>
            </w:r>
          </w:p>
          <w:p w14:paraId="5C09D865" w14:textId="13EF3796" w:rsidR="310938C9" w:rsidRPr="00A25BEC" w:rsidRDefault="310938C9" w:rsidP="3967F844">
            <w:pPr>
              <w:rPr>
                <w:sz w:val="32"/>
                <w:szCs w:val="32"/>
              </w:rPr>
            </w:pPr>
            <w:r w:rsidRPr="00A25BEC">
              <w:rPr>
                <w:rFonts w:eastAsia="Open Sans" w:cs="Open Sans"/>
                <w:color w:val="2A3547" w:themeColor="accent1"/>
                <w:sz w:val="32"/>
                <w:szCs w:val="32"/>
              </w:rPr>
              <w:t xml:space="preserve">Seeks to inform and guide Council’s strategic planning and decision-making to increase the focus on local food sustainability and food security through the building of community knowledge of and engagement with Banyule’s food system. The Strategy is a key tool for building community resilience and connection in Banyule over the next decade.  </w:t>
            </w:r>
          </w:p>
        </w:tc>
      </w:tr>
      <w:tr w:rsidR="00286AD4" w:rsidRPr="00A25BEC" w14:paraId="691D4FE1" w14:textId="77777777" w:rsidTr="1CAA0E86">
        <w:trPr>
          <w:trHeight w:val="300"/>
        </w:trPr>
        <w:tc>
          <w:tcPr>
            <w:tcW w:w="1890" w:type="dxa"/>
          </w:tcPr>
          <w:p w14:paraId="70DCDBDD" w14:textId="20336E52" w:rsidR="00286AD4" w:rsidRPr="00A25BEC" w:rsidRDefault="00286AD4">
            <w:pPr>
              <w:rPr>
                <w:rFonts w:eastAsia="Open Sans" w:cs="Open Sans"/>
                <w:b/>
                <w:bCs/>
                <w:color w:val="2A3547" w:themeColor="accent1"/>
                <w:sz w:val="32"/>
                <w:szCs w:val="32"/>
              </w:rPr>
            </w:pPr>
            <w:r w:rsidRPr="00A25BEC">
              <w:rPr>
                <w:rFonts w:eastAsia="Open Sans" w:cs="Open Sans"/>
                <w:b/>
                <w:bCs/>
                <w:color w:val="2A3547" w:themeColor="accent1"/>
                <w:sz w:val="32"/>
                <w:szCs w:val="32"/>
              </w:rPr>
              <w:t>Towards Zero Waste Management Plan 2024-2028</w:t>
            </w:r>
          </w:p>
          <w:p w14:paraId="63EBAB3D" w14:textId="282A7365" w:rsidR="00286AD4" w:rsidRPr="00A25BEC" w:rsidRDefault="00286AD4">
            <w:pPr>
              <w:rPr>
                <w:rFonts w:eastAsia="Open Sans" w:cs="Open Sans"/>
                <w:color w:val="2A3547" w:themeColor="accent1"/>
                <w:sz w:val="32"/>
                <w:szCs w:val="32"/>
              </w:rPr>
            </w:pPr>
            <w:r w:rsidRPr="00A25BEC">
              <w:rPr>
                <w:rFonts w:eastAsia="Open Sans" w:cs="Open Sans"/>
                <w:noProof/>
                <w:color w:val="2A3547" w:themeColor="accent1"/>
                <w:sz w:val="32"/>
                <w:szCs w:val="32"/>
              </w:rPr>
              <w:lastRenderedPageBreak/>
              <w:drawing>
                <wp:anchor distT="0" distB="0" distL="114300" distR="114300" simplePos="0" relativeHeight="251658242" behindDoc="1" locked="0" layoutInCell="1" allowOverlap="1" wp14:anchorId="248E5DE8" wp14:editId="6B052688">
                  <wp:simplePos x="0" y="0"/>
                  <wp:positionH relativeFrom="column">
                    <wp:posOffset>-1905</wp:posOffset>
                  </wp:positionH>
                  <wp:positionV relativeFrom="paragraph">
                    <wp:posOffset>149860</wp:posOffset>
                  </wp:positionV>
                  <wp:extent cx="689610" cy="970280"/>
                  <wp:effectExtent l="0" t="0" r="0" b="1270"/>
                  <wp:wrapTight wrapText="bothSides">
                    <wp:wrapPolygon edited="0">
                      <wp:start x="0" y="0"/>
                      <wp:lineTo x="0" y="21204"/>
                      <wp:lineTo x="20884" y="21204"/>
                      <wp:lineTo x="20884" y="0"/>
                      <wp:lineTo x="0" y="0"/>
                    </wp:wrapPolygon>
                  </wp:wrapTight>
                  <wp:docPr id="1945382204" name="Picture 1" descr="Cover of Banyule's Towards Zero Waste Management Plan 2024 -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82204" name="Picture 1" descr="Cover of Banyule's Towards Zero Waste Management Plan 2024 - 20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9610" cy="970280"/>
                          </a:xfrm>
                          <a:prstGeom prst="rect">
                            <a:avLst/>
                          </a:prstGeom>
                        </pic:spPr>
                      </pic:pic>
                    </a:graphicData>
                  </a:graphic>
                </wp:anchor>
              </w:drawing>
            </w:r>
          </w:p>
          <w:p w14:paraId="60E77B34" w14:textId="77777777" w:rsidR="00286AD4" w:rsidRPr="00A25BEC" w:rsidRDefault="00286AD4">
            <w:pPr>
              <w:rPr>
                <w:sz w:val="32"/>
                <w:szCs w:val="32"/>
              </w:rPr>
            </w:pPr>
          </w:p>
          <w:p w14:paraId="46BC4E7F" w14:textId="77777777" w:rsidR="00C7075D" w:rsidRPr="00A25BEC" w:rsidRDefault="00C7075D">
            <w:pPr>
              <w:rPr>
                <w:sz w:val="32"/>
                <w:szCs w:val="32"/>
              </w:rPr>
            </w:pPr>
          </w:p>
          <w:p w14:paraId="72C481AE" w14:textId="77777777" w:rsidR="00C7075D" w:rsidRPr="00A25BEC" w:rsidRDefault="00C7075D">
            <w:pPr>
              <w:rPr>
                <w:sz w:val="32"/>
                <w:szCs w:val="32"/>
              </w:rPr>
            </w:pPr>
          </w:p>
          <w:p w14:paraId="63152A09" w14:textId="77777777" w:rsidR="00C7075D" w:rsidRPr="00A25BEC" w:rsidRDefault="00C7075D">
            <w:pPr>
              <w:rPr>
                <w:sz w:val="32"/>
                <w:szCs w:val="32"/>
              </w:rPr>
            </w:pPr>
          </w:p>
        </w:tc>
        <w:tc>
          <w:tcPr>
            <w:tcW w:w="8575" w:type="dxa"/>
          </w:tcPr>
          <w:p w14:paraId="3DFA842B" w14:textId="77777777" w:rsidR="00286AD4" w:rsidRPr="00A25BEC" w:rsidRDefault="00286AD4">
            <w:pPr>
              <w:rPr>
                <w:rFonts w:eastAsia="Open Sans" w:cs="Open Sans"/>
                <w:b/>
                <w:bCs/>
                <w:color w:val="2A3547" w:themeColor="accent1"/>
                <w:sz w:val="32"/>
                <w:szCs w:val="32"/>
              </w:rPr>
            </w:pPr>
            <w:r w:rsidRPr="00A25BEC">
              <w:rPr>
                <w:rFonts w:eastAsia="Open Sans" w:cs="Open Sans"/>
                <w:b/>
                <w:bCs/>
                <w:color w:val="2A3547" w:themeColor="accent1"/>
                <w:sz w:val="32"/>
                <w:szCs w:val="32"/>
              </w:rPr>
              <w:lastRenderedPageBreak/>
              <w:t>Healthy Planet, Healthy People</w:t>
            </w:r>
          </w:p>
          <w:p w14:paraId="4EAD4AD9" w14:textId="77777777" w:rsidR="00286AD4" w:rsidRPr="00A25BEC" w:rsidRDefault="00286AD4">
            <w:pPr>
              <w:rPr>
                <w:sz w:val="32"/>
                <w:szCs w:val="32"/>
              </w:rPr>
            </w:pPr>
            <w:r w:rsidRPr="00A25BEC">
              <w:rPr>
                <w:rFonts w:eastAsia="Open Sans" w:cs="Open Sans"/>
                <w:color w:val="2A3547" w:themeColor="accent1"/>
                <w:sz w:val="32"/>
                <w:szCs w:val="32"/>
              </w:rPr>
              <w:t xml:space="preserve">Seeks to challenge and reframe thinking so that community views waste as a resource that can be used in a variety of ways in our existing economy, through engaging community in waste and recycling issues, providing continued support and education to avoid, reduce, reuse and recycle more often. This </w:t>
            </w:r>
            <w:r w:rsidRPr="00A25BEC">
              <w:rPr>
                <w:rFonts w:eastAsia="Open Sans" w:cs="Open Sans"/>
                <w:color w:val="2A3547" w:themeColor="accent1"/>
                <w:sz w:val="32"/>
                <w:szCs w:val="32"/>
              </w:rPr>
              <w:lastRenderedPageBreak/>
              <w:t xml:space="preserve">plan aims to create healthier, more sustainable communities, enhancing the quality of life for all.   </w:t>
            </w:r>
          </w:p>
        </w:tc>
      </w:tr>
      <w:tr w:rsidR="00286AD4" w:rsidRPr="00A25BEC" w14:paraId="3DEE5D5C" w14:textId="77777777" w:rsidTr="1CAA0E86">
        <w:tblPrEx>
          <w:tblLook w:val="06A0" w:firstRow="1" w:lastRow="0" w:firstColumn="1" w:lastColumn="0" w:noHBand="1" w:noVBand="1"/>
        </w:tblPrEx>
        <w:trPr>
          <w:trHeight w:val="300"/>
        </w:trPr>
        <w:tc>
          <w:tcPr>
            <w:tcW w:w="1890" w:type="dxa"/>
          </w:tcPr>
          <w:p w14:paraId="544E8677" w14:textId="77777777" w:rsidR="15D4A8A3" w:rsidRPr="00A25BEC" w:rsidRDefault="771B8EDB" w:rsidP="54446E67">
            <w:pPr>
              <w:rPr>
                <w:b/>
                <w:bCs/>
                <w:sz w:val="32"/>
                <w:szCs w:val="32"/>
              </w:rPr>
            </w:pPr>
            <w:r w:rsidRPr="00A25BEC">
              <w:rPr>
                <w:b/>
                <w:bCs/>
                <w:sz w:val="32"/>
                <w:szCs w:val="32"/>
              </w:rPr>
              <w:lastRenderedPageBreak/>
              <w:t>Public Open Space Plan 2016-2031</w:t>
            </w:r>
          </w:p>
          <w:p w14:paraId="4179290E" w14:textId="4574AE52" w:rsidR="00A43D93" w:rsidRPr="00A25BEC" w:rsidRDefault="00A43D93" w:rsidP="54446E67">
            <w:pPr>
              <w:rPr>
                <w:sz w:val="32"/>
                <w:szCs w:val="32"/>
              </w:rPr>
            </w:pPr>
            <w:r w:rsidRPr="00A25BEC">
              <w:rPr>
                <w:noProof/>
                <w:sz w:val="32"/>
                <w:szCs w:val="32"/>
              </w:rPr>
              <w:drawing>
                <wp:inline distT="0" distB="0" distL="0" distR="0" wp14:anchorId="28506A30" wp14:editId="571E1EE7">
                  <wp:extent cx="731520" cy="1044263"/>
                  <wp:effectExtent l="0" t="0" r="0" b="3810"/>
                  <wp:docPr id="1844712707" name="Picture 1" descr="Banyule Public Open Space Plan 2016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12707" name="Picture 1" descr="Banyule Public Open Space Plan 2016 - 2031"/>
                          <pic:cNvPicPr/>
                        </pic:nvPicPr>
                        <pic:blipFill>
                          <a:blip r:embed="rId49"/>
                          <a:stretch>
                            <a:fillRect/>
                          </a:stretch>
                        </pic:blipFill>
                        <pic:spPr>
                          <a:xfrm>
                            <a:off x="0" y="0"/>
                            <a:ext cx="741097" cy="1057934"/>
                          </a:xfrm>
                          <a:prstGeom prst="rect">
                            <a:avLst/>
                          </a:prstGeom>
                        </pic:spPr>
                      </pic:pic>
                    </a:graphicData>
                  </a:graphic>
                </wp:inline>
              </w:drawing>
            </w:r>
          </w:p>
        </w:tc>
        <w:tc>
          <w:tcPr>
            <w:tcW w:w="8575" w:type="dxa"/>
          </w:tcPr>
          <w:p w14:paraId="2B12C940" w14:textId="7C049F52" w:rsidR="15D4A8A3" w:rsidRPr="00A25BEC" w:rsidRDefault="771B8EDB" w:rsidP="54446E67">
            <w:pPr>
              <w:rPr>
                <w:rFonts w:eastAsia="Open Sans" w:cs="Open Sans"/>
                <w:b/>
                <w:bCs/>
                <w:color w:val="2A3446"/>
                <w:sz w:val="32"/>
                <w:szCs w:val="32"/>
              </w:rPr>
            </w:pPr>
            <w:r w:rsidRPr="00A25BEC">
              <w:rPr>
                <w:rFonts w:eastAsia="Open Sans" w:cs="Open Sans"/>
                <w:b/>
                <w:bCs/>
                <w:color w:val="2A3446"/>
                <w:sz w:val="32"/>
                <w:szCs w:val="32"/>
              </w:rPr>
              <w:t xml:space="preserve">Every </w:t>
            </w:r>
            <w:r w:rsidR="00763E40" w:rsidRPr="00A25BEC">
              <w:rPr>
                <w:rFonts w:eastAsia="Open Sans" w:cs="Open Sans"/>
                <w:b/>
                <w:bCs/>
                <w:color w:val="2A3446"/>
                <w:sz w:val="32"/>
                <w:szCs w:val="32"/>
              </w:rPr>
              <w:t>Bo</w:t>
            </w:r>
            <w:r w:rsidRPr="00A25BEC">
              <w:rPr>
                <w:rFonts w:eastAsia="Open Sans" w:cs="Open Sans"/>
                <w:b/>
                <w:bCs/>
                <w:color w:val="2A3446"/>
                <w:sz w:val="32"/>
                <w:szCs w:val="32"/>
              </w:rPr>
              <w:t xml:space="preserve">dy </w:t>
            </w:r>
            <w:r w:rsidR="00763E40" w:rsidRPr="00A25BEC">
              <w:rPr>
                <w:rFonts w:eastAsia="Open Sans" w:cs="Open Sans"/>
                <w:b/>
                <w:bCs/>
                <w:color w:val="2A3446"/>
                <w:sz w:val="32"/>
                <w:szCs w:val="32"/>
              </w:rPr>
              <w:t>A</w:t>
            </w:r>
            <w:r w:rsidRPr="00A25BEC">
              <w:rPr>
                <w:rFonts w:eastAsia="Open Sans" w:cs="Open Sans"/>
                <w:b/>
                <w:bCs/>
                <w:color w:val="2A3446"/>
                <w:sz w:val="32"/>
                <w:szCs w:val="32"/>
              </w:rPr>
              <w:t>ctive</w:t>
            </w:r>
          </w:p>
          <w:p w14:paraId="36AD3951" w14:textId="58813347" w:rsidR="15D4A8A3" w:rsidRPr="00A25BEC" w:rsidRDefault="108EC70F" w:rsidP="15D4A8A3">
            <w:pPr>
              <w:rPr>
                <w:sz w:val="32"/>
                <w:szCs w:val="32"/>
              </w:rPr>
            </w:pPr>
            <w:r w:rsidRPr="00A25BEC">
              <w:rPr>
                <w:sz w:val="32"/>
                <w:szCs w:val="32"/>
              </w:rPr>
              <w:t>Identifies that having access to high quality public open space is critical for community health and wellbeing, noting the benefits of exposure to trees, plant and grass and access to high quality public open space for passive and active recreation. The strategy also recognises the importance of play for physical social and psychological development.</w:t>
            </w:r>
          </w:p>
        </w:tc>
      </w:tr>
      <w:tr w:rsidR="00286AD4" w:rsidRPr="00A25BEC" w14:paraId="41AEC89E" w14:textId="77777777" w:rsidTr="1CAA0E86">
        <w:trPr>
          <w:trHeight w:val="300"/>
        </w:trPr>
        <w:tc>
          <w:tcPr>
            <w:tcW w:w="1890" w:type="dxa"/>
          </w:tcPr>
          <w:p w14:paraId="6FB65C2B" w14:textId="77777777" w:rsidR="00286AD4" w:rsidRPr="00A25BEC" w:rsidRDefault="00286AD4">
            <w:pPr>
              <w:rPr>
                <w:rFonts w:eastAsia="Open Sans" w:cs="Open Sans"/>
                <w:b/>
                <w:bCs/>
                <w:color w:val="2A3547" w:themeColor="accent1"/>
                <w:sz w:val="32"/>
                <w:szCs w:val="32"/>
              </w:rPr>
            </w:pPr>
            <w:r w:rsidRPr="00A25BEC">
              <w:rPr>
                <w:rFonts w:eastAsia="Open Sans" w:cs="Open Sans"/>
                <w:b/>
                <w:bCs/>
                <w:color w:val="2A3547" w:themeColor="accent1"/>
                <w:sz w:val="32"/>
                <w:szCs w:val="32"/>
              </w:rPr>
              <w:t>Urban Forest Strategy 2023-2033</w:t>
            </w:r>
          </w:p>
          <w:p w14:paraId="41FACEC3" w14:textId="77777777" w:rsidR="00286AD4" w:rsidRPr="00A25BEC" w:rsidRDefault="00286AD4">
            <w:pPr>
              <w:rPr>
                <w:rFonts w:eastAsia="Open Sans" w:cs="Open Sans"/>
                <w:color w:val="2A3547" w:themeColor="accent1"/>
                <w:sz w:val="32"/>
                <w:szCs w:val="32"/>
              </w:rPr>
            </w:pPr>
            <w:r w:rsidRPr="00A25BEC">
              <w:rPr>
                <w:rFonts w:eastAsia="Open Sans" w:cs="Open Sans"/>
                <w:noProof/>
                <w:color w:val="2A3547" w:themeColor="accent1"/>
                <w:sz w:val="32"/>
                <w:szCs w:val="32"/>
              </w:rPr>
              <w:drawing>
                <wp:inline distT="0" distB="0" distL="0" distR="0" wp14:anchorId="6953377A" wp14:editId="54217E9B">
                  <wp:extent cx="1058287" cy="751840"/>
                  <wp:effectExtent l="0" t="0" r="8890" b="0"/>
                  <wp:docPr id="1976294224" name="Picture 1" descr="Cover of Banyule Urban Fores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94224" name="Picture 1" descr="Cover of Banyule Urban Forest Strategy"/>
                          <pic:cNvPicPr/>
                        </pic:nvPicPr>
                        <pic:blipFill>
                          <a:blip r:embed="rId50"/>
                          <a:stretch>
                            <a:fillRect/>
                          </a:stretch>
                        </pic:blipFill>
                        <pic:spPr>
                          <a:xfrm>
                            <a:off x="0" y="0"/>
                            <a:ext cx="1067200" cy="758172"/>
                          </a:xfrm>
                          <a:prstGeom prst="rect">
                            <a:avLst/>
                          </a:prstGeom>
                        </pic:spPr>
                      </pic:pic>
                    </a:graphicData>
                  </a:graphic>
                </wp:inline>
              </w:drawing>
            </w:r>
          </w:p>
          <w:p w14:paraId="4DDAF378" w14:textId="77777777" w:rsidR="00286AD4" w:rsidRPr="00A25BEC" w:rsidRDefault="00286AD4">
            <w:pPr>
              <w:rPr>
                <w:sz w:val="32"/>
                <w:szCs w:val="32"/>
              </w:rPr>
            </w:pPr>
          </w:p>
        </w:tc>
        <w:tc>
          <w:tcPr>
            <w:tcW w:w="8575" w:type="dxa"/>
          </w:tcPr>
          <w:p w14:paraId="63BB1A42" w14:textId="77777777" w:rsidR="00286AD4" w:rsidRPr="00A25BEC" w:rsidRDefault="00286AD4">
            <w:pPr>
              <w:rPr>
                <w:rFonts w:eastAsia="Open Sans" w:cs="Open Sans"/>
                <w:b/>
                <w:bCs/>
                <w:color w:val="2A3547" w:themeColor="accent1"/>
                <w:sz w:val="32"/>
                <w:szCs w:val="32"/>
              </w:rPr>
            </w:pPr>
            <w:r w:rsidRPr="00A25BEC">
              <w:rPr>
                <w:rFonts w:eastAsia="Open Sans" w:cs="Open Sans"/>
                <w:b/>
                <w:bCs/>
                <w:color w:val="2A3547" w:themeColor="accent1"/>
                <w:sz w:val="32"/>
                <w:szCs w:val="32"/>
              </w:rPr>
              <w:t>Healthy Planet, Healthy People</w:t>
            </w:r>
          </w:p>
          <w:p w14:paraId="1BEB43C0" w14:textId="77777777" w:rsidR="00286AD4" w:rsidRPr="00A25BEC" w:rsidRDefault="00286AD4">
            <w:pPr>
              <w:rPr>
                <w:rFonts w:eastAsia="Open Sans" w:cs="Open Sans"/>
                <w:color w:val="2A3547" w:themeColor="accent1"/>
                <w:sz w:val="32"/>
                <w:szCs w:val="32"/>
              </w:rPr>
            </w:pPr>
            <w:r w:rsidRPr="00A25BEC">
              <w:rPr>
                <w:rFonts w:eastAsia="Open Sans" w:cs="Open Sans"/>
                <w:color w:val="2A3547" w:themeColor="accent1"/>
                <w:sz w:val="32"/>
                <w:szCs w:val="32"/>
              </w:rPr>
              <w:t xml:space="preserve">Outlines Council’s commitment to build a healthy urban forest, crucial for the health and wellbeing of the community and the natural environments. The Strategy commits Council to increase canopy cover across the footpath and local road network (45% by 2040 with no loss in suburbs exceeding the target) and canopy cover across the open space shared path network and surrounding playgrounds (50% by 2050).  </w:t>
            </w:r>
          </w:p>
          <w:p w14:paraId="2B92D433" w14:textId="1568AE2B" w:rsidR="00286AD4" w:rsidRPr="00A25BEC" w:rsidRDefault="00286AD4">
            <w:pPr>
              <w:rPr>
                <w:rFonts w:eastAsia="Open Sans" w:cs="Open Sans"/>
                <w:b/>
                <w:bCs/>
                <w:color w:val="2A3547" w:themeColor="accent1"/>
                <w:sz w:val="32"/>
                <w:szCs w:val="32"/>
              </w:rPr>
            </w:pPr>
            <w:r w:rsidRPr="00A25BEC">
              <w:rPr>
                <w:rFonts w:eastAsia="Open Sans" w:cs="Open Sans"/>
                <w:b/>
                <w:bCs/>
                <w:color w:val="2A3547" w:themeColor="accent1"/>
                <w:sz w:val="32"/>
                <w:szCs w:val="32"/>
              </w:rPr>
              <w:t xml:space="preserve">Every </w:t>
            </w:r>
            <w:r w:rsidR="00763E40" w:rsidRPr="00A25BEC">
              <w:rPr>
                <w:rFonts w:eastAsia="Open Sans" w:cs="Open Sans"/>
                <w:b/>
                <w:bCs/>
                <w:color w:val="2A3547" w:themeColor="accent1"/>
                <w:sz w:val="32"/>
                <w:szCs w:val="32"/>
              </w:rPr>
              <w:t>B</w:t>
            </w:r>
            <w:r w:rsidRPr="00A25BEC">
              <w:rPr>
                <w:rFonts w:eastAsia="Open Sans" w:cs="Open Sans"/>
                <w:b/>
                <w:bCs/>
                <w:color w:val="2A3547" w:themeColor="accent1"/>
                <w:sz w:val="32"/>
                <w:szCs w:val="32"/>
              </w:rPr>
              <w:t xml:space="preserve">ody </w:t>
            </w:r>
            <w:r w:rsidR="00763E40" w:rsidRPr="00A25BEC">
              <w:rPr>
                <w:rFonts w:eastAsia="Open Sans" w:cs="Open Sans"/>
                <w:b/>
                <w:bCs/>
                <w:color w:val="2A3547" w:themeColor="accent1"/>
                <w:sz w:val="32"/>
                <w:szCs w:val="32"/>
              </w:rPr>
              <w:t>A</w:t>
            </w:r>
            <w:r w:rsidRPr="00A25BEC">
              <w:rPr>
                <w:rFonts w:eastAsia="Open Sans" w:cs="Open Sans"/>
                <w:b/>
                <w:bCs/>
                <w:color w:val="2A3547" w:themeColor="accent1"/>
                <w:sz w:val="32"/>
                <w:szCs w:val="32"/>
              </w:rPr>
              <w:t>ctive</w:t>
            </w:r>
          </w:p>
          <w:p w14:paraId="3AE36BE3" w14:textId="77777777" w:rsidR="00286AD4" w:rsidRPr="00A25BEC" w:rsidRDefault="00286AD4">
            <w:pPr>
              <w:rPr>
                <w:sz w:val="32"/>
                <w:szCs w:val="32"/>
              </w:rPr>
            </w:pPr>
            <w:r w:rsidRPr="00A25BEC">
              <w:rPr>
                <w:sz w:val="32"/>
                <w:szCs w:val="32"/>
              </w:rPr>
              <w:t>The Strategy commits Council to increase canopy cover across the footpath and local road network (45% by 2040 with no loss in suburbs exceeding the target) and canopy cover across the open space shared path network and surrounding playgrounds (50% by 2050).</w:t>
            </w:r>
          </w:p>
        </w:tc>
      </w:tr>
      <w:tr w:rsidR="00286AD4" w:rsidRPr="00A25BEC" w14:paraId="46104333" w14:textId="77777777" w:rsidTr="1CAA0E86">
        <w:tblPrEx>
          <w:tblLook w:val="06A0" w:firstRow="1" w:lastRow="0" w:firstColumn="1" w:lastColumn="0" w:noHBand="1" w:noVBand="1"/>
        </w:tblPrEx>
        <w:trPr>
          <w:trHeight w:val="300"/>
        </w:trPr>
        <w:tc>
          <w:tcPr>
            <w:tcW w:w="1890" w:type="dxa"/>
          </w:tcPr>
          <w:p w14:paraId="575C91F5" w14:textId="77777777" w:rsidR="771B8EDB" w:rsidRPr="00A25BEC" w:rsidRDefault="771B8EDB" w:rsidP="54446E67">
            <w:pPr>
              <w:rPr>
                <w:b/>
                <w:bCs/>
                <w:sz w:val="32"/>
                <w:szCs w:val="32"/>
              </w:rPr>
            </w:pPr>
            <w:r w:rsidRPr="00A25BEC">
              <w:rPr>
                <w:b/>
                <w:bCs/>
                <w:sz w:val="32"/>
                <w:szCs w:val="32"/>
              </w:rPr>
              <w:lastRenderedPageBreak/>
              <w:t>Walking Strategy 2018-2028</w:t>
            </w:r>
          </w:p>
          <w:p w14:paraId="56351135" w14:textId="692C25A2" w:rsidR="00081153" w:rsidRPr="00A25BEC" w:rsidRDefault="00081153" w:rsidP="54446E67">
            <w:pPr>
              <w:rPr>
                <w:sz w:val="32"/>
                <w:szCs w:val="32"/>
              </w:rPr>
            </w:pPr>
            <w:r w:rsidRPr="00A25BEC">
              <w:rPr>
                <w:noProof/>
                <w:sz w:val="32"/>
                <w:szCs w:val="32"/>
              </w:rPr>
              <w:drawing>
                <wp:inline distT="0" distB="0" distL="0" distR="0" wp14:anchorId="5DACB26F" wp14:editId="42C66736">
                  <wp:extent cx="609600" cy="886588"/>
                  <wp:effectExtent l="0" t="0" r="0" b="8890"/>
                  <wp:docPr id="842975430" name="Picture 1" descr="Cover of Banyule Walking Strategy 2018-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75430" name="Picture 1" descr="Cover of Banyule Walking Strategy 2018-2028"/>
                          <pic:cNvPicPr/>
                        </pic:nvPicPr>
                        <pic:blipFill>
                          <a:blip r:embed="rId51"/>
                          <a:stretch>
                            <a:fillRect/>
                          </a:stretch>
                        </pic:blipFill>
                        <pic:spPr>
                          <a:xfrm>
                            <a:off x="0" y="0"/>
                            <a:ext cx="615359" cy="894964"/>
                          </a:xfrm>
                          <a:prstGeom prst="rect">
                            <a:avLst/>
                          </a:prstGeom>
                        </pic:spPr>
                      </pic:pic>
                    </a:graphicData>
                  </a:graphic>
                </wp:inline>
              </w:drawing>
            </w:r>
          </w:p>
        </w:tc>
        <w:tc>
          <w:tcPr>
            <w:tcW w:w="8575" w:type="dxa"/>
          </w:tcPr>
          <w:p w14:paraId="411DE574" w14:textId="6BDBFAE7" w:rsidR="771B8EDB" w:rsidRPr="00A25BEC" w:rsidRDefault="108EC70F" w:rsidP="54446E67">
            <w:pPr>
              <w:rPr>
                <w:rFonts w:eastAsia="Open Sans" w:cs="Open Sans"/>
                <w:b/>
                <w:bCs/>
                <w:color w:val="2A3446"/>
                <w:sz w:val="32"/>
                <w:szCs w:val="32"/>
              </w:rPr>
            </w:pPr>
            <w:r w:rsidRPr="00A25BEC">
              <w:rPr>
                <w:rFonts w:eastAsia="Open Sans" w:cs="Open Sans"/>
                <w:b/>
                <w:bCs/>
                <w:color w:val="2A3446"/>
                <w:sz w:val="32"/>
                <w:szCs w:val="32"/>
              </w:rPr>
              <w:t xml:space="preserve">Every </w:t>
            </w:r>
            <w:r w:rsidR="00763E40" w:rsidRPr="00A25BEC">
              <w:rPr>
                <w:rFonts w:eastAsia="Open Sans" w:cs="Open Sans"/>
                <w:b/>
                <w:bCs/>
                <w:color w:val="2A3446"/>
                <w:sz w:val="32"/>
                <w:szCs w:val="32"/>
              </w:rPr>
              <w:t>B</w:t>
            </w:r>
            <w:r w:rsidR="771B8EDB" w:rsidRPr="00A25BEC">
              <w:rPr>
                <w:rFonts w:eastAsia="Open Sans" w:cs="Open Sans"/>
                <w:b/>
                <w:bCs/>
                <w:color w:val="2A3446"/>
                <w:sz w:val="32"/>
                <w:szCs w:val="32"/>
              </w:rPr>
              <w:t xml:space="preserve">ody </w:t>
            </w:r>
            <w:r w:rsidR="00763E40" w:rsidRPr="00A25BEC">
              <w:rPr>
                <w:rFonts w:eastAsia="Open Sans" w:cs="Open Sans"/>
                <w:b/>
                <w:bCs/>
                <w:color w:val="2A3446"/>
                <w:sz w:val="32"/>
                <w:szCs w:val="32"/>
              </w:rPr>
              <w:t>A</w:t>
            </w:r>
            <w:r w:rsidR="771B8EDB" w:rsidRPr="00A25BEC">
              <w:rPr>
                <w:rFonts w:eastAsia="Open Sans" w:cs="Open Sans"/>
                <w:b/>
                <w:bCs/>
                <w:color w:val="2A3446"/>
                <w:sz w:val="32"/>
                <w:szCs w:val="32"/>
              </w:rPr>
              <w:t>ctive</w:t>
            </w:r>
          </w:p>
          <w:p w14:paraId="28978460" w14:textId="46759662" w:rsidR="54446E67" w:rsidRPr="00A25BEC" w:rsidRDefault="00953C3C" w:rsidP="75AB9791">
            <w:pPr>
              <w:rPr>
                <w:sz w:val="32"/>
                <w:szCs w:val="32"/>
              </w:rPr>
            </w:pPr>
            <w:r w:rsidRPr="00A25BEC">
              <w:rPr>
                <w:sz w:val="32"/>
                <w:szCs w:val="32"/>
              </w:rPr>
              <w:t>The Banyule Walking Strategy 2018-2029 a</w:t>
            </w:r>
            <w:r w:rsidR="108EC70F" w:rsidRPr="00A25BEC">
              <w:rPr>
                <w:sz w:val="32"/>
                <w:szCs w:val="32"/>
              </w:rPr>
              <w:t>cknowledges the important role Council plays in supporting the development of a walking culture. Getting people active and encouraging more local trips to be undertaken on foot requires both behavioural change and ongoing promotion and education about walking opportunities available for local participation.</w:t>
            </w:r>
          </w:p>
        </w:tc>
      </w:tr>
      <w:tr w:rsidR="00AF2AAF" w:rsidRPr="00A25BEC" w14:paraId="6E17801C" w14:textId="77777777" w:rsidTr="1CAA0E86">
        <w:trPr>
          <w:trHeight w:val="300"/>
        </w:trPr>
        <w:tc>
          <w:tcPr>
            <w:tcW w:w="1890" w:type="dxa"/>
          </w:tcPr>
          <w:p w14:paraId="26CB5AD3" w14:textId="77777777" w:rsidR="00AF2AAF" w:rsidRPr="00A25BEC" w:rsidRDefault="00AF2AAF">
            <w:pPr>
              <w:rPr>
                <w:sz w:val="32"/>
                <w:szCs w:val="32"/>
              </w:rPr>
            </w:pPr>
            <w:r w:rsidRPr="00A25BEC">
              <w:rPr>
                <w:b/>
                <w:bCs/>
                <w:sz w:val="32"/>
                <w:szCs w:val="32"/>
              </w:rPr>
              <w:t>Workplace Diversity and Inclusion Strategy 2022-2025</w:t>
            </w:r>
          </w:p>
        </w:tc>
        <w:tc>
          <w:tcPr>
            <w:tcW w:w="8575" w:type="dxa"/>
          </w:tcPr>
          <w:p w14:paraId="626824CC" w14:textId="1D2A5739" w:rsidR="00AF2AAF" w:rsidRPr="00A25BEC" w:rsidRDefault="00AF2AAF">
            <w:pPr>
              <w:rPr>
                <w:b/>
                <w:bCs/>
                <w:sz w:val="32"/>
                <w:szCs w:val="32"/>
              </w:rPr>
            </w:pPr>
            <w:r w:rsidRPr="00A25BEC">
              <w:rPr>
                <w:b/>
                <w:bCs/>
                <w:sz w:val="32"/>
                <w:szCs w:val="32"/>
              </w:rPr>
              <w:t xml:space="preserve">Building </w:t>
            </w:r>
            <w:r w:rsidR="00763E40" w:rsidRPr="00A25BEC">
              <w:rPr>
                <w:b/>
                <w:bCs/>
                <w:sz w:val="32"/>
                <w:szCs w:val="32"/>
              </w:rPr>
              <w:t>R</w:t>
            </w:r>
            <w:r w:rsidRPr="00A25BEC">
              <w:rPr>
                <w:b/>
                <w:bCs/>
                <w:sz w:val="32"/>
                <w:szCs w:val="32"/>
              </w:rPr>
              <w:t xml:space="preserve">espectful </w:t>
            </w:r>
            <w:r w:rsidR="00763E40" w:rsidRPr="00A25BEC">
              <w:rPr>
                <w:b/>
                <w:bCs/>
                <w:sz w:val="32"/>
                <w:szCs w:val="32"/>
              </w:rPr>
              <w:t>C</w:t>
            </w:r>
            <w:r w:rsidRPr="00A25BEC">
              <w:rPr>
                <w:b/>
                <w:bCs/>
                <w:sz w:val="32"/>
                <w:szCs w:val="32"/>
              </w:rPr>
              <w:t>ommunities</w:t>
            </w:r>
          </w:p>
          <w:p w14:paraId="50587F46" w14:textId="77777777" w:rsidR="00AF2AAF" w:rsidRPr="00A25BEC" w:rsidRDefault="00AF2AAF">
            <w:pPr>
              <w:rPr>
                <w:sz w:val="32"/>
                <w:szCs w:val="32"/>
              </w:rPr>
            </w:pPr>
            <w:r w:rsidRPr="00A25BEC">
              <w:rPr>
                <w:sz w:val="32"/>
                <w:szCs w:val="32"/>
              </w:rPr>
              <w:t>The</w:t>
            </w:r>
            <w:r w:rsidRPr="00A25BEC">
              <w:rPr>
                <w:b/>
                <w:bCs/>
                <w:sz w:val="32"/>
                <w:szCs w:val="32"/>
              </w:rPr>
              <w:t xml:space="preserve"> </w:t>
            </w:r>
            <w:r w:rsidRPr="00A25BEC">
              <w:rPr>
                <w:sz w:val="32"/>
                <w:szCs w:val="32"/>
              </w:rPr>
              <w:t>strategy aims to move the dial on the organisational diversity and inclusion maturity, whilst focusing and dedicating attention to structural as well as behavioural inclusion across the organisation.</w:t>
            </w:r>
          </w:p>
        </w:tc>
      </w:tr>
    </w:tbl>
    <w:p w14:paraId="44B05A0D" w14:textId="49BE29E4" w:rsidR="004C397E" w:rsidRDefault="004C397E">
      <w:pPr>
        <w:spacing w:before="0" w:after="160"/>
        <w:rPr>
          <w:rFonts w:ascii="Oswald SemiBold" w:eastAsiaTheme="majorEastAsia" w:hAnsi="Oswald SemiBold" w:cstheme="majorBidi"/>
          <w:sz w:val="40"/>
          <w:szCs w:val="32"/>
        </w:rPr>
      </w:pPr>
      <w:r>
        <w:br w:type="page"/>
      </w:r>
    </w:p>
    <w:p w14:paraId="4D552F33" w14:textId="78CFB2F4" w:rsidR="007B2966" w:rsidRDefault="00E10084" w:rsidP="00C23EB3">
      <w:pPr>
        <w:pStyle w:val="Heading1"/>
      </w:pPr>
      <w:bookmarkStart w:id="28" w:name="_Toc204149077"/>
      <w:r>
        <w:lastRenderedPageBreak/>
        <w:t xml:space="preserve">Key </w:t>
      </w:r>
      <w:r w:rsidR="005B45AB">
        <w:t>t</w:t>
      </w:r>
      <w:r>
        <w:t>erms</w:t>
      </w:r>
      <w:bookmarkEnd w:id="28"/>
    </w:p>
    <w:p w14:paraId="4C74B28B" w14:textId="52602138" w:rsidR="0008012F" w:rsidRPr="00A25BEC" w:rsidRDefault="0008012F" w:rsidP="007B2966">
      <w:pPr>
        <w:rPr>
          <w:b/>
          <w:bCs/>
          <w:sz w:val="32"/>
          <w:szCs w:val="32"/>
        </w:rPr>
      </w:pPr>
      <w:r w:rsidRPr="00A25BEC">
        <w:rPr>
          <w:b/>
          <w:bCs/>
          <w:sz w:val="32"/>
          <w:szCs w:val="32"/>
        </w:rPr>
        <w:t>Commercial determinants of health</w:t>
      </w:r>
    </w:p>
    <w:p w14:paraId="2039E983" w14:textId="5CF5FA9F" w:rsidR="003D1142" w:rsidRPr="00A25BEC" w:rsidRDefault="003D1142" w:rsidP="007B2966">
      <w:pPr>
        <w:rPr>
          <w:sz w:val="32"/>
          <w:szCs w:val="32"/>
        </w:rPr>
      </w:pPr>
      <w:r w:rsidRPr="00A25BEC">
        <w:rPr>
          <w:sz w:val="32"/>
          <w:szCs w:val="32"/>
        </w:rPr>
        <w:t>Activities of the private sector – including strategies and approaches used to promote products and choices – that affect the health of populations</w:t>
      </w:r>
      <w:r w:rsidR="00C133B1" w:rsidRPr="00A25BEC">
        <w:rPr>
          <w:sz w:val="32"/>
          <w:szCs w:val="32"/>
        </w:rPr>
        <w:t>.</w:t>
      </w:r>
    </w:p>
    <w:p w14:paraId="14A656A7" w14:textId="165D9C17" w:rsidR="00F169E1" w:rsidRPr="00A25BEC" w:rsidRDefault="00F169E1" w:rsidP="007B2966">
      <w:pPr>
        <w:rPr>
          <w:b/>
          <w:bCs/>
          <w:sz w:val="32"/>
          <w:szCs w:val="32"/>
        </w:rPr>
      </w:pPr>
      <w:r w:rsidRPr="00A25BEC">
        <w:rPr>
          <w:b/>
          <w:bCs/>
          <w:sz w:val="32"/>
          <w:szCs w:val="32"/>
        </w:rPr>
        <w:t>Gender</w:t>
      </w:r>
    </w:p>
    <w:p w14:paraId="458D50A1" w14:textId="2249A6BF" w:rsidR="00DC571D" w:rsidRPr="00A25BEC" w:rsidRDefault="00DC571D" w:rsidP="007B2966">
      <w:pPr>
        <w:rPr>
          <w:sz w:val="32"/>
          <w:szCs w:val="32"/>
        </w:rPr>
      </w:pPr>
      <w:r w:rsidRPr="00A25BEC">
        <w:rPr>
          <w:sz w:val="32"/>
          <w:szCs w:val="32"/>
        </w:rPr>
        <w:t>The socially learnt roles, behaviours, activities and attributes that any given society considers appropriate for men and women; gender defines masculinity and femininity. Gender expectations vary between cultures and can change over time.</w:t>
      </w:r>
    </w:p>
    <w:p w14:paraId="139B73BE" w14:textId="06F3799E" w:rsidR="00EF796B" w:rsidRPr="00A25BEC" w:rsidRDefault="00EF796B" w:rsidP="007B2966">
      <w:pPr>
        <w:rPr>
          <w:b/>
          <w:bCs/>
          <w:sz w:val="32"/>
          <w:szCs w:val="32"/>
        </w:rPr>
      </w:pPr>
      <w:r w:rsidRPr="00A25BEC">
        <w:rPr>
          <w:b/>
          <w:bCs/>
          <w:sz w:val="32"/>
          <w:szCs w:val="32"/>
        </w:rPr>
        <w:t>Gender divers</w:t>
      </w:r>
      <w:r w:rsidR="007463FA" w:rsidRPr="00A25BEC">
        <w:rPr>
          <w:b/>
          <w:bCs/>
          <w:sz w:val="32"/>
          <w:szCs w:val="32"/>
        </w:rPr>
        <w:t>ity</w:t>
      </w:r>
    </w:p>
    <w:p w14:paraId="4927F258" w14:textId="149E36F7" w:rsidR="007463FA" w:rsidRPr="00A25BEC" w:rsidRDefault="007463FA" w:rsidP="007B2966">
      <w:pPr>
        <w:rPr>
          <w:sz w:val="32"/>
          <w:szCs w:val="32"/>
        </w:rPr>
      </w:pPr>
      <w:r w:rsidRPr="00A25BEC">
        <w:rPr>
          <w:sz w:val="32"/>
          <w:szCs w:val="32"/>
        </w:rPr>
        <w:t xml:space="preserve">Gender diversity includes people who identify as agender (having no gender), as bigender (both a woman and a man) or as non-binary (neither woman nor man). Some non-binary people identify as genderqueer or as having </w:t>
      </w:r>
      <w:proofErr w:type="gramStart"/>
      <w:r w:rsidRPr="00A25BEC">
        <w:rPr>
          <w:sz w:val="32"/>
          <w:szCs w:val="32"/>
        </w:rPr>
        <w:t>shifting</w:t>
      </w:r>
      <w:proofErr w:type="gramEnd"/>
      <w:r w:rsidRPr="00A25BEC">
        <w:rPr>
          <w:sz w:val="32"/>
          <w:szCs w:val="32"/>
        </w:rPr>
        <w:t xml:space="preserve"> or fluid genders. Gender diversity also refers to individuals whose gender expressions differ from what is socially expected and so a gender diverse person may be assigned female and identify as a woman but present their gender in ways that subvert normative notions of femininity.</w:t>
      </w:r>
    </w:p>
    <w:p w14:paraId="50942885" w14:textId="77777777" w:rsidR="008D5A74" w:rsidRPr="00A25BEC" w:rsidRDefault="008D5A74" w:rsidP="008D5A74">
      <w:pPr>
        <w:rPr>
          <w:b/>
          <w:bCs/>
          <w:sz w:val="32"/>
          <w:szCs w:val="32"/>
        </w:rPr>
      </w:pPr>
      <w:r w:rsidRPr="00A25BEC">
        <w:rPr>
          <w:b/>
          <w:bCs/>
          <w:sz w:val="32"/>
          <w:szCs w:val="32"/>
        </w:rPr>
        <w:t>Gender equality</w:t>
      </w:r>
    </w:p>
    <w:p w14:paraId="5C269E4F" w14:textId="66BCBA58" w:rsidR="008D5A74" w:rsidRPr="00A25BEC" w:rsidRDefault="008D5A74" w:rsidP="007B2966">
      <w:pPr>
        <w:rPr>
          <w:sz w:val="32"/>
          <w:szCs w:val="32"/>
        </w:rPr>
      </w:pPr>
      <w:r w:rsidRPr="00A25BEC">
        <w:rPr>
          <w:sz w:val="32"/>
          <w:szCs w:val="32"/>
        </w:rPr>
        <w:t>The equality of rights, opportunities, responsibilities and outcomes between persons of different genders.</w:t>
      </w:r>
    </w:p>
    <w:p w14:paraId="1723D547" w14:textId="77777777" w:rsidR="008D5A74" w:rsidRPr="00A25BEC" w:rsidRDefault="008D5A74" w:rsidP="008D5A74">
      <w:pPr>
        <w:rPr>
          <w:b/>
          <w:bCs/>
          <w:sz w:val="32"/>
          <w:szCs w:val="32"/>
        </w:rPr>
      </w:pPr>
      <w:r w:rsidRPr="00A25BEC">
        <w:rPr>
          <w:b/>
          <w:bCs/>
          <w:sz w:val="32"/>
          <w:szCs w:val="32"/>
        </w:rPr>
        <w:t>Gender equity</w:t>
      </w:r>
    </w:p>
    <w:p w14:paraId="31409F16" w14:textId="588D0526" w:rsidR="008D5A74" w:rsidRPr="00A25BEC" w:rsidRDefault="008D5A74" w:rsidP="007B2966">
      <w:pPr>
        <w:rPr>
          <w:sz w:val="32"/>
          <w:szCs w:val="32"/>
        </w:rPr>
      </w:pPr>
      <w:r w:rsidRPr="00A25BEC">
        <w:rPr>
          <w:sz w:val="32"/>
          <w:szCs w:val="32"/>
        </w:rPr>
        <w:t>Gender equity involves ensuring fair treatment and opportunities for all genders, recognizing that different approaches may be necessary to achieve this fairness.</w:t>
      </w:r>
    </w:p>
    <w:p w14:paraId="2BD13729" w14:textId="2B22A7B3" w:rsidR="00F169E1" w:rsidRPr="00A25BEC" w:rsidRDefault="00F169E1" w:rsidP="007B2966">
      <w:pPr>
        <w:rPr>
          <w:b/>
          <w:bCs/>
          <w:sz w:val="32"/>
          <w:szCs w:val="32"/>
        </w:rPr>
      </w:pPr>
      <w:r w:rsidRPr="00A25BEC">
        <w:rPr>
          <w:b/>
          <w:bCs/>
          <w:sz w:val="32"/>
          <w:szCs w:val="32"/>
        </w:rPr>
        <w:t>Gender identity</w:t>
      </w:r>
    </w:p>
    <w:p w14:paraId="736C85F1" w14:textId="74C0C8DF" w:rsidR="0040112B" w:rsidRPr="00A25BEC" w:rsidRDefault="0040112B" w:rsidP="007B2966">
      <w:pPr>
        <w:rPr>
          <w:sz w:val="32"/>
          <w:szCs w:val="32"/>
        </w:rPr>
      </w:pPr>
      <w:r w:rsidRPr="00A25BEC">
        <w:rPr>
          <w:sz w:val="32"/>
          <w:szCs w:val="32"/>
        </w:rPr>
        <w:lastRenderedPageBreak/>
        <w:t>Gender identity refers to a person's internal sense of their own gender, which may differ from the sex assigned at birth.</w:t>
      </w:r>
    </w:p>
    <w:p w14:paraId="7D0CDD32" w14:textId="3FD59C7C" w:rsidR="22669338" w:rsidRPr="00A25BEC" w:rsidRDefault="22669338">
      <w:pPr>
        <w:rPr>
          <w:b/>
          <w:sz w:val="32"/>
          <w:szCs w:val="32"/>
        </w:rPr>
      </w:pPr>
      <w:r w:rsidRPr="00A25BEC">
        <w:rPr>
          <w:b/>
          <w:sz w:val="32"/>
          <w:szCs w:val="32"/>
        </w:rPr>
        <w:t>Green</w:t>
      </w:r>
      <w:r w:rsidR="0036327E" w:rsidRPr="00A25BEC">
        <w:rPr>
          <w:b/>
          <w:sz w:val="32"/>
          <w:szCs w:val="32"/>
        </w:rPr>
        <w:t xml:space="preserve"> and</w:t>
      </w:r>
      <w:r w:rsidRPr="00A25BEC">
        <w:rPr>
          <w:b/>
          <w:sz w:val="32"/>
          <w:szCs w:val="32"/>
        </w:rPr>
        <w:t xml:space="preserve"> blue </w:t>
      </w:r>
      <w:r w:rsidRPr="00A25BEC">
        <w:rPr>
          <w:b/>
          <w:bCs/>
          <w:sz w:val="32"/>
          <w:szCs w:val="32"/>
        </w:rPr>
        <w:t>space</w:t>
      </w:r>
      <w:r w:rsidR="416A2089" w:rsidRPr="00A25BEC">
        <w:rPr>
          <w:b/>
          <w:bCs/>
          <w:sz w:val="32"/>
          <w:szCs w:val="32"/>
        </w:rPr>
        <w:t>s</w:t>
      </w:r>
    </w:p>
    <w:p w14:paraId="10DCAC4F" w14:textId="3997F986" w:rsidR="5EB0F6E3" w:rsidRPr="00A25BEC" w:rsidRDefault="00DC528B" w:rsidP="5EB0F6E3">
      <w:pPr>
        <w:rPr>
          <w:sz w:val="32"/>
          <w:szCs w:val="32"/>
        </w:rPr>
      </w:pPr>
      <w:r w:rsidRPr="00A25BEC">
        <w:rPr>
          <w:sz w:val="32"/>
          <w:szCs w:val="32"/>
        </w:rPr>
        <w:t>Green spaces refer to a</w:t>
      </w:r>
      <w:r w:rsidR="00EE7EE6" w:rsidRPr="00A25BEC">
        <w:rPr>
          <w:sz w:val="32"/>
          <w:szCs w:val="32"/>
        </w:rPr>
        <w:t>reas of vegetation, such as parks, gardens, forests, and green corridors, that are accessible to the public</w:t>
      </w:r>
      <w:r w:rsidRPr="00A25BEC">
        <w:rPr>
          <w:sz w:val="32"/>
          <w:szCs w:val="32"/>
        </w:rPr>
        <w:t>, e.g. p</w:t>
      </w:r>
      <w:r w:rsidR="00EE7EE6" w:rsidRPr="00A25BEC">
        <w:rPr>
          <w:sz w:val="32"/>
          <w:szCs w:val="32"/>
        </w:rPr>
        <w:t>ublic parks, community gardens, nature reserves, and urban greenways.</w:t>
      </w:r>
    </w:p>
    <w:p w14:paraId="3042D9FD" w14:textId="5217C3D6" w:rsidR="00B23CAA" w:rsidRPr="00A25BEC" w:rsidRDefault="00196908" w:rsidP="00EE7EE6">
      <w:pPr>
        <w:rPr>
          <w:sz w:val="32"/>
          <w:szCs w:val="32"/>
        </w:rPr>
      </w:pPr>
      <w:r w:rsidRPr="00A25BEC">
        <w:rPr>
          <w:sz w:val="32"/>
          <w:szCs w:val="32"/>
        </w:rPr>
        <w:t>Blue spaces refer to natural or man-made bodies of water and their surrounding environment</w:t>
      </w:r>
      <w:r w:rsidR="00990695" w:rsidRPr="00A25BEC">
        <w:rPr>
          <w:sz w:val="32"/>
          <w:szCs w:val="32"/>
        </w:rPr>
        <w:t>s, which include oceans, rivers, lakes, ponds, wetlands and urban water features like fountains and canals.</w:t>
      </w:r>
    </w:p>
    <w:p w14:paraId="2F294B4D" w14:textId="3DA6A739" w:rsidR="00B66BD7" w:rsidRPr="00A25BEC" w:rsidRDefault="00B66BD7" w:rsidP="007B2966">
      <w:pPr>
        <w:rPr>
          <w:b/>
          <w:bCs/>
          <w:sz w:val="32"/>
          <w:szCs w:val="32"/>
        </w:rPr>
      </w:pPr>
      <w:r w:rsidRPr="00A25BEC">
        <w:rPr>
          <w:b/>
          <w:bCs/>
          <w:sz w:val="32"/>
          <w:szCs w:val="32"/>
        </w:rPr>
        <w:t>Health</w:t>
      </w:r>
    </w:p>
    <w:p w14:paraId="59E757EB" w14:textId="3AAD6CF1" w:rsidR="00236973" w:rsidRPr="00A25BEC" w:rsidRDefault="00236973" w:rsidP="007B2966">
      <w:pPr>
        <w:rPr>
          <w:sz w:val="32"/>
          <w:szCs w:val="32"/>
        </w:rPr>
      </w:pPr>
      <w:r w:rsidRPr="00A25BEC">
        <w:rPr>
          <w:sz w:val="32"/>
          <w:szCs w:val="32"/>
        </w:rPr>
        <w:t>A state of complete physical, social and mental well-being, and not merely the absence of disease or infirmity</w:t>
      </w:r>
      <w:r w:rsidR="00F450C1" w:rsidRPr="00A25BEC">
        <w:rPr>
          <w:sz w:val="32"/>
          <w:szCs w:val="32"/>
        </w:rPr>
        <w:t>.</w:t>
      </w:r>
    </w:p>
    <w:p w14:paraId="7064A279" w14:textId="37CEFE08" w:rsidR="00BB1DAF" w:rsidRPr="00A25BEC" w:rsidRDefault="00BB1DAF" w:rsidP="007B2966">
      <w:pPr>
        <w:rPr>
          <w:b/>
          <w:bCs/>
          <w:sz w:val="32"/>
          <w:szCs w:val="32"/>
        </w:rPr>
      </w:pPr>
      <w:r w:rsidRPr="00A25BEC">
        <w:rPr>
          <w:b/>
          <w:bCs/>
          <w:sz w:val="32"/>
          <w:szCs w:val="32"/>
        </w:rPr>
        <w:t>Health equity</w:t>
      </w:r>
    </w:p>
    <w:p w14:paraId="71DCC06D" w14:textId="639C91BB" w:rsidR="00841C9F" w:rsidRPr="00A25BEC" w:rsidRDefault="00841C9F" w:rsidP="00BA2D8E">
      <w:pPr>
        <w:rPr>
          <w:sz w:val="32"/>
          <w:szCs w:val="32"/>
        </w:rPr>
      </w:pPr>
      <w:r w:rsidRPr="00A25BEC">
        <w:rPr>
          <w:sz w:val="32"/>
          <w:szCs w:val="32"/>
        </w:rPr>
        <w:t>Health equity is the absence of unfair, avoidable or remediable differences in health status among population groups defined socially, economically, demographically or geographically</w:t>
      </w:r>
      <w:r w:rsidR="00C133B1" w:rsidRPr="00A25BEC">
        <w:rPr>
          <w:sz w:val="32"/>
          <w:szCs w:val="32"/>
        </w:rPr>
        <w:t>.</w:t>
      </w:r>
    </w:p>
    <w:p w14:paraId="1255A0E2" w14:textId="168D34DB" w:rsidR="00FB5AC5" w:rsidRPr="00A25BEC" w:rsidRDefault="00FB5AC5" w:rsidP="00BA2D8E">
      <w:pPr>
        <w:rPr>
          <w:b/>
          <w:bCs/>
          <w:sz w:val="32"/>
          <w:szCs w:val="32"/>
        </w:rPr>
      </w:pPr>
      <w:r w:rsidRPr="00A25BEC">
        <w:rPr>
          <w:b/>
          <w:bCs/>
          <w:sz w:val="32"/>
          <w:szCs w:val="32"/>
        </w:rPr>
        <w:t>Health literacy</w:t>
      </w:r>
    </w:p>
    <w:p w14:paraId="7B74FD00" w14:textId="4C8C437F" w:rsidR="00FB5AC5" w:rsidRPr="00A25BEC" w:rsidRDefault="009F58DA" w:rsidP="00BA2D8E">
      <w:pPr>
        <w:rPr>
          <w:sz w:val="32"/>
          <w:szCs w:val="32"/>
        </w:rPr>
      </w:pPr>
      <w:r w:rsidRPr="00A25BEC">
        <w:rPr>
          <w:sz w:val="32"/>
          <w:szCs w:val="32"/>
        </w:rPr>
        <w:t>Health literacy represents the personal knowledge and competencies that accumulate through daily activities, social interactions and across generations. Personal knowledge and competencies are mediated by the organizational structures and availability of resources that enable people to access, understand, appraise and use information and services in ways that promote and maintain good health and well-being for themselves and those around them.</w:t>
      </w:r>
    </w:p>
    <w:p w14:paraId="3F5BF899" w14:textId="77777777" w:rsidR="00AF4756" w:rsidRPr="00A25BEC" w:rsidRDefault="00AF4756">
      <w:pPr>
        <w:spacing w:before="0" w:after="160"/>
        <w:rPr>
          <w:b/>
          <w:bCs/>
          <w:sz w:val="32"/>
          <w:szCs w:val="32"/>
        </w:rPr>
      </w:pPr>
      <w:r w:rsidRPr="00A25BEC">
        <w:rPr>
          <w:b/>
          <w:bCs/>
          <w:sz w:val="32"/>
          <w:szCs w:val="32"/>
        </w:rPr>
        <w:br w:type="page"/>
      </w:r>
    </w:p>
    <w:p w14:paraId="4C5C1739" w14:textId="63EABCDB" w:rsidR="0015546A" w:rsidRPr="00A25BEC" w:rsidRDefault="0015546A" w:rsidP="00BA2D8E">
      <w:pPr>
        <w:rPr>
          <w:b/>
          <w:bCs/>
          <w:sz w:val="32"/>
          <w:szCs w:val="32"/>
        </w:rPr>
      </w:pPr>
      <w:r w:rsidRPr="00A25BEC">
        <w:rPr>
          <w:b/>
          <w:bCs/>
          <w:sz w:val="32"/>
          <w:szCs w:val="32"/>
        </w:rPr>
        <w:lastRenderedPageBreak/>
        <w:t>Health outcomes</w:t>
      </w:r>
    </w:p>
    <w:p w14:paraId="44EB2A8F" w14:textId="0C0F91DF" w:rsidR="0015546A" w:rsidRPr="00A25BEC" w:rsidRDefault="0001435C" w:rsidP="00BA2D8E">
      <w:pPr>
        <w:rPr>
          <w:sz w:val="32"/>
          <w:szCs w:val="32"/>
        </w:rPr>
      </w:pPr>
      <w:r w:rsidRPr="00A25BEC">
        <w:rPr>
          <w:sz w:val="32"/>
          <w:szCs w:val="32"/>
        </w:rPr>
        <w:t>A change in the health status of an individual, group or population that is attributable to a planned intervention or series of interventions, regardless of whether such an intervention was intended to change health status.</w:t>
      </w:r>
    </w:p>
    <w:p w14:paraId="2C4AA72D" w14:textId="7AB7EB47" w:rsidR="00D96D8E" w:rsidRPr="00A25BEC" w:rsidRDefault="00D96D8E" w:rsidP="00BA2D8E">
      <w:pPr>
        <w:rPr>
          <w:b/>
          <w:bCs/>
          <w:sz w:val="32"/>
          <w:szCs w:val="32"/>
        </w:rPr>
      </w:pPr>
      <w:r w:rsidRPr="00A25BEC">
        <w:rPr>
          <w:b/>
          <w:bCs/>
          <w:sz w:val="32"/>
          <w:szCs w:val="32"/>
        </w:rPr>
        <w:t>Health policy</w:t>
      </w:r>
    </w:p>
    <w:p w14:paraId="33F8C15F" w14:textId="75B35D3F" w:rsidR="00D438A3" w:rsidRPr="00A25BEC" w:rsidRDefault="00D772B1" w:rsidP="00BA2D8E">
      <w:pPr>
        <w:rPr>
          <w:sz w:val="32"/>
          <w:szCs w:val="32"/>
        </w:rPr>
      </w:pPr>
      <w:r w:rsidRPr="00A25BEC">
        <w:rPr>
          <w:sz w:val="32"/>
          <w:szCs w:val="32"/>
        </w:rPr>
        <w:t>Health policy refers to decisions, plans, and actions that are undertaken to achieve specific health care goals within a society.</w:t>
      </w:r>
    </w:p>
    <w:p w14:paraId="52764890" w14:textId="4431578E" w:rsidR="005911AC" w:rsidRPr="00A25BEC" w:rsidRDefault="005911AC" w:rsidP="00BA2D8E">
      <w:pPr>
        <w:rPr>
          <w:b/>
          <w:bCs/>
          <w:sz w:val="32"/>
          <w:szCs w:val="32"/>
        </w:rPr>
      </w:pPr>
      <w:r w:rsidRPr="00A25BEC">
        <w:rPr>
          <w:b/>
          <w:bCs/>
          <w:sz w:val="32"/>
          <w:szCs w:val="32"/>
        </w:rPr>
        <w:t>Health promotion</w:t>
      </w:r>
    </w:p>
    <w:p w14:paraId="102C5234" w14:textId="04E1A08B" w:rsidR="00807E07" w:rsidRPr="00A25BEC" w:rsidRDefault="00807E07" w:rsidP="007B2966">
      <w:pPr>
        <w:rPr>
          <w:sz w:val="32"/>
          <w:szCs w:val="32"/>
        </w:rPr>
      </w:pPr>
      <w:r w:rsidRPr="00A25BEC">
        <w:rPr>
          <w:sz w:val="32"/>
          <w:szCs w:val="32"/>
        </w:rPr>
        <w:t>Health promotion is the process of enabling people and populations to increase control over, and to improve their health</w:t>
      </w:r>
      <w:r w:rsidR="00121D87" w:rsidRPr="00A25BEC">
        <w:rPr>
          <w:sz w:val="32"/>
          <w:szCs w:val="32"/>
        </w:rPr>
        <w:t>.</w:t>
      </w:r>
    </w:p>
    <w:p w14:paraId="790252E7" w14:textId="6F544D74" w:rsidR="00BB1DAF" w:rsidRPr="00A25BEC" w:rsidRDefault="00BB1DAF" w:rsidP="007B2966">
      <w:pPr>
        <w:rPr>
          <w:b/>
          <w:bCs/>
          <w:sz w:val="32"/>
          <w:szCs w:val="32"/>
        </w:rPr>
      </w:pPr>
      <w:r w:rsidRPr="00A25BEC">
        <w:rPr>
          <w:b/>
          <w:bCs/>
          <w:sz w:val="32"/>
          <w:szCs w:val="32"/>
        </w:rPr>
        <w:t>Human rights</w:t>
      </w:r>
    </w:p>
    <w:p w14:paraId="3BFC4453" w14:textId="77777777" w:rsidR="00F73FC6" w:rsidRPr="00A25BEC" w:rsidRDefault="00F73FC6" w:rsidP="007B2966">
      <w:pPr>
        <w:rPr>
          <w:sz w:val="32"/>
          <w:szCs w:val="32"/>
        </w:rPr>
      </w:pPr>
      <w:r w:rsidRPr="00A25BEC">
        <w:rPr>
          <w:sz w:val="32"/>
          <w:szCs w:val="32"/>
        </w:rPr>
        <w:t>Human rights are rights inherent to all human beings, regardless of race, sex, nationality, ethnicity, language, religion, or any other status. Human rights include the right to life and liberty, freedom from slavery and torture, freedom of opinion and expression, the right to work and education, and many more.  Everyone is entitled to these rights, without discrimination.</w:t>
      </w:r>
    </w:p>
    <w:p w14:paraId="170E9566" w14:textId="5B8C26E7" w:rsidR="0070463B" w:rsidRPr="00A25BEC" w:rsidRDefault="0070463B" w:rsidP="007B2966">
      <w:pPr>
        <w:rPr>
          <w:b/>
          <w:bCs/>
          <w:sz w:val="32"/>
          <w:szCs w:val="32"/>
        </w:rPr>
      </w:pPr>
      <w:r w:rsidRPr="00A25BEC">
        <w:rPr>
          <w:b/>
          <w:bCs/>
          <w:sz w:val="32"/>
          <w:szCs w:val="32"/>
        </w:rPr>
        <w:t>Inclusion</w:t>
      </w:r>
    </w:p>
    <w:p w14:paraId="3E968232" w14:textId="14B56EAC" w:rsidR="0070463B" w:rsidRPr="00A25BEC" w:rsidRDefault="00E179A1" w:rsidP="007B2966">
      <w:pPr>
        <w:rPr>
          <w:sz w:val="32"/>
          <w:szCs w:val="32"/>
        </w:rPr>
      </w:pPr>
      <w:r w:rsidRPr="00A25BEC">
        <w:rPr>
          <w:sz w:val="32"/>
          <w:szCs w:val="32"/>
        </w:rPr>
        <w:t>Inclusion occurs when a diversity of people (e.g. of different ages, cultural backgrounds, genders) feel valued and respected, have access to opportunities and resources, and can contribute their perspectives and talents to improve their community.</w:t>
      </w:r>
    </w:p>
    <w:p w14:paraId="00491483" w14:textId="23A64044" w:rsidR="00BB1DAF" w:rsidRPr="00A25BEC" w:rsidRDefault="00BB1DAF" w:rsidP="007B2966">
      <w:pPr>
        <w:rPr>
          <w:b/>
          <w:bCs/>
          <w:sz w:val="32"/>
          <w:szCs w:val="32"/>
        </w:rPr>
      </w:pPr>
      <w:r w:rsidRPr="00A25BEC">
        <w:rPr>
          <w:b/>
          <w:bCs/>
          <w:sz w:val="32"/>
          <w:szCs w:val="32"/>
        </w:rPr>
        <w:t>Intersectionality</w:t>
      </w:r>
    </w:p>
    <w:p w14:paraId="2F91A83F" w14:textId="2A9EE241" w:rsidR="0008012F" w:rsidRPr="00A25BEC" w:rsidRDefault="0054666B" w:rsidP="007B2966">
      <w:pPr>
        <w:rPr>
          <w:sz w:val="32"/>
          <w:szCs w:val="32"/>
        </w:rPr>
      </w:pPr>
      <w:r w:rsidRPr="00A25BEC">
        <w:rPr>
          <w:sz w:val="32"/>
          <w:szCs w:val="32"/>
        </w:rPr>
        <w:t>Intersectionality refers to the ways in which different aspects of a person’s identity can expose them to overlapping forms of discrimination and marginalisation.</w:t>
      </w:r>
    </w:p>
    <w:p w14:paraId="45E0B60D" w14:textId="713E96E7" w:rsidR="0008012F" w:rsidRPr="00A25BEC" w:rsidRDefault="004505F7" w:rsidP="007B2966">
      <w:pPr>
        <w:rPr>
          <w:b/>
          <w:bCs/>
          <w:sz w:val="32"/>
          <w:szCs w:val="32"/>
        </w:rPr>
      </w:pPr>
      <w:r w:rsidRPr="00A25BEC">
        <w:rPr>
          <w:b/>
          <w:bCs/>
          <w:sz w:val="32"/>
          <w:szCs w:val="32"/>
        </w:rPr>
        <w:t>Municipal Public Health and Wellbeing Plan</w:t>
      </w:r>
      <w:r w:rsidR="00AA3BCA" w:rsidRPr="00A25BEC">
        <w:rPr>
          <w:b/>
          <w:bCs/>
          <w:sz w:val="32"/>
          <w:szCs w:val="32"/>
        </w:rPr>
        <w:t xml:space="preserve"> </w:t>
      </w:r>
    </w:p>
    <w:p w14:paraId="50F200DC" w14:textId="5ACC232B" w:rsidR="00CF768D" w:rsidRPr="00A25BEC" w:rsidRDefault="00CF768D" w:rsidP="00CF768D">
      <w:pPr>
        <w:rPr>
          <w:sz w:val="32"/>
          <w:szCs w:val="32"/>
          <w:lang w:val="en-GB"/>
        </w:rPr>
      </w:pPr>
      <w:r w:rsidRPr="00A25BEC">
        <w:rPr>
          <w:sz w:val="32"/>
          <w:szCs w:val="32"/>
          <w:lang w:val="en-GB"/>
        </w:rPr>
        <w:lastRenderedPageBreak/>
        <w:t>A</w:t>
      </w:r>
      <w:r w:rsidR="00D438A3" w:rsidRPr="00A25BEC">
        <w:rPr>
          <w:sz w:val="32"/>
          <w:szCs w:val="32"/>
          <w:lang w:val="en-GB"/>
        </w:rPr>
        <w:t xml:space="preserve"> Municipal Public Health and Wellbeing Plan</w:t>
      </w:r>
      <w:r w:rsidRPr="00A25BEC">
        <w:rPr>
          <w:sz w:val="32"/>
          <w:szCs w:val="32"/>
          <w:lang w:val="en-GB"/>
        </w:rPr>
        <w:t> </w:t>
      </w:r>
      <w:r w:rsidR="00D438A3" w:rsidRPr="00A25BEC">
        <w:rPr>
          <w:sz w:val="32"/>
          <w:szCs w:val="32"/>
          <w:lang w:val="en-GB"/>
        </w:rPr>
        <w:t>(</w:t>
      </w:r>
      <w:r w:rsidRPr="00A25BEC">
        <w:rPr>
          <w:sz w:val="32"/>
          <w:szCs w:val="32"/>
          <w:lang w:val="en-GB"/>
        </w:rPr>
        <w:t>MPHWP</w:t>
      </w:r>
      <w:r w:rsidR="00D438A3" w:rsidRPr="00A25BEC">
        <w:rPr>
          <w:sz w:val="32"/>
          <w:szCs w:val="32"/>
          <w:lang w:val="en-GB"/>
        </w:rPr>
        <w:t>)</w:t>
      </w:r>
      <w:r w:rsidRPr="00A25BEC">
        <w:rPr>
          <w:sz w:val="32"/>
          <w:szCs w:val="32"/>
          <w:lang w:val="en-GB"/>
        </w:rPr>
        <w:t xml:space="preserve"> is a strategic document developed by local councils in Victoria, to outline their approach to improving the health and wellbeing of their communities. </w:t>
      </w:r>
      <w:r w:rsidR="00B66F73" w:rsidRPr="00A25BEC">
        <w:rPr>
          <w:sz w:val="32"/>
          <w:szCs w:val="32"/>
          <w:lang w:val="en-GB"/>
        </w:rPr>
        <w:t>Under</w:t>
      </w:r>
      <w:r w:rsidRPr="00A25BEC">
        <w:rPr>
          <w:sz w:val="32"/>
          <w:szCs w:val="32"/>
          <w:lang w:val="en-GB"/>
        </w:rPr>
        <w:t xml:space="preserve"> the Public Health and Wellbeing Act 2008</w:t>
      </w:r>
      <w:r w:rsidR="00B66F73" w:rsidRPr="00A25BEC">
        <w:rPr>
          <w:sz w:val="32"/>
          <w:szCs w:val="32"/>
          <w:lang w:val="en-GB"/>
        </w:rPr>
        <w:t>, a plan</w:t>
      </w:r>
      <w:r w:rsidRPr="00A25BEC">
        <w:rPr>
          <w:sz w:val="32"/>
          <w:szCs w:val="32"/>
          <w:lang w:val="en-GB"/>
        </w:rPr>
        <w:t xml:space="preserve"> must be prepared every four years.</w:t>
      </w:r>
      <w:r w:rsidR="007B69E4" w:rsidRPr="00A25BEC">
        <w:rPr>
          <w:sz w:val="32"/>
          <w:szCs w:val="32"/>
          <w:lang w:val="en-GB"/>
        </w:rPr>
        <w:t xml:space="preserve"> </w:t>
      </w:r>
      <w:r w:rsidRPr="00A25BEC">
        <w:rPr>
          <w:sz w:val="32"/>
          <w:szCs w:val="32"/>
          <w:lang w:val="en-GB"/>
        </w:rPr>
        <w:t xml:space="preserve">The MPHWP focuses on identifying and addressing local health priorities, promoting healthy lifestyles, and reducing health inequities. It involves collaboration with various stakeholders, including community members, health service providers, and other government agencies, to create supportive environments and implement effective health promotion </w:t>
      </w:r>
      <w:r w:rsidR="00EC57DE" w:rsidRPr="00A25BEC">
        <w:rPr>
          <w:sz w:val="32"/>
          <w:szCs w:val="32"/>
          <w:lang w:val="en-GB"/>
        </w:rPr>
        <w:t>action</w:t>
      </w:r>
      <w:r w:rsidRPr="00A25BEC">
        <w:rPr>
          <w:sz w:val="32"/>
          <w:szCs w:val="32"/>
          <w:lang w:val="en-GB"/>
        </w:rPr>
        <w:t>s.</w:t>
      </w:r>
    </w:p>
    <w:p w14:paraId="339C1949" w14:textId="6A6945DF" w:rsidR="00BB1DAF" w:rsidRPr="00A25BEC" w:rsidRDefault="00BB1DAF" w:rsidP="007B2966">
      <w:pPr>
        <w:rPr>
          <w:b/>
          <w:bCs/>
          <w:sz w:val="32"/>
          <w:szCs w:val="32"/>
        </w:rPr>
      </w:pPr>
      <w:r w:rsidRPr="00A25BEC">
        <w:rPr>
          <w:b/>
          <w:bCs/>
          <w:sz w:val="32"/>
          <w:szCs w:val="32"/>
        </w:rPr>
        <w:t>Population health</w:t>
      </w:r>
    </w:p>
    <w:p w14:paraId="1BAA6546" w14:textId="465CD3A8" w:rsidR="00E83220" w:rsidRPr="00A25BEC" w:rsidRDefault="00E83220" w:rsidP="007B2966">
      <w:pPr>
        <w:rPr>
          <w:sz w:val="32"/>
          <w:szCs w:val="32"/>
        </w:rPr>
      </w:pPr>
      <w:r w:rsidRPr="00A25BEC">
        <w:rPr>
          <w:sz w:val="32"/>
          <w:szCs w:val="32"/>
        </w:rPr>
        <w:t>Population health is defined as the health outcomes of a group of individuals, including the distribution of health outcomes within the group. A group or population may be defined by locality, biological criteria such as age and sex, social criteria such as socio-economic status, or cultural criteria. The overall goal of a population health approach is to maintain and improve the health of the entire population and to reduce inequalities in health between population groups</w:t>
      </w:r>
      <w:r w:rsidR="00AF4756" w:rsidRPr="00A25BEC">
        <w:rPr>
          <w:sz w:val="32"/>
          <w:szCs w:val="32"/>
        </w:rPr>
        <w:t>.</w:t>
      </w:r>
    </w:p>
    <w:p w14:paraId="65277575" w14:textId="046B18FD" w:rsidR="007B2966" w:rsidRPr="00A25BEC" w:rsidRDefault="00C23EB3" w:rsidP="007B2966">
      <w:pPr>
        <w:rPr>
          <w:b/>
          <w:bCs/>
          <w:sz w:val="32"/>
          <w:szCs w:val="32"/>
        </w:rPr>
      </w:pPr>
      <w:r w:rsidRPr="00A25BEC">
        <w:rPr>
          <w:b/>
          <w:bCs/>
          <w:sz w:val="32"/>
          <w:szCs w:val="32"/>
        </w:rPr>
        <w:t>Primary prevention</w:t>
      </w:r>
    </w:p>
    <w:p w14:paraId="2D777ADB" w14:textId="7230B835" w:rsidR="00777884" w:rsidRPr="00A25BEC" w:rsidRDefault="00777884" w:rsidP="007B2966">
      <w:pPr>
        <w:rPr>
          <w:sz w:val="32"/>
          <w:szCs w:val="32"/>
        </w:rPr>
      </w:pPr>
      <w:r w:rsidRPr="00A25BEC">
        <w:rPr>
          <w:sz w:val="32"/>
          <w:szCs w:val="32"/>
        </w:rPr>
        <w:t>Primary prevention aims to prevent disease from occurring by eliminating or reducing the underlying causes, controlling exposure to risk, and promoting factors that are protective of healt</w:t>
      </w:r>
      <w:r w:rsidR="00395B09" w:rsidRPr="00A25BEC">
        <w:rPr>
          <w:sz w:val="32"/>
          <w:szCs w:val="32"/>
        </w:rPr>
        <w:t>h</w:t>
      </w:r>
      <w:r w:rsidR="00AF4756" w:rsidRPr="00A25BEC">
        <w:rPr>
          <w:sz w:val="32"/>
          <w:szCs w:val="32"/>
        </w:rPr>
        <w:t>.</w:t>
      </w:r>
    </w:p>
    <w:p w14:paraId="7B3D410E" w14:textId="38804F85" w:rsidR="00BB1DAF" w:rsidRPr="00A25BEC" w:rsidRDefault="00BB1DAF" w:rsidP="007B2966">
      <w:pPr>
        <w:rPr>
          <w:b/>
          <w:bCs/>
          <w:sz w:val="32"/>
          <w:szCs w:val="32"/>
        </w:rPr>
      </w:pPr>
      <w:r w:rsidRPr="00A25BEC">
        <w:rPr>
          <w:b/>
          <w:bCs/>
          <w:sz w:val="32"/>
          <w:szCs w:val="32"/>
        </w:rPr>
        <w:t>Priority population</w:t>
      </w:r>
    </w:p>
    <w:p w14:paraId="773100F3" w14:textId="77777777" w:rsidR="00335814" w:rsidRPr="00A25BEC" w:rsidRDefault="00BD290D" w:rsidP="007B2966">
      <w:pPr>
        <w:rPr>
          <w:sz w:val="32"/>
          <w:szCs w:val="32"/>
        </w:rPr>
      </w:pPr>
      <w:r w:rsidRPr="00A25BEC">
        <w:rPr>
          <w:sz w:val="32"/>
          <w:szCs w:val="32"/>
        </w:rPr>
        <w:t>Priority populations are groups that experience poorer overall health outcomes, have barriers to accessing adequate healthcare, are economically or socially disadvantaged, and/or have complex care needs or health conditions.</w:t>
      </w:r>
    </w:p>
    <w:p w14:paraId="123C99F9" w14:textId="77777777" w:rsidR="00AF4756" w:rsidRPr="00A25BEC" w:rsidRDefault="00AF4756">
      <w:pPr>
        <w:spacing w:before="0" w:after="160"/>
        <w:rPr>
          <w:sz w:val="32"/>
          <w:szCs w:val="32"/>
        </w:rPr>
      </w:pPr>
      <w:r w:rsidRPr="00A25BEC">
        <w:rPr>
          <w:sz w:val="32"/>
          <w:szCs w:val="32"/>
        </w:rPr>
        <w:br w:type="page"/>
      </w:r>
    </w:p>
    <w:p w14:paraId="77A43DA6" w14:textId="2DFE5CD8" w:rsidR="00203027" w:rsidRPr="00A25BEC" w:rsidRDefault="00203027" w:rsidP="007B2966">
      <w:pPr>
        <w:rPr>
          <w:sz w:val="32"/>
          <w:szCs w:val="32"/>
        </w:rPr>
      </w:pPr>
      <w:r w:rsidRPr="00A25BEC">
        <w:rPr>
          <w:b/>
          <w:bCs/>
          <w:sz w:val="32"/>
          <w:szCs w:val="32"/>
        </w:rPr>
        <w:lastRenderedPageBreak/>
        <w:t>Public health</w:t>
      </w:r>
    </w:p>
    <w:p w14:paraId="06B529E4" w14:textId="56AA5A58" w:rsidR="00203027" w:rsidRPr="00A25BEC" w:rsidRDefault="00D81CBF" w:rsidP="007B2966">
      <w:pPr>
        <w:rPr>
          <w:sz w:val="32"/>
          <w:szCs w:val="32"/>
        </w:rPr>
      </w:pPr>
      <w:r w:rsidRPr="00A25BEC">
        <w:rPr>
          <w:sz w:val="32"/>
          <w:szCs w:val="32"/>
        </w:rPr>
        <w:t>An organized activity of society to promote, protect, improve, and – when necessary – restore the health of individuals, specified groups, or the entire population. It is a combination of sciences, skills and values that function through collective societal activities and involve programmes, services and institutions aimed at protecting and improving the health of all people.</w:t>
      </w:r>
    </w:p>
    <w:p w14:paraId="2D69E14C" w14:textId="13BC0B51" w:rsidR="00C23EB3" w:rsidRPr="00A25BEC" w:rsidRDefault="00C23EB3" w:rsidP="007B2966">
      <w:pPr>
        <w:rPr>
          <w:b/>
          <w:bCs/>
          <w:sz w:val="32"/>
          <w:szCs w:val="32"/>
        </w:rPr>
      </w:pPr>
      <w:r w:rsidRPr="00A25BEC">
        <w:rPr>
          <w:b/>
          <w:bCs/>
          <w:sz w:val="32"/>
          <w:szCs w:val="32"/>
        </w:rPr>
        <w:t>Secondary prevention</w:t>
      </w:r>
    </w:p>
    <w:p w14:paraId="19CA7130" w14:textId="06651043" w:rsidR="0021789C" w:rsidRPr="00A25BEC" w:rsidRDefault="0021789C" w:rsidP="007B2966">
      <w:pPr>
        <w:rPr>
          <w:sz w:val="32"/>
          <w:szCs w:val="32"/>
        </w:rPr>
      </w:pPr>
      <w:r w:rsidRPr="00A25BEC">
        <w:rPr>
          <w:sz w:val="32"/>
          <w:szCs w:val="32"/>
        </w:rPr>
        <w:t>Secondary prevention aims to stop, interrupt, reduce or delay progression of disease through early detection, usually by screening at an asymptomatic stage, and early intervention.</w:t>
      </w:r>
    </w:p>
    <w:p w14:paraId="537C1BAC" w14:textId="77777777" w:rsidR="002A5850" w:rsidRPr="00A25BEC" w:rsidRDefault="002A5850" w:rsidP="002A5850">
      <w:pPr>
        <w:rPr>
          <w:b/>
          <w:bCs/>
          <w:sz w:val="32"/>
          <w:szCs w:val="32"/>
        </w:rPr>
      </w:pPr>
      <w:r w:rsidRPr="00A25BEC">
        <w:rPr>
          <w:b/>
          <w:bCs/>
          <w:sz w:val="32"/>
          <w:szCs w:val="32"/>
        </w:rPr>
        <w:t>Social determinants of health</w:t>
      </w:r>
    </w:p>
    <w:p w14:paraId="3A25B421" w14:textId="6A964122" w:rsidR="002A5850" w:rsidRPr="00A25BEC" w:rsidRDefault="002A5850" w:rsidP="007B2966">
      <w:pPr>
        <w:rPr>
          <w:sz w:val="32"/>
          <w:szCs w:val="32"/>
        </w:rPr>
      </w:pPr>
      <w:r w:rsidRPr="00A25BEC">
        <w:rPr>
          <w:sz w:val="32"/>
          <w:szCs w:val="32"/>
        </w:rPr>
        <w:t>The social determinants of health are the social, cultural, political, economic and environmental conditions in which people are born, grow up, live, work and age, and their access to power, decision-making, money and resources that give rise to these conditions of daily life.</w:t>
      </w:r>
    </w:p>
    <w:p w14:paraId="075BBC01" w14:textId="1DA68F0C" w:rsidR="00BB1DAF" w:rsidRPr="00A25BEC" w:rsidRDefault="00BB1DAF" w:rsidP="007B2966">
      <w:pPr>
        <w:rPr>
          <w:b/>
          <w:bCs/>
          <w:sz w:val="32"/>
          <w:szCs w:val="32"/>
        </w:rPr>
      </w:pPr>
      <w:r w:rsidRPr="00A25BEC">
        <w:rPr>
          <w:b/>
          <w:bCs/>
          <w:sz w:val="32"/>
          <w:szCs w:val="32"/>
        </w:rPr>
        <w:t>Social equity</w:t>
      </w:r>
    </w:p>
    <w:p w14:paraId="2B8CEEBD" w14:textId="66C68D56" w:rsidR="00D36F2E" w:rsidRPr="00A25BEC" w:rsidRDefault="005860D6" w:rsidP="007B2966">
      <w:pPr>
        <w:rPr>
          <w:sz w:val="32"/>
          <w:szCs w:val="32"/>
        </w:rPr>
      </w:pPr>
      <w:r w:rsidRPr="00A25BEC">
        <w:rPr>
          <w:sz w:val="32"/>
          <w:szCs w:val="32"/>
        </w:rPr>
        <w:t xml:space="preserve">Social equity refers to fairness, justice, and impartiality in social policy, </w:t>
      </w:r>
      <w:r w:rsidR="00791C73" w:rsidRPr="00A25BEC">
        <w:rPr>
          <w:sz w:val="32"/>
          <w:szCs w:val="32"/>
        </w:rPr>
        <w:t>considering</w:t>
      </w:r>
      <w:r w:rsidRPr="00A25BEC">
        <w:rPr>
          <w:sz w:val="32"/>
          <w:szCs w:val="32"/>
        </w:rPr>
        <w:t xml:space="preserve"> systemic inequalities to ensure everyone in a community has access to the same opportunities and outcomes.</w:t>
      </w:r>
    </w:p>
    <w:p w14:paraId="71876C8E" w14:textId="62B4DFDD" w:rsidR="00B94549" w:rsidRPr="00A25BEC" w:rsidRDefault="00B94549" w:rsidP="007B2966">
      <w:pPr>
        <w:rPr>
          <w:b/>
          <w:bCs/>
          <w:sz w:val="32"/>
          <w:szCs w:val="32"/>
        </w:rPr>
      </w:pPr>
      <w:r w:rsidRPr="00A25BEC">
        <w:rPr>
          <w:b/>
          <w:bCs/>
          <w:sz w:val="32"/>
          <w:szCs w:val="32"/>
        </w:rPr>
        <w:t xml:space="preserve">Social justice </w:t>
      </w:r>
    </w:p>
    <w:p w14:paraId="1CD9E44B" w14:textId="37A65AEB" w:rsidR="00EB4A35" w:rsidRPr="00A25BEC" w:rsidRDefault="00EB4A35" w:rsidP="3276741F">
      <w:pPr>
        <w:rPr>
          <w:b/>
          <w:bCs/>
          <w:sz w:val="32"/>
          <w:szCs w:val="32"/>
        </w:rPr>
      </w:pPr>
      <w:r w:rsidRPr="00A25BEC">
        <w:rPr>
          <w:sz w:val="32"/>
          <w:szCs w:val="32"/>
        </w:rPr>
        <w:t>Social justice is the belief that everyone deserves equal rights, opportunities, and treatment regardless of their race, economic status, sexuality, or gender identity</w:t>
      </w:r>
      <w:r w:rsidRPr="00A25BEC">
        <w:rPr>
          <w:rFonts w:asciiTheme="minorHAnsi" w:eastAsiaTheme="minorEastAsia" w:hAnsiTheme="minorHAnsi"/>
          <w:color w:val="2A3547" w:themeColor="accent1"/>
          <w:sz w:val="32"/>
          <w:szCs w:val="32"/>
        </w:rPr>
        <w:t>.</w:t>
      </w:r>
    </w:p>
    <w:p w14:paraId="36DDA9C9" w14:textId="39EB8E38" w:rsidR="00EB4A35" w:rsidRPr="00A25BEC" w:rsidRDefault="680ABF14" w:rsidP="007B2966">
      <w:pPr>
        <w:rPr>
          <w:b/>
          <w:sz w:val="32"/>
          <w:szCs w:val="32"/>
        </w:rPr>
      </w:pPr>
      <w:r w:rsidRPr="00A25BEC">
        <w:rPr>
          <w:b/>
          <w:sz w:val="32"/>
          <w:szCs w:val="32"/>
        </w:rPr>
        <w:t>Social prescribing</w:t>
      </w:r>
    </w:p>
    <w:p w14:paraId="1FB60428" w14:textId="5B0E1077" w:rsidR="680B1FDA" w:rsidRPr="00A25BEC" w:rsidRDefault="680B1FDA" w:rsidP="3276741F">
      <w:pPr>
        <w:rPr>
          <w:rFonts w:eastAsiaTheme="minorEastAsia" w:cs="Open Sans"/>
          <w:color w:val="2A3547" w:themeColor="accent1"/>
          <w:sz w:val="32"/>
          <w:szCs w:val="32"/>
        </w:rPr>
      </w:pPr>
      <w:r w:rsidRPr="00A25BEC">
        <w:rPr>
          <w:rFonts w:eastAsiaTheme="minorEastAsia" w:cs="Open Sans"/>
          <w:color w:val="2A3547" w:themeColor="accent1"/>
          <w:sz w:val="32"/>
          <w:szCs w:val="32"/>
        </w:rPr>
        <w:t>Social prescribing helps to connect people with mental or physical health problems with non-medical services and activities near them. This can help to improve their physical and mental health.</w:t>
      </w:r>
    </w:p>
    <w:p w14:paraId="14F88654" w14:textId="6F1FED40" w:rsidR="00BB1DAF" w:rsidRPr="00A25BEC" w:rsidRDefault="00BB1DAF" w:rsidP="007B2966">
      <w:pPr>
        <w:rPr>
          <w:b/>
          <w:bCs/>
          <w:sz w:val="32"/>
          <w:szCs w:val="32"/>
        </w:rPr>
      </w:pPr>
      <w:r w:rsidRPr="00A25BEC">
        <w:rPr>
          <w:b/>
          <w:bCs/>
          <w:sz w:val="32"/>
          <w:szCs w:val="32"/>
        </w:rPr>
        <w:lastRenderedPageBreak/>
        <w:t>Tertiary prevention</w:t>
      </w:r>
    </w:p>
    <w:p w14:paraId="1B8D3375" w14:textId="6E2D9B4D" w:rsidR="007A7262" w:rsidRPr="00A25BEC" w:rsidRDefault="007A7262" w:rsidP="0008012F">
      <w:pPr>
        <w:rPr>
          <w:sz w:val="32"/>
          <w:szCs w:val="32"/>
        </w:rPr>
      </w:pPr>
      <w:r w:rsidRPr="00A25BEC">
        <w:rPr>
          <w:sz w:val="32"/>
          <w:szCs w:val="32"/>
        </w:rPr>
        <w:t>Tertiary prevention aims to minimise the impact of an established disease and prevent (or delay) complications and subsequent events through treatment, management and rehabilitation</w:t>
      </w:r>
      <w:r w:rsidR="0021789C" w:rsidRPr="00A25BEC">
        <w:rPr>
          <w:sz w:val="32"/>
          <w:szCs w:val="32"/>
        </w:rPr>
        <w:t>.</w:t>
      </w:r>
    </w:p>
    <w:p w14:paraId="0A4B2E09" w14:textId="3B0A773D" w:rsidR="00FA01FF" w:rsidRPr="00A25BEC" w:rsidRDefault="00FA01FF" w:rsidP="0008012F">
      <w:pPr>
        <w:rPr>
          <w:b/>
          <w:bCs/>
          <w:sz w:val="32"/>
          <w:szCs w:val="32"/>
        </w:rPr>
      </w:pPr>
      <w:r w:rsidRPr="00A25BEC">
        <w:rPr>
          <w:b/>
          <w:bCs/>
          <w:sz w:val="32"/>
          <w:szCs w:val="32"/>
        </w:rPr>
        <w:t>Wellbeing</w:t>
      </w:r>
    </w:p>
    <w:p w14:paraId="0484027A" w14:textId="6FE1A43C" w:rsidR="00FA01FF" w:rsidRPr="00A25BEC" w:rsidRDefault="00FA01FF" w:rsidP="0008012F">
      <w:pPr>
        <w:rPr>
          <w:sz w:val="32"/>
          <w:szCs w:val="32"/>
        </w:rPr>
      </w:pPr>
      <w:r w:rsidRPr="00A25BEC">
        <w:rPr>
          <w:sz w:val="32"/>
          <w:szCs w:val="32"/>
        </w:rPr>
        <w:t xml:space="preserve">Wellbeing is a positive state experienced by individuals and societies. </w:t>
      </w:r>
      <w:r w:rsidR="00916700" w:rsidRPr="00A25BEC">
        <w:rPr>
          <w:sz w:val="32"/>
          <w:szCs w:val="32"/>
        </w:rPr>
        <w:t>Like</w:t>
      </w:r>
      <w:r w:rsidRPr="00A25BEC">
        <w:rPr>
          <w:sz w:val="32"/>
          <w:szCs w:val="32"/>
        </w:rPr>
        <w:t xml:space="preserve"> health, it is a resource for daily life and is determined by social, economic and environmental conditions.</w:t>
      </w:r>
    </w:p>
    <w:p w14:paraId="52DA4288" w14:textId="77777777" w:rsidR="00296A3E" w:rsidRPr="00A25BEC" w:rsidRDefault="00296A3E">
      <w:pPr>
        <w:spacing w:before="0" w:after="160"/>
        <w:rPr>
          <w:sz w:val="32"/>
          <w:szCs w:val="32"/>
        </w:rPr>
      </w:pPr>
      <w:r w:rsidRPr="00A25BEC">
        <w:rPr>
          <w:sz w:val="32"/>
          <w:szCs w:val="32"/>
        </w:rPr>
        <w:br w:type="page"/>
      </w:r>
    </w:p>
    <w:p w14:paraId="0DBE81DD" w14:textId="7E39EDE0" w:rsidR="00BA2D8E" w:rsidRDefault="00BA2D8E" w:rsidP="00053D00">
      <w:pPr>
        <w:pStyle w:val="Heading1"/>
      </w:pPr>
      <w:bookmarkStart w:id="29" w:name="_Toc204149078"/>
      <w:r>
        <w:lastRenderedPageBreak/>
        <w:t>References</w:t>
      </w:r>
      <w:bookmarkEnd w:id="29"/>
    </w:p>
    <w:p w14:paraId="7C5FE870" w14:textId="346E08D3" w:rsidR="003A09AE" w:rsidRPr="00A25BEC" w:rsidRDefault="003A09AE" w:rsidP="00F04550">
      <w:pPr>
        <w:rPr>
          <w:sz w:val="32"/>
          <w:szCs w:val="32"/>
        </w:rPr>
      </w:pPr>
      <w:r w:rsidRPr="00A25BEC">
        <w:rPr>
          <w:sz w:val="32"/>
          <w:szCs w:val="32"/>
        </w:rPr>
        <w:t>Australian Human Rights Commission 2013, *Fact or fiction? Stereotypes of older Australians</w:t>
      </w:r>
      <w:r w:rsidR="00606D63" w:rsidRPr="00A25BEC">
        <w:rPr>
          <w:sz w:val="32"/>
          <w:szCs w:val="32"/>
        </w:rPr>
        <w:t>*</w:t>
      </w:r>
      <w:r w:rsidRPr="00A25BEC">
        <w:rPr>
          <w:sz w:val="32"/>
          <w:szCs w:val="32"/>
        </w:rPr>
        <w:t>, Australian Human Rights Commission, viewed 13 February 2025, </w:t>
      </w:r>
      <w:r w:rsidR="00606D63" w:rsidRPr="00A25BEC">
        <w:rPr>
          <w:sz w:val="32"/>
          <w:szCs w:val="32"/>
        </w:rPr>
        <w:t>&lt;</w:t>
      </w:r>
      <w:hyperlink r:id="rId52" w:history="1">
        <w:r w:rsidRPr="00A25BEC">
          <w:rPr>
            <w:rStyle w:val="Hyperlink"/>
            <w:sz w:val="32"/>
            <w:szCs w:val="32"/>
          </w:rPr>
          <w:t>https://humanrights.gov.au/our-work/age-discrimination/publications/fact-or-fiction-stereotypes-older-australians-2013</w:t>
        </w:r>
      </w:hyperlink>
      <w:r w:rsidR="00606D63" w:rsidRPr="00A25BEC">
        <w:rPr>
          <w:sz w:val="32"/>
          <w:szCs w:val="32"/>
        </w:rPr>
        <w:t>&gt;</w:t>
      </w:r>
    </w:p>
    <w:p w14:paraId="758FE309" w14:textId="250D2BE8" w:rsidR="00C219BB" w:rsidRPr="00A25BEC" w:rsidRDefault="00C219BB" w:rsidP="00F04550">
      <w:pPr>
        <w:rPr>
          <w:sz w:val="32"/>
          <w:szCs w:val="32"/>
        </w:rPr>
      </w:pPr>
      <w:r w:rsidRPr="00A25BEC">
        <w:rPr>
          <w:sz w:val="32"/>
          <w:szCs w:val="32"/>
        </w:rPr>
        <w:t>Australian Institute of Health and Welfare 2023, *Australia's health 2023: in brief*, AIHW, viewed 13 February 2025,&lt; </w:t>
      </w:r>
      <w:hyperlink r:id="rId53" w:history="1">
        <w:r w:rsidRPr="00A25BEC">
          <w:rPr>
            <w:rStyle w:val="Hyperlink"/>
            <w:sz w:val="32"/>
            <w:szCs w:val="32"/>
          </w:rPr>
          <w:t>https://www.aihw.gov.au/reports/australias-health/australias-health-2023-in-brief</w:t>
        </w:r>
      </w:hyperlink>
      <w:r w:rsidRPr="00A25BEC">
        <w:rPr>
          <w:sz w:val="32"/>
          <w:szCs w:val="32"/>
        </w:rPr>
        <w:t xml:space="preserve">&gt; </w:t>
      </w:r>
    </w:p>
    <w:p w14:paraId="46C6DBC3" w14:textId="457B4A60" w:rsidR="005C12F7" w:rsidRPr="00A25BEC" w:rsidRDefault="005C12F7" w:rsidP="00F04550">
      <w:pPr>
        <w:rPr>
          <w:sz w:val="32"/>
          <w:szCs w:val="32"/>
        </w:rPr>
      </w:pPr>
      <w:r w:rsidRPr="00A25BEC">
        <w:rPr>
          <w:sz w:val="32"/>
          <w:szCs w:val="32"/>
        </w:rPr>
        <w:t>Banyule City Council, 2019. *Banyule Municipal-Wide Emissions Reduction Plan: Final Report*</w:t>
      </w:r>
      <w:r w:rsidRPr="00A25BEC">
        <w:rPr>
          <w:i/>
          <w:iCs/>
          <w:sz w:val="32"/>
          <w:szCs w:val="32"/>
        </w:rPr>
        <w:t xml:space="preserve">, </w:t>
      </w:r>
      <w:r w:rsidRPr="00A25BEC">
        <w:rPr>
          <w:sz w:val="32"/>
          <w:szCs w:val="32"/>
        </w:rPr>
        <w:t xml:space="preserve">viewed 13 February 2025, </w:t>
      </w:r>
      <w:hyperlink r:id="rId54" w:tgtFrame="_new" w:history="1">
        <w:r w:rsidRPr="00A25BEC">
          <w:rPr>
            <w:rStyle w:val="Hyperlink"/>
            <w:sz w:val="32"/>
            <w:szCs w:val="32"/>
          </w:rPr>
          <w:t>https://hdp-au-prod-app-ban-shapingbanyule-files.s3.ap-southeast-2.amazonaws.com/8715/7645/1204/3930._Banyule_Municipal-Wide_Emissions_Reduction_Plan_Final_report.pdf</w:t>
        </w:r>
      </w:hyperlink>
    </w:p>
    <w:p w14:paraId="517A1255" w14:textId="61D1C030" w:rsidR="00F7244B" w:rsidRPr="00A25BEC" w:rsidRDefault="001E2A35" w:rsidP="00F04550">
      <w:pPr>
        <w:rPr>
          <w:sz w:val="32"/>
          <w:szCs w:val="32"/>
        </w:rPr>
      </w:pPr>
      <w:r w:rsidRPr="00A25BEC">
        <w:rPr>
          <w:sz w:val="32"/>
          <w:szCs w:val="32"/>
        </w:rPr>
        <w:t>Banyule City Council 2022, *Household Survey Overview Report*, Banyule City Council, viewed 13 February 2025.</w:t>
      </w:r>
      <w:r w:rsidR="009C606B" w:rsidRPr="00A25BEC">
        <w:rPr>
          <w:sz w:val="32"/>
          <w:szCs w:val="32"/>
        </w:rPr>
        <w:t xml:space="preserve"> &lt;</w:t>
      </w:r>
      <w:hyperlink r:id="rId55" w:history="1">
        <w:r w:rsidR="00F7244B" w:rsidRPr="00A25BEC">
          <w:rPr>
            <w:rStyle w:val="Hyperlink"/>
            <w:sz w:val="32"/>
            <w:szCs w:val="32"/>
          </w:rPr>
          <w:t>Banyule Household Survey 2022 - Overview Report.PDF</w:t>
        </w:r>
      </w:hyperlink>
      <w:r w:rsidR="00A93EEA" w:rsidRPr="00A25BEC">
        <w:rPr>
          <w:sz w:val="32"/>
          <w:szCs w:val="32"/>
        </w:rPr>
        <w:t>&gt;</w:t>
      </w:r>
    </w:p>
    <w:p w14:paraId="0910B494" w14:textId="79A63943" w:rsidR="009319BB" w:rsidRPr="00A25BEC" w:rsidRDefault="009319BB" w:rsidP="00F04550">
      <w:pPr>
        <w:rPr>
          <w:sz w:val="32"/>
          <w:szCs w:val="32"/>
        </w:rPr>
      </w:pPr>
      <w:r w:rsidRPr="00A25BEC">
        <w:rPr>
          <w:sz w:val="32"/>
          <w:szCs w:val="32"/>
        </w:rPr>
        <w:t>Banyule City Council 2024, *Gambling Harm Prevention Policy 2024-2028</w:t>
      </w:r>
      <w:r w:rsidR="0093318A" w:rsidRPr="00A25BEC">
        <w:rPr>
          <w:sz w:val="32"/>
          <w:szCs w:val="32"/>
        </w:rPr>
        <w:t>*</w:t>
      </w:r>
      <w:r w:rsidRPr="00A25BEC">
        <w:rPr>
          <w:sz w:val="32"/>
          <w:szCs w:val="32"/>
        </w:rPr>
        <w:t xml:space="preserve">, Banyule City Council, viewed </w:t>
      </w:r>
      <w:r w:rsidR="0093318A" w:rsidRPr="00A25BEC">
        <w:rPr>
          <w:sz w:val="32"/>
          <w:szCs w:val="32"/>
        </w:rPr>
        <w:t xml:space="preserve">13 February </w:t>
      </w:r>
      <w:r w:rsidRPr="00A25BEC">
        <w:rPr>
          <w:sz w:val="32"/>
          <w:szCs w:val="32"/>
        </w:rPr>
        <w:t>2025, </w:t>
      </w:r>
      <w:r w:rsidR="0093318A" w:rsidRPr="00A25BEC">
        <w:rPr>
          <w:sz w:val="32"/>
          <w:szCs w:val="32"/>
        </w:rPr>
        <w:t>&lt;</w:t>
      </w:r>
      <w:hyperlink r:id="rId56" w:history="1">
        <w:r w:rsidRPr="00A25BEC">
          <w:rPr>
            <w:rStyle w:val="Hyperlink"/>
            <w:sz w:val="32"/>
            <w:szCs w:val="32"/>
          </w:rPr>
          <w:t>https://shaping.banyule.vic.gov.au/gambling</w:t>
        </w:r>
      </w:hyperlink>
      <w:r w:rsidR="0093318A" w:rsidRPr="00A25BEC">
        <w:rPr>
          <w:sz w:val="32"/>
          <w:szCs w:val="32"/>
        </w:rPr>
        <w:t>&gt;</w:t>
      </w:r>
    </w:p>
    <w:p w14:paraId="62F4F47D" w14:textId="581F2F1B" w:rsidR="00C91383" w:rsidRPr="00A25BEC" w:rsidRDefault="00A209FE" w:rsidP="00C91383">
      <w:pPr>
        <w:rPr>
          <w:sz w:val="32"/>
          <w:szCs w:val="32"/>
        </w:rPr>
      </w:pPr>
      <w:r w:rsidRPr="00A25BEC">
        <w:rPr>
          <w:sz w:val="32"/>
          <w:szCs w:val="32"/>
        </w:rPr>
        <w:t xml:space="preserve">Community Views. (2023). </w:t>
      </w:r>
      <w:r w:rsidR="00792AE5" w:rsidRPr="00A25BEC">
        <w:rPr>
          <w:sz w:val="32"/>
          <w:szCs w:val="32"/>
        </w:rPr>
        <w:t>*</w:t>
      </w:r>
      <w:r w:rsidRPr="00A25BEC">
        <w:rPr>
          <w:sz w:val="32"/>
          <w:szCs w:val="32"/>
        </w:rPr>
        <w:t>Living in Banyule, 2023</w:t>
      </w:r>
      <w:r w:rsidR="00792AE5" w:rsidRPr="00A25BEC">
        <w:rPr>
          <w:sz w:val="32"/>
          <w:szCs w:val="32"/>
        </w:rPr>
        <w:t>*</w:t>
      </w:r>
      <w:r w:rsidRPr="00A25BEC">
        <w:rPr>
          <w:sz w:val="32"/>
          <w:szCs w:val="32"/>
        </w:rPr>
        <w:t xml:space="preserve"> - Views Report. </w:t>
      </w:r>
      <w:hyperlink r:id="rId57" w:history="1">
        <w:r w:rsidR="00792AE5" w:rsidRPr="00A25BEC">
          <w:rPr>
            <w:rStyle w:val="Hyperlink"/>
            <w:sz w:val="32"/>
            <w:szCs w:val="32"/>
          </w:rPr>
          <w:t>https://320463.fs1.hubspotusercontent-na1.net/hubfs/320463/Community%20Views/Living%20in%20Banyule%2c%202023%20-%20Views%20Report.pdf</w:t>
        </w:r>
      </w:hyperlink>
      <w:r w:rsidR="00792AE5" w:rsidRPr="00A25BEC">
        <w:rPr>
          <w:sz w:val="32"/>
          <w:szCs w:val="32"/>
        </w:rPr>
        <w:t xml:space="preserve"> &gt;</w:t>
      </w:r>
    </w:p>
    <w:p w14:paraId="5518409C" w14:textId="33DF8632" w:rsidR="00966063" w:rsidRPr="00A25BEC" w:rsidRDefault="00966063" w:rsidP="00F04550">
      <w:pPr>
        <w:rPr>
          <w:sz w:val="32"/>
          <w:szCs w:val="32"/>
        </w:rPr>
      </w:pPr>
      <w:r w:rsidRPr="00A25BEC">
        <w:rPr>
          <w:sz w:val="32"/>
          <w:szCs w:val="32"/>
        </w:rPr>
        <w:t xml:space="preserve">Meis-Harris, J., </w:t>
      </w:r>
      <w:proofErr w:type="spellStart"/>
      <w:r w:rsidRPr="00A25BEC">
        <w:rPr>
          <w:sz w:val="32"/>
          <w:szCs w:val="32"/>
        </w:rPr>
        <w:t>Saeri</w:t>
      </w:r>
      <w:proofErr w:type="spellEnd"/>
      <w:r w:rsidRPr="00A25BEC">
        <w:rPr>
          <w:sz w:val="32"/>
          <w:szCs w:val="32"/>
        </w:rPr>
        <w:t xml:space="preserve">, A., Boulet, M., Borg, K., Faulkner, N., &amp; Jorgensen, B. </w:t>
      </w:r>
      <w:r w:rsidR="00CF2ED7" w:rsidRPr="00A25BEC">
        <w:rPr>
          <w:sz w:val="32"/>
          <w:szCs w:val="32"/>
        </w:rPr>
        <w:t>*</w:t>
      </w:r>
      <w:r w:rsidRPr="00A25BEC">
        <w:rPr>
          <w:sz w:val="32"/>
          <w:szCs w:val="32"/>
        </w:rPr>
        <w:t>Victorians Value Nature – Survey Results</w:t>
      </w:r>
      <w:r w:rsidR="00CF2ED7" w:rsidRPr="00A25BEC">
        <w:rPr>
          <w:sz w:val="32"/>
          <w:szCs w:val="32"/>
        </w:rPr>
        <w:t>*</w:t>
      </w:r>
      <w:r w:rsidRPr="00A25BEC">
        <w:rPr>
          <w:sz w:val="32"/>
          <w:szCs w:val="32"/>
        </w:rPr>
        <w:t xml:space="preserve">. Melbourne, Australia: </w:t>
      </w:r>
      <w:proofErr w:type="spellStart"/>
      <w:r w:rsidRPr="00A25BEC">
        <w:rPr>
          <w:sz w:val="32"/>
          <w:szCs w:val="32"/>
        </w:rPr>
        <w:t>BehaviourWorks</w:t>
      </w:r>
      <w:proofErr w:type="spellEnd"/>
      <w:r w:rsidRPr="00A25BEC">
        <w:rPr>
          <w:sz w:val="32"/>
          <w:szCs w:val="32"/>
        </w:rPr>
        <w:t xml:space="preserve"> Australia, Monash University, March, 2019</w:t>
      </w:r>
      <w:r w:rsidR="006C6F02" w:rsidRPr="00A25BEC">
        <w:rPr>
          <w:sz w:val="32"/>
          <w:szCs w:val="32"/>
        </w:rPr>
        <w:t xml:space="preserve">, </w:t>
      </w:r>
      <w:r w:rsidR="00BB022C" w:rsidRPr="00A25BEC">
        <w:rPr>
          <w:sz w:val="32"/>
          <w:szCs w:val="32"/>
        </w:rPr>
        <w:t xml:space="preserve">viewed 13 </w:t>
      </w:r>
      <w:r w:rsidR="00BB022C" w:rsidRPr="00A25BEC">
        <w:rPr>
          <w:sz w:val="32"/>
          <w:szCs w:val="32"/>
        </w:rPr>
        <w:lastRenderedPageBreak/>
        <w:t xml:space="preserve">February 2025, </w:t>
      </w:r>
      <w:hyperlink r:id="rId58" w:history="1">
        <w:r w:rsidR="00E47357" w:rsidRPr="00A25BEC">
          <w:rPr>
            <w:rStyle w:val="Hyperlink"/>
            <w:sz w:val="32"/>
            <w:szCs w:val="32"/>
          </w:rPr>
          <w:t>https://www.ari.vic.gov.au/research/people-and-nature/victorians-value-nature/victorians-value-nature-survey</w:t>
        </w:r>
      </w:hyperlink>
      <w:r w:rsidR="00E47357" w:rsidRPr="00A25BEC">
        <w:rPr>
          <w:sz w:val="32"/>
          <w:szCs w:val="32"/>
        </w:rPr>
        <w:t xml:space="preserve"> </w:t>
      </w:r>
    </w:p>
    <w:p w14:paraId="189FA42E" w14:textId="29BDBE07" w:rsidR="00BE22C9" w:rsidRPr="00A25BEC" w:rsidRDefault="00BE22C9" w:rsidP="00F04550">
      <w:pPr>
        <w:rPr>
          <w:sz w:val="32"/>
          <w:szCs w:val="32"/>
        </w:rPr>
      </w:pPr>
      <w:proofErr w:type="spellStart"/>
      <w:r w:rsidRPr="00A25BEC">
        <w:rPr>
          <w:sz w:val="32"/>
          <w:szCs w:val="32"/>
        </w:rPr>
        <w:t>Peucker</w:t>
      </w:r>
      <w:proofErr w:type="spellEnd"/>
      <w:r w:rsidRPr="00A25BEC">
        <w:rPr>
          <w:sz w:val="32"/>
          <w:szCs w:val="32"/>
        </w:rPr>
        <w:t>, M., Vaughan, F., Doley, J., and Clark, T. (2024)</w:t>
      </w:r>
      <w:r w:rsidR="00C96A82" w:rsidRPr="00A25BEC">
        <w:rPr>
          <w:sz w:val="32"/>
          <w:szCs w:val="32"/>
        </w:rPr>
        <w:t>, *</w:t>
      </w:r>
      <w:r w:rsidRPr="00A25BEC">
        <w:rPr>
          <w:sz w:val="32"/>
          <w:szCs w:val="32"/>
        </w:rPr>
        <w:t>Understanding reporting barriers and support needs for those experiencing racism in Victoria</w:t>
      </w:r>
      <w:r w:rsidR="00C96A82" w:rsidRPr="00A25BEC">
        <w:rPr>
          <w:sz w:val="32"/>
          <w:szCs w:val="32"/>
        </w:rPr>
        <w:t>*</w:t>
      </w:r>
      <w:r w:rsidRPr="00A25BEC">
        <w:rPr>
          <w:sz w:val="32"/>
          <w:szCs w:val="32"/>
        </w:rPr>
        <w:t>. Research report. Victoria University: Melbourne</w:t>
      </w:r>
      <w:r w:rsidR="00AF19EF" w:rsidRPr="00A25BEC">
        <w:rPr>
          <w:sz w:val="32"/>
          <w:szCs w:val="32"/>
        </w:rPr>
        <w:t>, viewed 13 February 2025</w:t>
      </w:r>
      <w:r w:rsidR="007B4D2E" w:rsidRPr="00A25BEC">
        <w:rPr>
          <w:sz w:val="32"/>
          <w:szCs w:val="32"/>
        </w:rPr>
        <w:t xml:space="preserve">, &lt; </w:t>
      </w:r>
      <w:hyperlink r:id="rId59" w:history="1">
        <w:r w:rsidR="007B4D2E" w:rsidRPr="00A25BEC">
          <w:rPr>
            <w:rStyle w:val="Hyperlink"/>
            <w:sz w:val="32"/>
            <w:szCs w:val="32"/>
          </w:rPr>
          <w:t>Understanding reporting barriers and support needs for those experiencing racism in Victoria</w:t>
        </w:r>
      </w:hyperlink>
      <w:r w:rsidR="007B4D2E" w:rsidRPr="00A25BEC">
        <w:rPr>
          <w:sz w:val="32"/>
          <w:szCs w:val="32"/>
        </w:rPr>
        <w:t>&gt;</w:t>
      </w:r>
    </w:p>
    <w:p w14:paraId="47D4B1A1" w14:textId="1223D49F" w:rsidR="00037B03" w:rsidRPr="00A25BEC" w:rsidRDefault="00386DEF" w:rsidP="00F04550">
      <w:pPr>
        <w:rPr>
          <w:sz w:val="32"/>
          <w:szCs w:val="32"/>
        </w:rPr>
      </w:pPr>
      <w:r w:rsidRPr="00A25BEC">
        <w:rPr>
          <w:sz w:val="32"/>
          <w:szCs w:val="32"/>
        </w:rPr>
        <w:t>Sustainability Victoria (202</w:t>
      </w:r>
      <w:r w:rsidR="000D51D6" w:rsidRPr="00A25BEC">
        <w:rPr>
          <w:sz w:val="32"/>
          <w:szCs w:val="32"/>
        </w:rPr>
        <w:t>3</w:t>
      </w:r>
      <w:r w:rsidRPr="00A25BEC">
        <w:rPr>
          <w:sz w:val="32"/>
          <w:szCs w:val="32"/>
        </w:rPr>
        <w:t xml:space="preserve">). </w:t>
      </w:r>
      <w:r w:rsidR="000D583B" w:rsidRPr="00A25BEC">
        <w:rPr>
          <w:sz w:val="32"/>
          <w:szCs w:val="32"/>
        </w:rPr>
        <w:t>*</w:t>
      </w:r>
      <w:r w:rsidR="000D51D6" w:rsidRPr="00A25BEC">
        <w:rPr>
          <w:sz w:val="32"/>
          <w:szCs w:val="32"/>
        </w:rPr>
        <w:t>State of Sustainability Report</w:t>
      </w:r>
      <w:r w:rsidR="005B58D4" w:rsidRPr="00A25BEC">
        <w:rPr>
          <w:sz w:val="32"/>
          <w:szCs w:val="32"/>
        </w:rPr>
        <w:t>*</w:t>
      </w:r>
      <w:r w:rsidR="00BD42F5" w:rsidRPr="00A25BEC">
        <w:rPr>
          <w:sz w:val="32"/>
          <w:szCs w:val="32"/>
        </w:rPr>
        <w:t>, viewed 13 February 202</w:t>
      </w:r>
      <w:r w:rsidR="001E2470" w:rsidRPr="00A25BEC">
        <w:rPr>
          <w:sz w:val="32"/>
          <w:szCs w:val="32"/>
        </w:rPr>
        <w:t>5</w:t>
      </w:r>
      <w:r w:rsidR="003055BD" w:rsidRPr="00A25BEC">
        <w:rPr>
          <w:sz w:val="32"/>
          <w:szCs w:val="32"/>
        </w:rPr>
        <w:t xml:space="preserve">, </w:t>
      </w:r>
      <w:hyperlink r:id="rId60" w:history="1">
        <w:r w:rsidR="000508D0" w:rsidRPr="00A25BEC">
          <w:rPr>
            <w:rStyle w:val="Hyperlink"/>
            <w:sz w:val="32"/>
            <w:szCs w:val="32"/>
          </w:rPr>
          <w:t>https://assets.sustainability.vic.gov.au/susvic/Document-SV-State-of-Sustainability-Report.pdf</w:t>
        </w:r>
      </w:hyperlink>
      <w:r w:rsidR="000508D0" w:rsidRPr="00A25BEC">
        <w:rPr>
          <w:sz w:val="32"/>
          <w:szCs w:val="32"/>
        </w:rPr>
        <w:t xml:space="preserve"> </w:t>
      </w:r>
    </w:p>
    <w:p w14:paraId="1F235586" w14:textId="1F377584" w:rsidR="00527DDF" w:rsidRPr="00A25BEC" w:rsidRDefault="00527DDF" w:rsidP="00527DDF">
      <w:pPr>
        <w:rPr>
          <w:sz w:val="32"/>
          <w:szCs w:val="32"/>
          <w:lang w:val="en-GB"/>
        </w:rPr>
      </w:pPr>
      <w:r w:rsidRPr="00A25BEC">
        <w:rPr>
          <w:sz w:val="32"/>
          <w:szCs w:val="32"/>
          <w:lang w:val="en-GB"/>
        </w:rPr>
        <w:t xml:space="preserve">Victorian Government 1984, *Food Act 1984*, Victorian Government, Melbourne, viewed 13 February 2025, </w:t>
      </w:r>
      <w:hyperlink r:id="rId61">
        <w:r w:rsidRPr="00A25BEC">
          <w:rPr>
            <w:rStyle w:val="Hyperlink"/>
            <w:sz w:val="32"/>
            <w:szCs w:val="32"/>
            <w:lang w:val="en-GB"/>
          </w:rPr>
          <w:t>https://www.health.vic.gov.au/food-safety/the-food-act-1984</w:t>
        </w:r>
      </w:hyperlink>
    </w:p>
    <w:p w14:paraId="1CA76513" w14:textId="3C00207D" w:rsidR="00527DDF" w:rsidRPr="00A25BEC" w:rsidRDefault="00527DDF" w:rsidP="00527DDF">
      <w:pPr>
        <w:rPr>
          <w:sz w:val="32"/>
          <w:szCs w:val="32"/>
          <w:lang w:val="en-GB"/>
        </w:rPr>
      </w:pPr>
      <w:r w:rsidRPr="00A25BEC">
        <w:rPr>
          <w:sz w:val="32"/>
          <w:szCs w:val="32"/>
          <w:lang w:val="en-GB"/>
        </w:rPr>
        <w:t>Victorian Government 2004, *Road Management Act 2004*, Victorian Government, Melbourne, viewed 13 February 2025, &lt;https://www.legislation.vic.gov.au/in-force/acts/road-management-act-2004/066&gt;</w:t>
      </w:r>
    </w:p>
    <w:p w14:paraId="7613273D" w14:textId="4CE7CC6F" w:rsidR="003B7B79" w:rsidRPr="00A25BEC" w:rsidRDefault="003B7B79" w:rsidP="003B7B79">
      <w:pPr>
        <w:spacing w:after="0"/>
        <w:rPr>
          <w:rFonts w:eastAsia="Times New Roman"/>
          <w:color w:val="2A3547" w:themeColor="text1"/>
          <w:sz w:val="32"/>
          <w:szCs w:val="32"/>
        </w:rPr>
      </w:pPr>
      <w:r w:rsidRPr="00A25BEC">
        <w:rPr>
          <w:rFonts w:eastAsia="Times New Roman"/>
          <w:color w:val="2A3547" w:themeColor="accent1"/>
          <w:sz w:val="32"/>
          <w:szCs w:val="32"/>
        </w:rPr>
        <w:t>Victorian Government 2006, *Charter of Human Rights and Responsibilities Act 2006*, Victorian Government, Melbourne, viewed 13 February 2025, &lt;https://www.legislation.vic.gov.au/in-force/acts/charter-human-rights-and-responsibilities-act-2006/015&gt;Multicultural Victoria Act 2011</w:t>
      </w:r>
    </w:p>
    <w:p w14:paraId="7D973B1E" w14:textId="0DFE9FA8" w:rsidR="00FE4DAE" w:rsidRPr="00A25BEC" w:rsidRDefault="00FE4DAE" w:rsidP="00BA2D8E">
      <w:pPr>
        <w:rPr>
          <w:sz w:val="32"/>
          <w:szCs w:val="32"/>
        </w:rPr>
      </w:pPr>
      <w:r w:rsidRPr="00A25BEC">
        <w:rPr>
          <w:sz w:val="32"/>
          <w:szCs w:val="32"/>
        </w:rPr>
        <w:t xml:space="preserve">Victorian Government 2017, *Climate Change Act 2017*, Victorian Government, Melbourne, viewed 13 February 2025, </w:t>
      </w:r>
      <w:hyperlink r:id="rId62">
        <w:r w:rsidR="00527DDF" w:rsidRPr="00A25BEC">
          <w:rPr>
            <w:rStyle w:val="Hyperlink"/>
            <w:sz w:val="32"/>
            <w:szCs w:val="32"/>
          </w:rPr>
          <w:t>https://www.climatechange.vic.gov.au/legislation/climate-change-act-2017</w:t>
        </w:r>
      </w:hyperlink>
    </w:p>
    <w:p w14:paraId="1BF36BFA" w14:textId="72C163D0" w:rsidR="00527DDF" w:rsidRPr="00A25BEC" w:rsidRDefault="00527DDF" w:rsidP="00BA2D8E">
      <w:pPr>
        <w:rPr>
          <w:sz w:val="32"/>
          <w:szCs w:val="32"/>
          <w:lang w:val="en-GB"/>
        </w:rPr>
      </w:pPr>
      <w:r w:rsidRPr="00A25BEC">
        <w:rPr>
          <w:sz w:val="32"/>
          <w:szCs w:val="32"/>
          <w:lang w:val="en-GB"/>
        </w:rPr>
        <w:t>Victorian Government 2017, *Environment Protection Act 2017*, Victorian Government, Melbourne, viewed 13 February 2025, &lt;https://www.legislation.vic.gov.au/in-force/acts/environment-protection-act-2017/005&gt;</w:t>
      </w:r>
    </w:p>
    <w:p w14:paraId="542D1039" w14:textId="06941955" w:rsidR="003B7B79" w:rsidRPr="00A25BEC" w:rsidRDefault="003B7B79" w:rsidP="00BA2D8E">
      <w:pPr>
        <w:rPr>
          <w:sz w:val="32"/>
          <w:szCs w:val="32"/>
          <w:lang w:val="en-GB"/>
        </w:rPr>
      </w:pPr>
      <w:r w:rsidRPr="00A25BEC">
        <w:rPr>
          <w:sz w:val="32"/>
          <w:szCs w:val="32"/>
          <w:lang w:val="en-GB"/>
        </w:rPr>
        <w:lastRenderedPageBreak/>
        <w:t>Victorian Government 2020, *Gender Equality Act 2020*, Victorian Government, Melbourne, viewed 13 February 2025, &lt;https://www.legislation.vic.gov.au/in-force/acts/gender-equality-act-2020/004&gt;</w:t>
      </w:r>
    </w:p>
    <w:p w14:paraId="3800BA35" w14:textId="64846A35" w:rsidR="007228DD" w:rsidRPr="00A25BEC" w:rsidRDefault="007228DD" w:rsidP="00BA2D8E">
      <w:pPr>
        <w:rPr>
          <w:sz w:val="32"/>
          <w:szCs w:val="32"/>
          <w:lang w:val="en-GB"/>
        </w:rPr>
      </w:pPr>
      <w:r w:rsidRPr="00A25BEC">
        <w:rPr>
          <w:sz w:val="32"/>
          <w:szCs w:val="32"/>
          <w:lang w:val="en-GB"/>
        </w:rPr>
        <w:t>Victorian Government 2020, *Local Government Act 2020*, Victorian Government, Melbourne, viewed 13 February 2025, &lt;https://content.legislation.vic.gov.au/sites/default/files/2020-04/20-9aa003%20authorised_0.pdf&gt;</w:t>
      </w:r>
    </w:p>
    <w:p w14:paraId="185BF7BF" w14:textId="16017CD5" w:rsidR="00BE0E0E" w:rsidRPr="00A25BEC" w:rsidRDefault="00BE0E0E" w:rsidP="00BE0E0E">
      <w:pPr>
        <w:rPr>
          <w:sz w:val="32"/>
          <w:szCs w:val="32"/>
          <w:lang w:val="en-GB"/>
        </w:rPr>
      </w:pPr>
      <w:r w:rsidRPr="00A25BEC">
        <w:rPr>
          <w:sz w:val="32"/>
          <w:szCs w:val="32"/>
          <w:lang w:val="en-GB"/>
        </w:rPr>
        <w:t xml:space="preserve">Victorian Government 2023, *Victorian Public Health and Wellbeing Plan 2023–27*, Victorian Government, Melbourne, viewed 13 February 2025, </w:t>
      </w:r>
      <w:hyperlink r:id="rId63">
        <w:r w:rsidR="003B7B79" w:rsidRPr="00A25BEC">
          <w:rPr>
            <w:rStyle w:val="Hyperlink"/>
            <w:sz w:val="32"/>
            <w:szCs w:val="32"/>
            <w:lang w:val="en-GB"/>
          </w:rPr>
          <w:t>https://www.health.vic.gov.au/victorian-public-health-and-wellbeing-plan-2023-27</w:t>
        </w:r>
      </w:hyperlink>
    </w:p>
    <w:p w14:paraId="1561C7CB" w14:textId="639E8EE5" w:rsidR="003B7B79" w:rsidRPr="00A25BEC" w:rsidRDefault="003B7B79" w:rsidP="003B7B79">
      <w:pPr>
        <w:spacing w:after="0"/>
        <w:rPr>
          <w:rFonts w:eastAsia="Times New Roman"/>
          <w:color w:val="2A3547" w:themeColor="text1"/>
          <w:sz w:val="32"/>
          <w:szCs w:val="32"/>
        </w:rPr>
      </w:pPr>
      <w:r w:rsidRPr="00A25BEC">
        <w:rPr>
          <w:rFonts w:eastAsia="Times New Roman"/>
          <w:color w:val="2A3547" w:themeColor="accent1"/>
          <w:sz w:val="32"/>
          <w:szCs w:val="32"/>
        </w:rPr>
        <w:t>Victorian Government 2024, *</w:t>
      </w:r>
      <w:r w:rsidRPr="00A25BEC">
        <w:rPr>
          <w:sz w:val="32"/>
          <w:szCs w:val="32"/>
        </w:rPr>
        <w:t xml:space="preserve"> </w:t>
      </w:r>
      <w:r w:rsidRPr="00A25BEC">
        <w:rPr>
          <w:rFonts w:eastAsia="Times New Roman"/>
          <w:color w:val="2A3547" w:themeColor="accent1"/>
          <w:sz w:val="32"/>
          <w:szCs w:val="32"/>
        </w:rPr>
        <w:t xml:space="preserve">Child Wellbeing and Safety Act 2005*, Victorian Government, Melbourne, viewed 13 February 2025, </w:t>
      </w:r>
      <w:hyperlink r:id="rId64">
        <w:r w:rsidRPr="00A25BEC">
          <w:rPr>
            <w:rStyle w:val="Hyperlink"/>
            <w:rFonts w:eastAsia="Times New Roman"/>
            <w:sz w:val="32"/>
            <w:szCs w:val="32"/>
          </w:rPr>
          <w:t>https://content.legislation.vic.gov.au/sites/default/files/2024-06/05-83aa044-authorised.pdf</w:t>
        </w:r>
      </w:hyperlink>
    </w:p>
    <w:p w14:paraId="3A3AD3CF" w14:textId="0FF12D61" w:rsidR="003B7B79" w:rsidRPr="00A25BEC" w:rsidRDefault="003B7B79" w:rsidP="00BE0E0E">
      <w:pPr>
        <w:rPr>
          <w:rFonts w:eastAsia="Times New Roman"/>
          <w:color w:val="2A3547" w:themeColor="text1"/>
          <w:sz w:val="32"/>
          <w:szCs w:val="32"/>
          <w:lang w:val="en-GB"/>
        </w:rPr>
      </w:pPr>
      <w:r w:rsidRPr="00A25BEC">
        <w:rPr>
          <w:rFonts w:eastAsia="Times New Roman"/>
          <w:color w:val="2A3547" w:themeColor="accent1"/>
          <w:sz w:val="32"/>
          <w:szCs w:val="32"/>
          <w:lang w:val="en-GB"/>
        </w:rPr>
        <w:t xml:space="preserve">Victorian Government 2024, *Disability Act 2006*, Victorian Government, Melbourne, viewed 13 February 2025, </w:t>
      </w:r>
      <w:hyperlink r:id="rId65">
        <w:r w:rsidR="00527DDF" w:rsidRPr="00A25BEC">
          <w:rPr>
            <w:rStyle w:val="Hyperlink"/>
            <w:rFonts w:eastAsia="Times New Roman"/>
            <w:sz w:val="32"/>
            <w:szCs w:val="32"/>
            <w:lang w:val="en-GB"/>
          </w:rPr>
          <w:t>https://content.legislation.vic.gov.au/sites/default/files/2024-07/06-23aa050-authorised.pdf</w:t>
        </w:r>
      </w:hyperlink>
    </w:p>
    <w:p w14:paraId="6965B33A" w14:textId="59C628A3" w:rsidR="00527DDF" w:rsidRPr="00A25BEC" w:rsidRDefault="00527DDF" w:rsidP="00BE0E0E">
      <w:pPr>
        <w:rPr>
          <w:sz w:val="32"/>
          <w:szCs w:val="32"/>
        </w:rPr>
      </w:pPr>
      <w:r w:rsidRPr="00A25BEC">
        <w:rPr>
          <w:rFonts w:eastAsia="Times New Roman"/>
          <w:color w:val="2A3547" w:themeColor="accent1"/>
          <w:sz w:val="32"/>
          <w:szCs w:val="32"/>
        </w:rPr>
        <w:t>Victorian Government 2024, *</w:t>
      </w:r>
      <w:r w:rsidRPr="00A25BEC">
        <w:rPr>
          <w:sz w:val="32"/>
          <w:szCs w:val="32"/>
        </w:rPr>
        <w:t xml:space="preserve"> </w:t>
      </w:r>
      <w:r w:rsidRPr="00A25BEC">
        <w:rPr>
          <w:rFonts w:eastAsia="Times New Roman"/>
          <w:color w:val="2A3547" w:themeColor="accent1"/>
          <w:sz w:val="32"/>
          <w:szCs w:val="32"/>
        </w:rPr>
        <w:t>Racial and Religious Tolerance Act 2001*, Victorian Government, Melbourne, viewed 13 February 2025, &lt;https://content.legislation.vic.gov.au/sites/default/files/3b0e389a-7fec-36a3-b4fe-f2f33595ec0c_01-47aa011%20authorised.pdf&gt;</w:t>
      </w:r>
      <w:r w:rsidRPr="00A25BEC">
        <w:rPr>
          <w:sz w:val="32"/>
          <w:szCs w:val="32"/>
        </w:rPr>
        <w:t>Banyule Community Vision 2041</w:t>
      </w:r>
    </w:p>
    <w:p w14:paraId="09A6A2A7" w14:textId="65102DDF" w:rsidR="00527DDF" w:rsidRPr="00A25BEC" w:rsidRDefault="00527DDF" w:rsidP="00BE0E0E">
      <w:pPr>
        <w:rPr>
          <w:sz w:val="32"/>
          <w:szCs w:val="32"/>
          <w:lang w:val="en-GB"/>
        </w:rPr>
      </w:pPr>
      <w:r w:rsidRPr="00A25BEC">
        <w:rPr>
          <w:sz w:val="32"/>
          <w:szCs w:val="32"/>
          <w:lang w:val="en-GB"/>
        </w:rPr>
        <w:t>Victorian Government 2024, *</w:t>
      </w:r>
      <w:r w:rsidRPr="00A25BEC">
        <w:rPr>
          <w:sz w:val="32"/>
          <w:szCs w:val="32"/>
        </w:rPr>
        <w:t xml:space="preserve"> Tobacco Act 1987</w:t>
      </w:r>
      <w:r w:rsidRPr="00A25BEC">
        <w:rPr>
          <w:sz w:val="32"/>
          <w:szCs w:val="32"/>
          <w:lang w:val="en-GB"/>
        </w:rPr>
        <w:t>*, Victorian Government, Melbourne, viewed 13 February 2025, &lt;https://content.legislation.vic.gov.au/sites/default/files/2024-06/87-81aa100-authorised.pdf&gt;</w:t>
      </w:r>
    </w:p>
    <w:p w14:paraId="6D7C1A2D" w14:textId="226A397B" w:rsidR="00385C7B" w:rsidRPr="00A25BEC" w:rsidRDefault="00385C7B" w:rsidP="00385C7B">
      <w:pPr>
        <w:rPr>
          <w:sz w:val="32"/>
          <w:szCs w:val="32"/>
          <w:lang w:val="en-GB"/>
        </w:rPr>
      </w:pPr>
      <w:r w:rsidRPr="00A25BEC">
        <w:rPr>
          <w:sz w:val="32"/>
          <w:szCs w:val="32"/>
          <w:lang w:val="en-GB"/>
        </w:rPr>
        <w:t>Victorian Government 202</w:t>
      </w:r>
      <w:r w:rsidR="00F01EBF" w:rsidRPr="00A25BEC">
        <w:rPr>
          <w:sz w:val="32"/>
          <w:szCs w:val="32"/>
          <w:lang w:val="en-GB"/>
        </w:rPr>
        <w:t>3</w:t>
      </w:r>
      <w:r w:rsidRPr="00A25BEC">
        <w:rPr>
          <w:sz w:val="32"/>
          <w:szCs w:val="32"/>
          <w:lang w:val="en-GB"/>
        </w:rPr>
        <w:t xml:space="preserve">, *Victorian Population Health Survey*, Victorian Government, Melbourne, viewed 13 February 2025, </w:t>
      </w:r>
      <w:r w:rsidRPr="00A25BEC">
        <w:rPr>
          <w:sz w:val="32"/>
          <w:szCs w:val="32"/>
          <w:lang w:val="en-GB"/>
        </w:rPr>
        <w:lastRenderedPageBreak/>
        <w:t>&lt;https://www.health.vic.gov.au/population-health-systems/victorian-population-health-survey&gt;</w:t>
      </w:r>
    </w:p>
    <w:p w14:paraId="40CDD0FB" w14:textId="7D04B004" w:rsidR="00704E17" w:rsidRPr="00A25BEC" w:rsidRDefault="005445A4" w:rsidP="00584AB9">
      <w:pPr>
        <w:rPr>
          <w:sz w:val="32"/>
          <w:szCs w:val="32"/>
          <w:lang w:val="en-GB"/>
        </w:rPr>
      </w:pPr>
      <w:r w:rsidRPr="00A25BEC">
        <w:rPr>
          <w:sz w:val="32"/>
          <w:szCs w:val="32"/>
          <w:lang w:val="en-GB"/>
        </w:rPr>
        <w:t>United Nations 2015, *Sustainable Development Goals*, United Nations, New York, viewed 13 February 2025, &lt;https://sdgs.un.org/goals&gt;</w:t>
      </w:r>
    </w:p>
    <w:sectPr w:rsidR="00704E17" w:rsidRPr="00A25BEC" w:rsidSect="00643ED6">
      <w:pgSz w:w="11910" w:h="16840" w:code="9"/>
      <w:pgMar w:top="720" w:right="720" w:bottom="720" w:left="720" w:header="0" w:footer="232"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AD9A2" w14:textId="77777777" w:rsidR="003D081A" w:rsidRDefault="003D081A" w:rsidP="001C231E">
      <w:pPr>
        <w:spacing w:after="0" w:line="240" w:lineRule="auto"/>
      </w:pPr>
      <w:r>
        <w:separator/>
      </w:r>
    </w:p>
  </w:endnote>
  <w:endnote w:type="continuationSeparator" w:id="0">
    <w:p w14:paraId="2FF0D655" w14:textId="77777777" w:rsidR="003D081A" w:rsidRDefault="003D081A" w:rsidP="001C231E">
      <w:pPr>
        <w:spacing w:after="0" w:line="240" w:lineRule="auto"/>
      </w:pPr>
      <w:r>
        <w:continuationSeparator/>
      </w:r>
    </w:p>
  </w:endnote>
  <w:endnote w:type="continuationNotice" w:id="1">
    <w:p w14:paraId="583611E6" w14:textId="77777777" w:rsidR="003D081A" w:rsidRDefault="003D08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SemiBold">
    <w:panose1 w:val="00000700000000000000"/>
    <w:charset w:val="00"/>
    <w:family w:val="modern"/>
    <w:notTrueType/>
    <w:pitch w:val="variable"/>
    <w:sig w:usb0="2000020F" w:usb1="00000000"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Oswald">
    <w:panose1 w:val="00000500000000000000"/>
    <w:charset w:val="00"/>
    <w:family w:val="modern"/>
    <w:notTrueType/>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Oswald Medium">
    <w:panose1 w:val="00000600000000000000"/>
    <w:charset w:val="00"/>
    <w:family w:val="modern"/>
    <w:notTrueType/>
    <w:pitch w:val="variable"/>
    <w:sig w:usb0="2000020F"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647"/>
      <w:gridCol w:w="1701"/>
    </w:tblGrid>
    <w:tr w:rsidR="00745880" w:rsidRPr="004B4BAC" w14:paraId="79C10C31" w14:textId="77777777">
      <w:tc>
        <w:tcPr>
          <w:tcW w:w="8647" w:type="dxa"/>
        </w:tcPr>
        <w:p w14:paraId="51D0D218" w14:textId="130E9A9F" w:rsidR="00745880" w:rsidRPr="004B4BAC" w:rsidRDefault="00773CA3" w:rsidP="00745880">
          <w:pPr>
            <w:pStyle w:val="Footer"/>
          </w:pPr>
          <w:r>
            <w:t xml:space="preserve">Banyule Health and Wellbeing Plan </w:t>
          </w:r>
          <w:proofErr w:type="gramStart"/>
          <w:r>
            <w:t>Priorities</w:t>
          </w:r>
          <w:r w:rsidR="00745880" w:rsidRPr="004B4BAC">
            <w:t xml:space="preserve">  |</w:t>
          </w:r>
          <w:proofErr w:type="gramEnd"/>
          <w:r w:rsidR="00745880" w:rsidRPr="004B4BAC">
            <w:t xml:space="preserve"> </w:t>
          </w:r>
          <w:r w:rsidR="005E59F6">
            <w:t>2025-2029</w:t>
          </w:r>
        </w:p>
      </w:tc>
      <w:tc>
        <w:tcPr>
          <w:tcW w:w="1701" w:type="dxa"/>
        </w:tcPr>
        <w:sdt>
          <w:sdtPr>
            <w:id w:val="1400170726"/>
            <w:docPartObj>
              <w:docPartGallery w:val="Page Numbers (Bottom of Page)"/>
              <w:docPartUnique/>
            </w:docPartObj>
          </w:sdtPr>
          <w:sdtEndPr/>
          <w:sdtContent>
            <w:sdt>
              <w:sdtPr>
                <w:id w:val="749773995"/>
                <w:docPartObj>
                  <w:docPartGallery w:val="Page Numbers (Top of Page)"/>
                  <w:docPartUnique/>
                </w:docPartObj>
              </w:sdtPr>
              <w:sdtEndPr/>
              <w:sdtContent>
                <w:p w14:paraId="5318CEC4" w14:textId="77777777" w:rsidR="00745880" w:rsidRPr="004B4BAC" w:rsidRDefault="00745880" w:rsidP="00745880">
                  <w:pPr>
                    <w:pStyle w:val="Footer"/>
                  </w:pPr>
                  <w:r w:rsidRPr="004B4BAC">
                    <w:t xml:space="preserve"> Page </w:t>
                  </w:r>
                  <w:r w:rsidRPr="004B4BAC">
                    <w:fldChar w:fldCharType="begin"/>
                  </w:r>
                  <w:r w:rsidRPr="004B4BAC">
                    <w:instrText xml:space="preserve"> PAGE </w:instrText>
                  </w:r>
                  <w:r w:rsidRPr="004B4BAC">
                    <w:fldChar w:fldCharType="separate"/>
                  </w:r>
                  <w:r w:rsidRPr="004B4BAC">
                    <w:t>1</w:t>
                  </w:r>
                  <w:r w:rsidRPr="004B4BAC">
                    <w:fldChar w:fldCharType="end"/>
                  </w:r>
                  <w:r w:rsidRPr="004B4BAC">
                    <w:t xml:space="preserve"> of </w:t>
                  </w:r>
                  <w:r>
                    <w:fldChar w:fldCharType="begin"/>
                  </w:r>
                  <w:r>
                    <w:instrText>NUMPAGES</w:instrText>
                  </w:r>
                  <w:r>
                    <w:fldChar w:fldCharType="separate"/>
                  </w:r>
                  <w:r w:rsidRPr="004B4BAC">
                    <w:t>2</w:t>
                  </w:r>
                  <w:r>
                    <w:fldChar w:fldCharType="end"/>
                  </w:r>
                </w:p>
              </w:sdtContent>
            </w:sdt>
          </w:sdtContent>
        </w:sdt>
      </w:tc>
    </w:tr>
  </w:tbl>
  <w:p w14:paraId="7DFDAF94" w14:textId="77777777" w:rsidR="00E80D30" w:rsidRPr="00934430" w:rsidRDefault="00E80D30" w:rsidP="0093443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470844"/>
      <w:docPartObj>
        <w:docPartGallery w:val="Page Numbers (Bottom of Page)"/>
        <w:docPartUnique/>
      </w:docPartObj>
    </w:sdtPr>
    <w:sdtEndPr>
      <w:rPr>
        <w:noProof/>
      </w:rPr>
    </w:sdtEndPr>
    <w:sdtContent>
      <w:p w14:paraId="14476D1D" w14:textId="03D5518A" w:rsidR="00D51401" w:rsidRDefault="00D514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70372F" w14:textId="76D2E927" w:rsidR="002C1CA2" w:rsidRDefault="002C1C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4CE61" w14:textId="77777777" w:rsidR="00C27AFD" w:rsidRPr="00082CF5" w:rsidRDefault="00C27AFD" w:rsidP="00082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C7051" w14:textId="77777777" w:rsidR="003D081A" w:rsidRDefault="003D081A" w:rsidP="001C231E">
      <w:pPr>
        <w:spacing w:after="0" w:line="240" w:lineRule="auto"/>
      </w:pPr>
      <w:r>
        <w:separator/>
      </w:r>
    </w:p>
  </w:footnote>
  <w:footnote w:type="continuationSeparator" w:id="0">
    <w:p w14:paraId="1E0FD034" w14:textId="77777777" w:rsidR="003D081A" w:rsidRDefault="003D081A" w:rsidP="001C231E">
      <w:pPr>
        <w:spacing w:after="0" w:line="240" w:lineRule="auto"/>
      </w:pPr>
      <w:r>
        <w:continuationSeparator/>
      </w:r>
    </w:p>
  </w:footnote>
  <w:footnote w:type="continuationNotice" w:id="1">
    <w:p w14:paraId="75576581" w14:textId="77777777" w:rsidR="003D081A" w:rsidRDefault="003D08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71CA" w14:textId="77777777" w:rsidR="00C27AFD" w:rsidRDefault="00C27A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AA3"/>
    <w:multiLevelType w:val="hybridMultilevel"/>
    <w:tmpl w:val="A5A6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25511"/>
    <w:multiLevelType w:val="hybridMultilevel"/>
    <w:tmpl w:val="8EB42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84235"/>
    <w:multiLevelType w:val="multilevel"/>
    <w:tmpl w:val="7E26F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5217D2"/>
    <w:multiLevelType w:val="hybridMultilevel"/>
    <w:tmpl w:val="68EA3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97417C"/>
    <w:multiLevelType w:val="hybridMultilevel"/>
    <w:tmpl w:val="9AD4243A"/>
    <w:lvl w:ilvl="0" w:tplc="47748AF8">
      <w:start w:val="1"/>
      <w:numFmt w:val="bullet"/>
      <w:lvlText w:val=""/>
      <w:lvlJc w:val="left"/>
      <w:pPr>
        <w:tabs>
          <w:tab w:val="num" w:pos="720"/>
        </w:tabs>
        <w:ind w:left="720" w:hanging="360"/>
      </w:pPr>
      <w:rPr>
        <w:rFonts w:ascii="Symbol" w:hAnsi="Symbol" w:hint="default"/>
        <w:sz w:val="20"/>
      </w:rPr>
    </w:lvl>
    <w:lvl w:ilvl="1" w:tplc="D4CE614C">
      <w:start w:val="1"/>
      <w:numFmt w:val="decimal"/>
      <w:lvlText w:val="%2."/>
      <w:lvlJc w:val="left"/>
      <w:pPr>
        <w:ind w:left="1440" w:hanging="360"/>
      </w:pPr>
    </w:lvl>
    <w:lvl w:ilvl="2" w:tplc="3B407A4C" w:tentative="1">
      <w:start w:val="1"/>
      <w:numFmt w:val="bullet"/>
      <w:lvlText w:val=""/>
      <w:lvlJc w:val="left"/>
      <w:pPr>
        <w:tabs>
          <w:tab w:val="num" w:pos="2160"/>
        </w:tabs>
        <w:ind w:left="2160" w:hanging="360"/>
      </w:pPr>
      <w:rPr>
        <w:rFonts w:ascii="Wingdings" w:hAnsi="Wingdings" w:hint="default"/>
        <w:sz w:val="20"/>
      </w:rPr>
    </w:lvl>
    <w:lvl w:ilvl="3" w:tplc="42D42402" w:tentative="1">
      <w:start w:val="1"/>
      <w:numFmt w:val="bullet"/>
      <w:lvlText w:val=""/>
      <w:lvlJc w:val="left"/>
      <w:pPr>
        <w:tabs>
          <w:tab w:val="num" w:pos="2880"/>
        </w:tabs>
        <w:ind w:left="2880" w:hanging="360"/>
      </w:pPr>
      <w:rPr>
        <w:rFonts w:ascii="Wingdings" w:hAnsi="Wingdings" w:hint="default"/>
        <w:sz w:val="20"/>
      </w:rPr>
    </w:lvl>
    <w:lvl w:ilvl="4" w:tplc="BBF8C09C" w:tentative="1">
      <w:start w:val="1"/>
      <w:numFmt w:val="bullet"/>
      <w:lvlText w:val=""/>
      <w:lvlJc w:val="left"/>
      <w:pPr>
        <w:tabs>
          <w:tab w:val="num" w:pos="3600"/>
        </w:tabs>
        <w:ind w:left="3600" w:hanging="360"/>
      </w:pPr>
      <w:rPr>
        <w:rFonts w:ascii="Wingdings" w:hAnsi="Wingdings" w:hint="default"/>
        <w:sz w:val="20"/>
      </w:rPr>
    </w:lvl>
    <w:lvl w:ilvl="5" w:tplc="9E18B048" w:tentative="1">
      <w:start w:val="1"/>
      <w:numFmt w:val="bullet"/>
      <w:lvlText w:val=""/>
      <w:lvlJc w:val="left"/>
      <w:pPr>
        <w:tabs>
          <w:tab w:val="num" w:pos="4320"/>
        </w:tabs>
        <w:ind w:left="4320" w:hanging="360"/>
      </w:pPr>
      <w:rPr>
        <w:rFonts w:ascii="Wingdings" w:hAnsi="Wingdings" w:hint="default"/>
        <w:sz w:val="20"/>
      </w:rPr>
    </w:lvl>
    <w:lvl w:ilvl="6" w:tplc="4E2C81C4" w:tentative="1">
      <w:start w:val="1"/>
      <w:numFmt w:val="bullet"/>
      <w:lvlText w:val=""/>
      <w:lvlJc w:val="left"/>
      <w:pPr>
        <w:tabs>
          <w:tab w:val="num" w:pos="5040"/>
        </w:tabs>
        <w:ind w:left="5040" w:hanging="360"/>
      </w:pPr>
      <w:rPr>
        <w:rFonts w:ascii="Wingdings" w:hAnsi="Wingdings" w:hint="default"/>
        <w:sz w:val="20"/>
      </w:rPr>
    </w:lvl>
    <w:lvl w:ilvl="7" w:tplc="C40E0898" w:tentative="1">
      <w:start w:val="1"/>
      <w:numFmt w:val="bullet"/>
      <w:lvlText w:val=""/>
      <w:lvlJc w:val="left"/>
      <w:pPr>
        <w:tabs>
          <w:tab w:val="num" w:pos="5760"/>
        </w:tabs>
        <w:ind w:left="5760" w:hanging="360"/>
      </w:pPr>
      <w:rPr>
        <w:rFonts w:ascii="Wingdings" w:hAnsi="Wingdings" w:hint="default"/>
        <w:sz w:val="20"/>
      </w:rPr>
    </w:lvl>
    <w:lvl w:ilvl="8" w:tplc="FC1664C0"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D64F4"/>
    <w:multiLevelType w:val="multilevel"/>
    <w:tmpl w:val="5E0E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480547"/>
    <w:multiLevelType w:val="multilevel"/>
    <w:tmpl w:val="E6A033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D08AA"/>
    <w:multiLevelType w:val="hybridMultilevel"/>
    <w:tmpl w:val="21BA2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5375DC"/>
    <w:multiLevelType w:val="hybridMultilevel"/>
    <w:tmpl w:val="88B04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B96EB"/>
    <w:multiLevelType w:val="hybridMultilevel"/>
    <w:tmpl w:val="FFFFFFFF"/>
    <w:lvl w:ilvl="0" w:tplc="67A23CF8">
      <w:start w:val="1"/>
      <w:numFmt w:val="bullet"/>
      <w:lvlText w:val=""/>
      <w:lvlJc w:val="left"/>
      <w:pPr>
        <w:ind w:left="720" w:hanging="360"/>
      </w:pPr>
      <w:rPr>
        <w:rFonts w:ascii="Symbol" w:hAnsi="Symbol" w:hint="default"/>
      </w:rPr>
    </w:lvl>
    <w:lvl w:ilvl="1" w:tplc="57CC7E22">
      <w:start w:val="1"/>
      <w:numFmt w:val="bullet"/>
      <w:lvlText w:val="o"/>
      <w:lvlJc w:val="left"/>
      <w:pPr>
        <w:ind w:left="1440" w:hanging="360"/>
      </w:pPr>
      <w:rPr>
        <w:rFonts w:ascii="Courier New" w:hAnsi="Courier New" w:hint="default"/>
      </w:rPr>
    </w:lvl>
    <w:lvl w:ilvl="2" w:tplc="55D67E28">
      <w:start w:val="1"/>
      <w:numFmt w:val="bullet"/>
      <w:lvlText w:val=""/>
      <w:lvlJc w:val="left"/>
      <w:pPr>
        <w:ind w:left="2160" w:hanging="360"/>
      </w:pPr>
      <w:rPr>
        <w:rFonts w:ascii="Wingdings" w:hAnsi="Wingdings" w:hint="default"/>
      </w:rPr>
    </w:lvl>
    <w:lvl w:ilvl="3" w:tplc="57C0EF02">
      <w:start w:val="1"/>
      <w:numFmt w:val="bullet"/>
      <w:lvlText w:val=""/>
      <w:lvlJc w:val="left"/>
      <w:pPr>
        <w:ind w:left="2880" w:hanging="360"/>
      </w:pPr>
      <w:rPr>
        <w:rFonts w:ascii="Symbol" w:hAnsi="Symbol" w:hint="default"/>
      </w:rPr>
    </w:lvl>
    <w:lvl w:ilvl="4" w:tplc="D1D67D1C">
      <w:start w:val="1"/>
      <w:numFmt w:val="bullet"/>
      <w:lvlText w:val="o"/>
      <w:lvlJc w:val="left"/>
      <w:pPr>
        <w:ind w:left="3600" w:hanging="360"/>
      </w:pPr>
      <w:rPr>
        <w:rFonts w:ascii="Courier New" w:hAnsi="Courier New" w:hint="default"/>
      </w:rPr>
    </w:lvl>
    <w:lvl w:ilvl="5" w:tplc="289E7A2C">
      <w:start w:val="1"/>
      <w:numFmt w:val="bullet"/>
      <w:lvlText w:val=""/>
      <w:lvlJc w:val="left"/>
      <w:pPr>
        <w:ind w:left="4320" w:hanging="360"/>
      </w:pPr>
      <w:rPr>
        <w:rFonts w:ascii="Wingdings" w:hAnsi="Wingdings" w:hint="default"/>
      </w:rPr>
    </w:lvl>
    <w:lvl w:ilvl="6" w:tplc="824ABF54">
      <w:start w:val="1"/>
      <w:numFmt w:val="bullet"/>
      <w:lvlText w:val=""/>
      <w:lvlJc w:val="left"/>
      <w:pPr>
        <w:ind w:left="5040" w:hanging="360"/>
      </w:pPr>
      <w:rPr>
        <w:rFonts w:ascii="Symbol" w:hAnsi="Symbol" w:hint="default"/>
      </w:rPr>
    </w:lvl>
    <w:lvl w:ilvl="7" w:tplc="7934226E">
      <w:start w:val="1"/>
      <w:numFmt w:val="bullet"/>
      <w:lvlText w:val="o"/>
      <w:lvlJc w:val="left"/>
      <w:pPr>
        <w:ind w:left="5760" w:hanging="360"/>
      </w:pPr>
      <w:rPr>
        <w:rFonts w:ascii="Courier New" w:hAnsi="Courier New" w:hint="default"/>
      </w:rPr>
    </w:lvl>
    <w:lvl w:ilvl="8" w:tplc="393286E4">
      <w:start w:val="1"/>
      <w:numFmt w:val="bullet"/>
      <w:lvlText w:val=""/>
      <w:lvlJc w:val="left"/>
      <w:pPr>
        <w:ind w:left="6480" w:hanging="360"/>
      </w:pPr>
      <w:rPr>
        <w:rFonts w:ascii="Wingdings" w:hAnsi="Wingdings" w:hint="default"/>
      </w:rPr>
    </w:lvl>
  </w:abstractNum>
  <w:abstractNum w:abstractNumId="10" w15:restartNumberingAfterBreak="0">
    <w:nsid w:val="208C5A82"/>
    <w:multiLevelType w:val="hybridMultilevel"/>
    <w:tmpl w:val="DAD6C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BB7383"/>
    <w:multiLevelType w:val="hybridMultilevel"/>
    <w:tmpl w:val="77B01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345B0"/>
    <w:multiLevelType w:val="hybridMultilevel"/>
    <w:tmpl w:val="67AA4F2C"/>
    <w:lvl w:ilvl="0" w:tplc="65EEE694">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BB1C86"/>
    <w:multiLevelType w:val="hybridMultilevel"/>
    <w:tmpl w:val="D9D21114"/>
    <w:lvl w:ilvl="0" w:tplc="6BD066FC">
      <w:start w:val="1"/>
      <w:numFmt w:val="bullet"/>
      <w:lvlText w:val=""/>
      <w:lvlJc w:val="left"/>
      <w:pPr>
        <w:ind w:left="1440" w:hanging="360"/>
      </w:pPr>
      <w:rPr>
        <w:rFonts w:ascii="Symbol" w:hAnsi="Symbol"/>
      </w:rPr>
    </w:lvl>
    <w:lvl w:ilvl="1" w:tplc="6942A1A8">
      <w:start w:val="1"/>
      <w:numFmt w:val="bullet"/>
      <w:lvlText w:val=""/>
      <w:lvlJc w:val="left"/>
      <w:pPr>
        <w:ind w:left="1440" w:hanging="360"/>
      </w:pPr>
      <w:rPr>
        <w:rFonts w:ascii="Symbol" w:hAnsi="Symbol"/>
      </w:rPr>
    </w:lvl>
    <w:lvl w:ilvl="2" w:tplc="1E4211D4">
      <w:start w:val="1"/>
      <w:numFmt w:val="bullet"/>
      <w:lvlText w:val=""/>
      <w:lvlJc w:val="left"/>
      <w:pPr>
        <w:ind w:left="1440" w:hanging="360"/>
      </w:pPr>
      <w:rPr>
        <w:rFonts w:ascii="Symbol" w:hAnsi="Symbol"/>
      </w:rPr>
    </w:lvl>
    <w:lvl w:ilvl="3" w:tplc="693A5DA0">
      <w:start w:val="1"/>
      <w:numFmt w:val="bullet"/>
      <w:lvlText w:val=""/>
      <w:lvlJc w:val="left"/>
      <w:pPr>
        <w:ind w:left="1440" w:hanging="360"/>
      </w:pPr>
      <w:rPr>
        <w:rFonts w:ascii="Symbol" w:hAnsi="Symbol"/>
      </w:rPr>
    </w:lvl>
    <w:lvl w:ilvl="4" w:tplc="395286E2">
      <w:start w:val="1"/>
      <w:numFmt w:val="bullet"/>
      <w:lvlText w:val=""/>
      <w:lvlJc w:val="left"/>
      <w:pPr>
        <w:ind w:left="1440" w:hanging="360"/>
      </w:pPr>
      <w:rPr>
        <w:rFonts w:ascii="Symbol" w:hAnsi="Symbol"/>
      </w:rPr>
    </w:lvl>
    <w:lvl w:ilvl="5" w:tplc="0B4CC0CE">
      <w:start w:val="1"/>
      <w:numFmt w:val="bullet"/>
      <w:lvlText w:val=""/>
      <w:lvlJc w:val="left"/>
      <w:pPr>
        <w:ind w:left="1440" w:hanging="360"/>
      </w:pPr>
      <w:rPr>
        <w:rFonts w:ascii="Symbol" w:hAnsi="Symbol"/>
      </w:rPr>
    </w:lvl>
    <w:lvl w:ilvl="6" w:tplc="38907D9A">
      <w:start w:val="1"/>
      <w:numFmt w:val="bullet"/>
      <w:lvlText w:val=""/>
      <w:lvlJc w:val="left"/>
      <w:pPr>
        <w:ind w:left="1440" w:hanging="360"/>
      </w:pPr>
      <w:rPr>
        <w:rFonts w:ascii="Symbol" w:hAnsi="Symbol"/>
      </w:rPr>
    </w:lvl>
    <w:lvl w:ilvl="7" w:tplc="1FEC0E2C">
      <w:start w:val="1"/>
      <w:numFmt w:val="bullet"/>
      <w:lvlText w:val=""/>
      <w:lvlJc w:val="left"/>
      <w:pPr>
        <w:ind w:left="1440" w:hanging="360"/>
      </w:pPr>
      <w:rPr>
        <w:rFonts w:ascii="Symbol" w:hAnsi="Symbol"/>
      </w:rPr>
    </w:lvl>
    <w:lvl w:ilvl="8" w:tplc="0290C3E2">
      <w:start w:val="1"/>
      <w:numFmt w:val="bullet"/>
      <w:lvlText w:val=""/>
      <w:lvlJc w:val="left"/>
      <w:pPr>
        <w:ind w:left="1440" w:hanging="360"/>
      </w:pPr>
      <w:rPr>
        <w:rFonts w:ascii="Symbol" w:hAnsi="Symbol"/>
      </w:rPr>
    </w:lvl>
  </w:abstractNum>
  <w:abstractNum w:abstractNumId="14" w15:restartNumberingAfterBreak="0">
    <w:nsid w:val="2A774E4E"/>
    <w:multiLevelType w:val="hybridMultilevel"/>
    <w:tmpl w:val="AC2CA640"/>
    <w:lvl w:ilvl="0" w:tplc="68F63F36">
      <w:start w:val="1"/>
      <w:numFmt w:val="bullet"/>
      <w:lvlText w:val=""/>
      <w:lvlJc w:val="left"/>
      <w:pPr>
        <w:ind w:left="1440" w:hanging="360"/>
      </w:pPr>
      <w:rPr>
        <w:rFonts w:ascii="Symbol" w:hAnsi="Symbol"/>
      </w:rPr>
    </w:lvl>
    <w:lvl w:ilvl="1" w:tplc="7A1AB4E0">
      <w:start w:val="1"/>
      <w:numFmt w:val="bullet"/>
      <w:lvlText w:val=""/>
      <w:lvlJc w:val="left"/>
      <w:pPr>
        <w:ind w:left="1440" w:hanging="360"/>
      </w:pPr>
      <w:rPr>
        <w:rFonts w:ascii="Symbol" w:hAnsi="Symbol"/>
      </w:rPr>
    </w:lvl>
    <w:lvl w:ilvl="2" w:tplc="8092D936">
      <w:start w:val="1"/>
      <w:numFmt w:val="bullet"/>
      <w:lvlText w:val=""/>
      <w:lvlJc w:val="left"/>
      <w:pPr>
        <w:ind w:left="1440" w:hanging="360"/>
      </w:pPr>
      <w:rPr>
        <w:rFonts w:ascii="Symbol" w:hAnsi="Symbol"/>
      </w:rPr>
    </w:lvl>
    <w:lvl w:ilvl="3" w:tplc="A5F077F0">
      <w:start w:val="1"/>
      <w:numFmt w:val="bullet"/>
      <w:lvlText w:val=""/>
      <w:lvlJc w:val="left"/>
      <w:pPr>
        <w:ind w:left="1440" w:hanging="360"/>
      </w:pPr>
      <w:rPr>
        <w:rFonts w:ascii="Symbol" w:hAnsi="Symbol"/>
      </w:rPr>
    </w:lvl>
    <w:lvl w:ilvl="4" w:tplc="9A727250">
      <w:start w:val="1"/>
      <w:numFmt w:val="bullet"/>
      <w:lvlText w:val=""/>
      <w:lvlJc w:val="left"/>
      <w:pPr>
        <w:ind w:left="1440" w:hanging="360"/>
      </w:pPr>
      <w:rPr>
        <w:rFonts w:ascii="Symbol" w:hAnsi="Symbol"/>
      </w:rPr>
    </w:lvl>
    <w:lvl w:ilvl="5" w:tplc="F62A328C">
      <w:start w:val="1"/>
      <w:numFmt w:val="bullet"/>
      <w:lvlText w:val=""/>
      <w:lvlJc w:val="left"/>
      <w:pPr>
        <w:ind w:left="1440" w:hanging="360"/>
      </w:pPr>
      <w:rPr>
        <w:rFonts w:ascii="Symbol" w:hAnsi="Symbol"/>
      </w:rPr>
    </w:lvl>
    <w:lvl w:ilvl="6" w:tplc="874A8F0C">
      <w:start w:val="1"/>
      <w:numFmt w:val="bullet"/>
      <w:lvlText w:val=""/>
      <w:lvlJc w:val="left"/>
      <w:pPr>
        <w:ind w:left="1440" w:hanging="360"/>
      </w:pPr>
      <w:rPr>
        <w:rFonts w:ascii="Symbol" w:hAnsi="Symbol"/>
      </w:rPr>
    </w:lvl>
    <w:lvl w:ilvl="7" w:tplc="4810EF3A">
      <w:start w:val="1"/>
      <w:numFmt w:val="bullet"/>
      <w:lvlText w:val=""/>
      <w:lvlJc w:val="left"/>
      <w:pPr>
        <w:ind w:left="1440" w:hanging="360"/>
      </w:pPr>
      <w:rPr>
        <w:rFonts w:ascii="Symbol" w:hAnsi="Symbol"/>
      </w:rPr>
    </w:lvl>
    <w:lvl w:ilvl="8" w:tplc="28A47E8A">
      <w:start w:val="1"/>
      <w:numFmt w:val="bullet"/>
      <w:lvlText w:val=""/>
      <w:lvlJc w:val="left"/>
      <w:pPr>
        <w:ind w:left="1440" w:hanging="360"/>
      </w:pPr>
      <w:rPr>
        <w:rFonts w:ascii="Symbol" w:hAnsi="Symbol"/>
      </w:rPr>
    </w:lvl>
  </w:abstractNum>
  <w:abstractNum w:abstractNumId="15" w15:restartNumberingAfterBreak="0">
    <w:nsid w:val="2BCA2B3E"/>
    <w:multiLevelType w:val="multilevel"/>
    <w:tmpl w:val="591C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921069"/>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2256D6E"/>
    <w:multiLevelType w:val="multilevel"/>
    <w:tmpl w:val="EB2A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083A8A"/>
    <w:multiLevelType w:val="hybridMultilevel"/>
    <w:tmpl w:val="D9787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B13AC"/>
    <w:multiLevelType w:val="hybridMultilevel"/>
    <w:tmpl w:val="C6F09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3D22FB"/>
    <w:multiLevelType w:val="hybridMultilevel"/>
    <w:tmpl w:val="2DA22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BDA3ED"/>
    <w:multiLevelType w:val="hybridMultilevel"/>
    <w:tmpl w:val="364C4D7E"/>
    <w:lvl w:ilvl="0" w:tplc="3ED02B22">
      <w:start w:val="1"/>
      <w:numFmt w:val="bullet"/>
      <w:lvlText w:val="·"/>
      <w:lvlJc w:val="left"/>
      <w:pPr>
        <w:ind w:left="720" w:hanging="360"/>
      </w:pPr>
      <w:rPr>
        <w:rFonts w:ascii="Symbol" w:hAnsi="Symbol" w:hint="default"/>
      </w:rPr>
    </w:lvl>
    <w:lvl w:ilvl="1" w:tplc="266C6DB2">
      <w:start w:val="1"/>
      <w:numFmt w:val="bullet"/>
      <w:lvlText w:val="o"/>
      <w:lvlJc w:val="left"/>
      <w:pPr>
        <w:ind w:left="1440" w:hanging="360"/>
      </w:pPr>
      <w:rPr>
        <w:rFonts w:ascii="Courier New" w:hAnsi="Courier New" w:hint="default"/>
      </w:rPr>
    </w:lvl>
    <w:lvl w:ilvl="2" w:tplc="A9302ED0">
      <w:start w:val="1"/>
      <w:numFmt w:val="bullet"/>
      <w:lvlText w:val=""/>
      <w:lvlJc w:val="left"/>
      <w:pPr>
        <w:ind w:left="2160" w:hanging="360"/>
      </w:pPr>
      <w:rPr>
        <w:rFonts w:ascii="Wingdings" w:hAnsi="Wingdings" w:hint="default"/>
      </w:rPr>
    </w:lvl>
    <w:lvl w:ilvl="3" w:tplc="3B5CC5F4">
      <w:start w:val="1"/>
      <w:numFmt w:val="bullet"/>
      <w:lvlText w:val=""/>
      <w:lvlJc w:val="left"/>
      <w:pPr>
        <w:ind w:left="2880" w:hanging="360"/>
      </w:pPr>
      <w:rPr>
        <w:rFonts w:ascii="Symbol" w:hAnsi="Symbol" w:hint="default"/>
      </w:rPr>
    </w:lvl>
    <w:lvl w:ilvl="4" w:tplc="BD446374">
      <w:start w:val="1"/>
      <w:numFmt w:val="bullet"/>
      <w:lvlText w:val="o"/>
      <w:lvlJc w:val="left"/>
      <w:pPr>
        <w:ind w:left="3600" w:hanging="360"/>
      </w:pPr>
      <w:rPr>
        <w:rFonts w:ascii="Courier New" w:hAnsi="Courier New" w:hint="default"/>
      </w:rPr>
    </w:lvl>
    <w:lvl w:ilvl="5" w:tplc="D5F80762">
      <w:start w:val="1"/>
      <w:numFmt w:val="bullet"/>
      <w:lvlText w:val=""/>
      <w:lvlJc w:val="left"/>
      <w:pPr>
        <w:ind w:left="4320" w:hanging="360"/>
      </w:pPr>
      <w:rPr>
        <w:rFonts w:ascii="Wingdings" w:hAnsi="Wingdings" w:hint="default"/>
      </w:rPr>
    </w:lvl>
    <w:lvl w:ilvl="6" w:tplc="B1C6B012">
      <w:start w:val="1"/>
      <w:numFmt w:val="bullet"/>
      <w:lvlText w:val=""/>
      <w:lvlJc w:val="left"/>
      <w:pPr>
        <w:ind w:left="5040" w:hanging="360"/>
      </w:pPr>
      <w:rPr>
        <w:rFonts w:ascii="Symbol" w:hAnsi="Symbol" w:hint="default"/>
      </w:rPr>
    </w:lvl>
    <w:lvl w:ilvl="7" w:tplc="1D4E9050">
      <w:start w:val="1"/>
      <w:numFmt w:val="bullet"/>
      <w:lvlText w:val="o"/>
      <w:lvlJc w:val="left"/>
      <w:pPr>
        <w:ind w:left="5760" w:hanging="360"/>
      </w:pPr>
      <w:rPr>
        <w:rFonts w:ascii="Courier New" w:hAnsi="Courier New" w:hint="default"/>
      </w:rPr>
    </w:lvl>
    <w:lvl w:ilvl="8" w:tplc="C46628B0">
      <w:start w:val="1"/>
      <w:numFmt w:val="bullet"/>
      <w:lvlText w:val=""/>
      <w:lvlJc w:val="left"/>
      <w:pPr>
        <w:ind w:left="6480" w:hanging="360"/>
      </w:pPr>
      <w:rPr>
        <w:rFonts w:ascii="Wingdings" w:hAnsi="Wingdings" w:hint="default"/>
      </w:rPr>
    </w:lvl>
  </w:abstractNum>
  <w:abstractNum w:abstractNumId="22" w15:restartNumberingAfterBreak="0">
    <w:nsid w:val="42A457FD"/>
    <w:multiLevelType w:val="hybridMultilevel"/>
    <w:tmpl w:val="3C3404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4A5258F"/>
    <w:multiLevelType w:val="hybridMultilevel"/>
    <w:tmpl w:val="9FDC2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FB7B8C"/>
    <w:multiLevelType w:val="hybridMultilevel"/>
    <w:tmpl w:val="F836D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A302D4"/>
    <w:multiLevelType w:val="hybridMultilevel"/>
    <w:tmpl w:val="616ABF1A"/>
    <w:lvl w:ilvl="0" w:tplc="25BAC230">
      <w:start w:val="1"/>
      <w:numFmt w:val="bullet"/>
      <w:lvlText w:val=""/>
      <w:lvlJc w:val="left"/>
      <w:pPr>
        <w:ind w:left="360" w:hanging="360"/>
      </w:pPr>
      <w:rPr>
        <w:rFonts w:ascii="Symbol" w:hAnsi="Symbol" w:hint="default"/>
      </w:rPr>
    </w:lvl>
    <w:lvl w:ilvl="1" w:tplc="66F41FDE" w:tentative="1">
      <w:start w:val="1"/>
      <w:numFmt w:val="bullet"/>
      <w:lvlText w:val="o"/>
      <w:lvlJc w:val="left"/>
      <w:pPr>
        <w:ind w:left="1080" w:hanging="360"/>
      </w:pPr>
      <w:rPr>
        <w:rFonts w:ascii="Courier New" w:hAnsi="Courier New" w:hint="default"/>
      </w:rPr>
    </w:lvl>
    <w:lvl w:ilvl="2" w:tplc="F56CFB1E" w:tentative="1">
      <w:start w:val="1"/>
      <w:numFmt w:val="bullet"/>
      <w:lvlText w:val=""/>
      <w:lvlJc w:val="left"/>
      <w:pPr>
        <w:ind w:left="1800" w:hanging="360"/>
      </w:pPr>
      <w:rPr>
        <w:rFonts w:ascii="Wingdings" w:hAnsi="Wingdings" w:hint="default"/>
      </w:rPr>
    </w:lvl>
    <w:lvl w:ilvl="3" w:tplc="3FECD228" w:tentative="1">
      <w:start w:val="1"/>
      <w:numFmt w:val="bullet"/>
      <w:lvlText w:val=""/>
      <w:lvlJc w:val="left"/>
      <w:pPr>
        <w:ind w:left="2520" w:hanging="360"/>
      </w:pPr>
      <w:rPr>
        <w:rFonts w:ascii="Symbol" w:hAnsi="Symbol" w:hint="default"/>
      </w:rPr>
    </w:lvl>
    <w:lvl w:ilvl="4" w:tplc="F18ADA3A" w:tentative="1">
      <w:start w:val="1"/>
      <w:numFmt w:val="bullet"/>
      <w:lvlText w:val="o"/>
      <w:lvlJc w:val="left"/>
      <w:pPr>
        <w:ind w:left="3240" w:hanging="360"/>
      </w:pPr>
      <w:rPr>
        <w:rFonts w:ascii="Courier New" w:hAnsi="Courier New" w:hint="default"/>
      </w:rPr>
    </w:lvl>
    <w:lvl w:ilvl="5" w:tplc="8766C258" w:tentative="1">
      <w:start w:val="1"/>
      <w:numFmt w:val="bullet"/>
      <w:lvlText w:val=""/>
      <w:lvlJc w:val="left"/>
      <w:pPr>
        <w:ind w:left="3960" w:hanging="360"/>
      </w:pPr>
      <w:rPr>
        <w:rFonts w:ascii="Wingdings" w:hAnsi="Wingdings" w:hint="default"/>
      </w:rPr>
    </w:lvl>
    <w:lvl w:ilvl="6" w:tplc="2F2E656C" w:tentative="1">
      <w:start w:val="1"/>
      <w:numFmt w:val="bullet"/>
      <w:lvlText w:val=""/>
      <w:lvlJc w:val="left"/>
      <w:pPr>
        <w:ind w:left="4680" w:hanging="360"/>
      </w:pPr>
      <w:rPr>
        <w:rFonts w:ascii="Symbol" w:hAnsi="Symbol" w:hint="default"/>
      </w:rPr>
    </w:lvl>
    <w:lvl w:ilvl="7" w:tplc="545816D0" w:tentative="1">
      <w:start w:val="1"/>
      <w:numFmt w:val="bullet"/>
      <w:lvlText w:val="o"/>
      <w:lvlJc w:val="left"/>
      <w:pPr>
        <w:ind w:left="5400" w:hanging="360"/>
      </w:pPr>
      <w:rPr>
        <w:rFonts w:ascii="Courier New" w:hAnsi="Courier New" w:hint="default"/>
      </w:rPr>
    </w:lvl>
    <w:lvl w:ilvl="8" w:tplc="ACE084BC" w:tentative="1">
      <w:start w:val="1"/>
      <w:numFmt w:val="bullet"/>
      <w:lvlText w:val=""/>
      <w:lvlJc w:val="left"/>
      <w:pPr>
        <w:ind w:left="6120" w:hanging="360"/>
      </w:pPr>
      <w:rPr>
        <w:rFonts w:ascii="Wingdings" w:hAnsi="Wingdings" w:hint="default"/>
      </w:rPr>
    </w:lvl>
  </w:abstractNum>
  <w:abstractNum w:abstractNumId="26" w15:restartNumberingAfterBreak="0">
    <w:nsid w:val="48C16A47"/>
    <w:multiLevelType w:val="hybridMultilevel"/>
    <w:tmpl w:val="6B702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113814"/>
    <w:multiLevelType w:val="multilevel"/>
    <w:tmpl w:val="3AFE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D32E2F"/>
    <w:multiLevelType w:val="multilevel"/>
    <w:tmpl w:val="0736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B62CA7"/>
    <w:multiLevelType w:val="hybridMultilevel"/>
    <w:tmpl w:val="7242E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D06E57"/>
    <w:multiLevelType w:val="hybridMultilevel"/>
    <w:tmpl w:val="A2924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583222"/>
    <w:multiLevelType w:val="multilevel"/>
    <w:tmpl w:val="FA84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AF7339"/>
    <w:multiLevelType w:val="hybridMultilevel"/>
    <w:tmpl w:val="312815F2"/>
    <w:lvl w:ilvl="0" w:tplc="FFFFFFFF">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012A1D"/>
    <w:multiLevelType w:val="multilevel"/>
    <w:tmpl w:val="AD0E9D1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ind w:left="1800" w:hanging="360"/>
      </w:pPr>
      <w:rPr>
        <w:rFonts w:ascii="Courier New" w:hAnsi="Courier New" w:cs="Courier New" w:hint="default"/>
      </w:rPr>
    </w:lvl>
    <w:lvl w:ilvl="2">
      <w:start w:val="1"/>
      <w:numFmt w:val="lowerLetter"/>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66362DF3"/>
    <w:multiLevelType w:val="hybridMultilevel"/>
    <w:tmpl w:val="FFFFFFFF"/>
    <w:lvl w:ilvl="0" w:tplc="1A00DD00">
      <w:start w:val="1"/>
      <w:numFmt w:val="bullet"/>
      <w:lvlText w:val=""/>
      <w:lvlJc w:val="left"/>
      <w:pPr>
        <w:ind w:left="1080" w:hanging="360"/>
      </w:pPr>
      <w:rPr>
        <w:rFonts w:ascii="Symbol" w:hAnsi="Symbol" w:hint="default"/>
      </w:rPr>
    </w:lvl>
    <w:lvl w:ilvl="1" w:tplc="08F4E254">
      <w:start w:val="1"/>
      <w:numFmt w:val="bullet"/>
      <w:lvlText w:val="o"/>
      <w:lvlJc w:val="left"/>
      <w:pPr>
        <w:ind w:left="1800" w:hanging="360"/>
      </w:pPr>
      <w:rPr>
        <w:rFonts w:ascii="Courier New" w:hAnsi="Courier New" w:hint="default"/>
      </w:rPr>
    </w:lvl>
    <w:lvl w:ilvl="2" w:tplc="47AE6F02">
      <w:start w:val="1"/>
      <w:numFmt w:val="bullet"/>
      <w:lvlText w:val=""/>
      <w:lvlJc w:val="left"/>
      <w:pPr>
        <w:ind w:left="2520" w:hanging="360"/>
      </w:pPr>
      <w:rPr>
        <w:rFonts w:ascii="Wingdings" w:hAnsi="Wingdings" w:hint="default"/>
      </w:rPr>
    </w:lvl>
    <w:lvl w:ilvl="3" w:tplc="1D5A82B2">
      <w:start w:val="1"/>
      <w:numFmt w:val="bullet"/>
      <w:lvlText w:val=""/>
      <w:lvlJc w:val="left"/>
      <w:pPr>
        <w:ind w:left="3240" w:hanging="360"/>
      </w:pPr>
      <w:rPr>
        <w:rFonts w:ascii="Symbol" w:hAnsi="Symbol" w:hint="default"/>
      </w:rPr>
    </w:lvl>
    <w:lvl w:ilvl="4" w:tplc="756E7CC4">
      <w:start w:val="1"/>
      <w:numFmt w:val="bullet"/>
      <w:lvlText w:val="o"/>
      <w:lvlJc w:val="left"/>
      <w:pPr>
        <w:ind w:left="3960" w:hanging="360"/>
      </w:pPr>
      <w:rPr>
        <w:rFonts w:ascii="Courier New" w:hAnsi="Courier New" w:hint="default"/>
      </w:rPr>
    </w:lvl>
    <w:lvl w:ilvl="5" w:tplc="EEB40BAA">
      <w:start w:val="1"/>
      <w:numFmt w:val="bullet"/>
      <w:lvlText w:val=""/>
      <w:lvlJc w:val="left"/>
      <w:pPr>
        <w:ind w:left="4680" w:hanging="360"/>
      </w:pPr>
      <w:rPr>
        <w:rFonts w:ascii="Wingdings" w:hAnsi="Wingdings" w:hint="default"/>
      </w:rPr>
    </w:lvl>
    <w:lvl w:ilvl="6" w:tplc="FBDCD504">
      <w:start w:val="1"/>
      <w:numFmt w:val="bullet"/>
      <w:lvlText w:val=""/>
      <w:lvlJc w:val="left"/>
      <w:pPr>
        <w:ind w:left="5400" w:hanging="360"/>
      </w:pPr>
      <w:rPr>
        <w:rFonts w:ascii="Symbol" w:hAnsi="Symbol" w:hint="default"/>
      </w:rPr>
    </w:lvl>
    <w:lvl w:ilvl="7" w:tplc="90BAC682">
      <w:start w:val="1"/>
      <w:numFmt w:val="bullet"/>
      <w:lvlText w:val="o"/>
      <w:lvlJc w:val="left"/>
      <w:pPr>
        <w:ind w:left="6120" w:hanging="360"/>
      </w:pPr>
      <w:rPr>
        <w:rFonts w:ascii="Courier New" w:hAnsi="Courier New" w:hint="default"/>
      </w:rPr>
    </w:lvl>
    <w:lvl w:ilvl="8" w:tplc="E6D4F5DA">
      <w:start w:val="1"/>
      <w:numFmt w:val="bullet"/>
      <w:lvlText w:val=""/>
      <w:lvlJc w:val="left"/>
      <w:pPr>
        <w:ind w:left="6840" w:hanging="360"/>
      </w:pPr>
      <w:rPr>
        <w:rFonts w:ascii="Wingdings" w:hAnsi="Wingdings" w:hint="default"/>
      </w:rPr>
    </w:lvl>
  </w:abstractNum>
  <w:abstractNum w:abstractNumId="35" w15:restartNumberingAfterBreak="0">
    <w:nsid w:val="6A1A252F"/>
    <w:multiLevelType w:val="hybridMultilevel"/>
    <w:tmpl w:val="91169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EA2405"/>
    <w:multiLevelType w:val="multilevel"/>
    <w:tmpl w:val="C0DAF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2BEF55"/>
    <w:multiLevelType w:val="hybridMultilevel"/>
    <w:tmpl w:val="FFFFFFFF"/>
    <w:lvl w:ilvl="0" w:tplc="1A2A204C">
      <w:start w:val="1"/>
      <w:numFmt w:val="bullet"/>
      <w:lvlText w:val=""/>
      <w:lvlJc w:val="left"/>
      <w:pPr>
        <w:ind w:left="720" w:hanging="360"/>
      </w:pPr>
      <w:rPr>
        <w:rFonts w:ascii="Symbol" w:hAnsi="Symbol" w:hint="default"/>
      </w:rPr>
    </w:lvl>
    <w:lvl w:ilvl="1" w:tplc="47E81198">
      <w:start w:val="1"/>
      <w:numFmt w:val="bullet"/>
      <w:lvlText w:val="o"/>
      <w:lvlJc w:val="left"/>
      <w:pPr>
        <w:ind w:left="1440" w:hanging="360"/>
      </w:pPr>
      <w:rPr>
        <w:rFonts w:ascii="Courier New" w:hAnsi="Courier New" w:hint="default"/>
      </w:rPr>
    </w:lvl>
    <w:lvl w:ilvl="2" w:tplc="51D26940">
      <w:start w:val="1"/>
      <w:numFmt w:val="bullet"/>
      <w:lvlText w:val=""/>
      <w:lvlJc w:val="left"/>
      <w:pPr>
        <w:ind w:left="2160" w:hanging="360"/>
      </w:pPr>
      <w:rPr>
        <w:rFonts w:ascii="Wingdings" w:hAnsi="Wingdings" w:hint="default"/>
      </w:rPr>
    </w:lvl>
    <w:lvl w:ilvl="3" w:tplc="2A485264">
      <w:start w:val="1"/>
      <w:numFmt w:val="bullet"/>
      <w:lvlText w:val=""/>
      <w:lvlJc w:val="left"/>
      <w:pPr>
        <w:ind w:left="2880" w:hanging="360"/>
      </w:pPr>
      <w:rPr>
        <w:rFonts w:ascii="Symbol" w:hAnsi="Symbol" w:hint="default"/>
      </w:rPr>
    </w:lvl>
    <w:lvl w:ilvl="4" w:tplc="50C6117E">
      <w:start w:val="1"/>
      <w:numFmt w:val="bullet"/>
      <w:lvlText w:val="o"/>
      <w:lvlJc w:val="left"/>
      <w:pPr>
        <w:ind w:left="3600" w:hanging="360"/>
      </w:pPr>
      <w:rPr>
        <w:rFonts w:ascii="Courier New" w:hAnsi="Courier New" w:hint="default"/>
      </w:rPr>
    </w:lvl>
    <w:lvl w:ilvl="5" w:tplc="962A3EBA">
      <w:start w:val="1"/>
      <w:numFmt w:val="bullet"/>
      <w:lvlText w:val=""/>
      <w:lvlJc w:val="left"/>
      <w:pPr>
        <w:ind w:left="4320" w:hanging="360"/>
      </w:pPr>
      <w:rPr>
        <w:rFonts w:ascii="Wingdings" w:hAnsi="Wingdings" w:hint="default"/>
      </w:rPr>
    </w:lvl>
    <w:lvl w:ilvl="6" w:tplc="E5023D26">
      <w:start w:val="1"/>
      <w:numFmt w:val="bullet"/>
      <w:lvlText w:val=""/>
      <w:lvlJc w:val="left"/>
      <w:pPr>
        <w:ind w:left="5040" w:hanging="360"/>
      </w:pPr>
      <w:rPr>
        <w:rFonts w:ascii="Symbol" w:hAnsi="Symbol" w:hint="default"/>
      </w:rPr>
    </w:lvl>
    <w:lvl w:ilvl="7" w:tplc="65BA1434">
      <w:start w:val="1"/>
      <w:numFmt w:val="bullet"/>
      <w:lvlText w:val="o"/>
      <w:lvlJc w:val="left"/>
      <w:pPr>
        <w:ind w:left="5760" w:hanging="360"/>
      </w:pPr>
      <w:rPr>
        <w:rFonts w:ascii="Courier New" w:hAnsi="Courier New" w:hint="default"/>
      </w:rPr>
    </w:lvl>
    <w:lvl w:ilvl="8" w:tplc="7D92DB3C">
      <w:start w:val="1"/>
      <w:numFmt w:val="bullet"/>
      <w:lvlText w:val=""/>
      <w:lvlJc w:val="left"/>
      <w:pPr>
        <w:ind w:left="6480" w:hanging="360"/>
      </w:pPr>
      <w:rPr>
        <w:rFonts w:ascii="Wingdings" w:hAnsi="Wingdings" w:hint="default"/>
      </w:rPr>
    </w:lvl>
  </w:abstractNum>
  <w:abstractNum w:abstractNumId="38" w15:restartNumberingAfterBreak="0">
    <w:nsid w:val="6D6C0E56"/>
    <w:multiLevelType w:val="hybridMultilevel"/>
    <w:tmpl w:val="4172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BB170A"/>
    <w:multiLevelType w:val="multilevel"/>
    <w:tmpl w:val="10DC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BE7E5F"/>
    <w:multiLevelType w:val="multilevel"/>
    <w:tmpl w:val="8E00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B3201F"/>
    <w:multiLevelType w:val="hybridMultilevel"/>
    <w:tmpl w:val="E152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E5355A"/>
    <w:multiLevelType w:val="hybridMultilevel"/>
    <w:tmpl w:val="F16C3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D754A4"/>
    <w:multiLevelType w:val="hybridMultilevel"/>
    <w:tmpl w:val="B986F442"/>
    <w:lvl w:ilvl="0" w:tplc="D5A60102">
      <w:start w:val="1"/>
      <w:numFmt w:val="bullet"/>
      <w:lvlText w:val=""/>
      <w:lvlJc w:val="left"/>
      <w:pPr>
        <w:tabs>
          <w:tab w:val="num" w:pos="720"/>
        </w:tabs>
        <w:ind w:left="720" w:hanging="360"/>
      </w:pPr>
      <w:rPr>
        <w:rFonts w:ascii="Symbol" w:hAnsi="Symbol" w:hint="default"/>
        <w:sz w:val="20"/>
      </w:rPr>
    </w:lvl>
    <w:lvl w:ilvl="1" w:tplc="F16A3664" w:tentative="1">
      <w:start w:val="1"/>
      <w:numFmt w:val="bullet"/>
      <w:lvlText w:val=""/>
      <w:lvlJc w:val="left"/>
      <w:pPr>
        <w:tabs>
          <w:tab w:val="num" w:pos="1440"/>
        </w:tabs>
        <w:ind w:left="1440" w:hanging="360"/>
      </w:pPr>
      <w:rPr>
        <w:rFonts w:ascii="Symbol" w:hAnsi="Symbol" w:hint="default"/>
        <w:sz w:val="20"/>
      </w:rPr>
    </w:lvl>
    <w:lvl w:ilvl="2" w:tplc="01905042" w:tentative="1">
      <w:start w:val="1"/>
      <w:numFmt w:val="bullet"/>
      <w:lvlText w:val=""/>
      <w:lvlJc w:val="left"/>
      <w:pPr>
        <w:tabs>
          <w:tab w:val="num" w:pos="2160"/>
        </w:tabs>
        <w:ind w:left="2160" w:hanging="360"/>
      </w:pPr>
      <w:rPr>
        <w:rFonts w:ascii="Symbol" w:hAnsi="Symbol" w:hint="default"/>
        <w:sz w:val="20"/>
      </w:rPr>
    </w:lvl>
    <w:lvl w:ilvl="3" w:tplc="6FD840F0" w:tentative="1">
      <w:start w:val="1"/>
      <w:numFmt w:val="bullet"/>
      <w:lvlText w:val=""/>
      <w:lvlJc w:val="left"/>
      <w:pPr>
        <w:tabs>
          <w:tab w:val="num" w:pos="2880"/>
        </w:tabs>
        <w:ind w:left="2880" w:hanging="360"/>
      </w:pPr>
      <w:rPr>
        <w:rFonts w:ascii="Symbol" w:hAnsi="Symbol" w:hint="default"/>
        <w:sz w:val="20"/>
      </w:rPr>
    </w:lvl>
    <w:lvl w:ilvl="4" w:tplc="812C0690" w:tentative="1">
      <w:start w:val="1"/>
      <w:numFmt w:val="bullet"/>
      <w:lvlText w:val=""/>
      <w:lvlJc w:val="left"/>
      <w:pPr>
        <w:tabs>
          <w:tab w:val="num" w:pos="3600"/>
        </w:tabs>
        <w:ind w:left="3600" w:hanging="360"/>
      </w:pPr>
      <w:rPr>
        <w:rFonts w:ascii="Symbol" w:hAnsi="Symbol" w:hint="default"/>
        <w:sz w:val="20"/>
      </w:rPr>
    </w:lvl>
    <w:lvl w:ilvl="5" w:tplc="46D0EFE2" w:tentative="1">
      <w:start w:val="1"/>
      <w:numFmt w:val="bullet"/>
      <w:lvlText w:val=""/>
      <w:lvlJc w:val="left"/>
      <w:pPr>
        <w:tabs>
          <w:tab w:val="num" w:pos="4320"/>
        </w:tabs>
        <w:ind w:left="4320" w:hanging="360"/>
      </w:pPr>
      <w:rPr>
        <w:rFonts w:ascii="Symbol" w:hAnsi="Symbol" w:hint="default"/>
        <w:sz w:val="20"/>
      </w:rPr>
    </w:lvl>
    <w:lvl w:ilvl="6" w:tplc="529A7664" w:tentative="1">
      <w:start w:val="1"/>
      <w:numFmt w:val="bullet"/>
      <w:lvlText w:val=""/>
      <w:lvlJc w:val="left"/>
      <w:pPr>
        <w:tabs>
          <w:tab w:val="num" w:pos="5040"/>
        </w:tabs>
        <w:ind w:left="5040" w:hanging="360"/>
      </w:pPr>
      <w:rPr>
        <w:rFonts w:ascii="Symbol" w:hAnsi="Symbol" w:hint="default"/>
        <w:sz w:val="20"/>
      </w:rPr>
    </w:lvl>
    <w:lvl w:ilvl="7" w:tplc="7B4EEC16" w:tentative="1">
      <w:start w:val="1"/>
      <w:numFmt w:val="bullet"/>
      <w:lvlText w:val=""/>
      <w:lvlJc w:val="left"/>
      <w:pPr>
        <w:tabs>
          <w:tab w:val="num" w:pos="5760"/>
        </w:tabs>
        <w:ind w:left="5760" w:hanging="360"/>
      </w:pPr>
      <w:rPr>
        <w:rFonts w:ascii="Symbol" w:hAnsi="Symbol" w:hint="default"/>
        <w:sz w:val="20"/>
      </w:rPr>
    </w:lvl>
    <w:lvl w:ilvl="8" w:tplc="AB3A8444"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F947CE"/>
    <w:multiLevelType w:val="hybridMultilevel"/>
    <w:tmpl w:val="C228F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48263312">
    <w:abstractNumId w:val="9"/>
  </w:num>
  <w:num w:numId="2" w16cid:durableId="1333072088">
    <w:abstractNumId w:val="34"/>
  </w:num>
  <w:num w:numId="3" w16cid:durableId="69696506">
    <w:abstractNumId w:val="16"/>
  </w:num>
  <w:num w:numId="4" w16cid:durableId="385690274">
    <w:abstractNumId w:val="32"/>
  </w:num>
  <w:num w:numId="5" w16cid:durableId="1012680925">
    <w:abstractNumId w:val="7"/>
  </w:num>
  <w:num w:numId="6" w16cid:durableId="1243951932">
    <w:abstractNumId w:val="20"/>
  </w:num>
  <w:num w:numId="7" w16cid:durableId="818427027">
    <w:abstractNumId w:val="4"/>
  </w:num>
  <w:num w:numId="8" w16cid:durableId="1048411427">
    <w:abstractNumId w:val="3"/>
  </w:num>
  <w:num w:numId="9" w16cid:durableId="2122870663">
    <w:abstractNumId w:val="35"/>
  </w:num>
  <w:num w:numId="10" w16cid:durableId="1490244350">
    <w:abstractNumId w:val="8"/>
  </w:num>
  <w:num w:numId="11" w16cid:durableId="114911442">
    <w:abstractNumId w:val="44"/>
  </w:num>
  <w:num w:numId="12" w16cid:durableId="215089829">
    <w:abstractNumId w:val="10"/>
  </w:num>
  <w:num w:numId="13" w16cid:durableId="2041784522">
    <w:abstractNumId w:val="41"/>
  </w:num>
  <w:num w:numId="14" w16cid:durableId="883251317">
    <w:abstractNumId w:val="24"/>
  </w:num>
  <w:num w:numId="15" w16cid:durableId="984044327">
    <w:abstractNumId w:val="23"/>
  </w:num>
  <w:num w:numId="16" w16cid:durableId="488524843">
    <w:abstractNumId w:val="30"/>
  </w:num>
  <w:num w:numId="17" w16cid:durableId="404375254">
    <w:abstractNumId w:val="26"/>
  </w:num>
  <w:num w:numId="18" w16cid:durableId="81806749">
    <w:abstractNumId w:val="36"/>
  </w:num>
  <w:num w:numId="19" w16cid:durableId="290063702">
    <w:abstractNumId w:val="38"/>
  </w:num>
  <w:num w:numId="20" w16cid:durableId="1106391230">
    <w:abstractNumId w:val="5"/>
  </w:num>
  <w:num w:numId="21" w16cid:durableId="503129073">
    <w:abstractNumId w:val="22"/>
  </w:num>
  <w:num w:numId="22" w16cid:durableId="735279537">
    <w:abstractNumId w:val="25"/>
  </w:num>
  <w:num w:numId="23" w16cid:durableId="508956282">
    <w:abstractNumId w:val="0"/>
  </w:num>
  <w:num w:numId="24" w16cid:durableId="1395931003">
    <w:abstractNumId w:val="21"/>
  </w:num>
  <w:num w:numId="25" w16cid:durableId="1769228750">
    <w:abstractNumId w:val="14"/>
  </w:num>
  <w:num w:numId="26" w16cid:durableId="57748834">
    <w:abstractNumId w:val="37"/>
  </w:num>
  <w:num w:numId="27" w16cid:durableId="992828077">
    <w:abstractNumId w:val="15"/>
  </w:num>
  <w:num w:numId="28" w16cid:durableId="1485853564">
    <w:abstractNumId w:val="40"/>
  </w:num>
  <w:num w:numId="29" w16cid:durableId="1104110876">
    <w:abstractNumId w:val="17"/>
  </w:num>
  <w:num w:numId="30" w16cid:durableId="515115253">
    <w:abstractNumId w:val="31"/>
  </w:num>
  <w:num w:numId="31" w16cid:durableId="1807696896">
    <w:abstractNumId w:val="27"/>
  </w:num>
  <w:num w:numId="32" w16cid:durableId="1128548925">
    <w:abstractNumId w:val="28"/>
  </w:num>
  <w:num w:numId="33" w16cid:durableId="674304306">
    <w:abstractNumId w:val="43"/>
  </w:num>
  <w:num w:numId="34" w16cid:durableId="1466119816">
    <w:abstractNumId w:val="39"/>
  </w:num>
  <w:num w:numId="35" w16cid:durableId="2032103762">
    <w:abstractNumId w:val="19"/>
  </w:num>
  <w:num w:numId="36" w16cid:durableId="67699778">
    <w:abstractNumId w:val="42"/>
  </w:num>
  <w:num w:numId="37" w16cid:durableId="955452587">
    <w:abstractNumId w:val="11"/>
  </w:num>
  <w:num w:numId="38" w16cid:durableId="828978892">
    <w:abstractNumId w:val="2"/>
  </w:num>
  <w:num w:numId="39" w16cid:durableId="835458142">
    <w:abstractNumId w:val="1"/>
  </w:num>
  <w:num w:numId="40" w16cid:durableId="1811361912">
    <w:abstractNumId w:val="18"/>
  </w:num>
  <w:num w:numId="41" w16cid:durableId="679703322">
    <w:abstractNumId w:val="13"/>
  </w:num>
  <w:num w:numId="42" w16cid:durableId="727724607">
    <w:abstractNumId w:val="29"/>
  </w:num>
  <w:num w:numId="43" w16cid:durableId="719940411">
    <w:abstractNumId w:val="6"/>
  </w:num>
  <w:num w:numId="44" w16cid:durableId="1479227407">
    <w:abstractNumId w:val="33"/>
  </w:num>
  <w:num w:numId="45" w16cid:durableId="155388110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displayBackgroundShape/>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0">
      <o:colormru v:ext="edit" colors="#f1b47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814"/>
    <w:rsid w:val="000000F4"/>
    <w:rsid w:val="000003E8"/>
    <w:rsid w:val="00000598"/>
    <w:rsid w:val="0000094C"/>
    <w:rsid w:val="0000124E"/>
    <w:rsid w:val="0000155D"/>
    <w:rsid w:val="00001780"/>
    <w:rsid w:val="000017DA"/>
    <w:rsid w:val="00001992"/>
    <w:rsid w:val="00001A91"/>
    <w:rsid w:val="00001B56"/>
    <w:rsid w:val="00001B87"/>
    <w:rsid w:val="00001D62"/>
    <w:rsid w:val="00001DB1"/>
    <w:rsid w:val="00001EFC"/>
    <w:rsid w:val="00002110"/>
    <w:rsid w:val="0000240B"/>
    <w:rsid w:val="00002642"/>
    <w:rsid w:val="00002813"/>
    <w:rsid w:val="0000294A"/>
    <w:rsid w:val="00002A4D"/>
    <w:rsid w:val="00002B0F"/>
    <w:rsid w:val="00002B51"/>
    <w:rsid w:val="00002C1D"/>
    <w:rsid w:val="00002F48"/>
    <w:rsid w:val="00003125"/>
    <w:rsid w:val="000031CF"/>
    <w:rsid w:val="000034A0"/>
    <w:rsid w:val="000034A1"/>
    <w:rsid w:val="00003713"/>
    <w:rsid w:val="000037CE"/>
    <w:rsid w:val="000038CD"/>
    <w:rsid w:val="000038F1"/>
    <w:rsid w:val="0000399E"/>
    <w:rsid w:val="000039D7"/>
    <w:rsid w:val="00003ACE"/>
    <w:rsid w:val="00003B6A"/>
    <w:rsid w:val="00003CB6"/>
    <w:rsid w:val="00003D5E"/>
    <w:rsid w:val="00003DA2"/>
    <w:rsid w:val="00003F42"/>
    <w:rsid w:val="00004111"/>
    <w:rsid w:val="00004139"/>
    <w:rsid w:val="0000425D"/>
    <w:rsid w:val="00004343"/>
    <w:rsid w:val="000044C1"/>
    <w:rsid w:val="0000458F"/>
    <w:rsid w:val="000046DA"/>
    <w:rsid w:val="00004C80"/>
    <w:rsid w:val="00004D5D"/>
    <w:rsid w:val="00004D6A"/>
    <w:rsid w:val="00004E3E"/>
    <w:rsid w:val="00004F02"/>
    <w:rsid w:val="000051E4"/>
    <w:rsid w:val="00005233"/>
    <w:rsid w:val="00005334"/>
    <w:rsid w:val="0000560E"/>
    <w:rsid w:val="0000568E"/>
    <w:rsid w:val="00005B4C"/>
    <w:rsid w:val="00005ED5"/>
    <w:rsid w:val="00005F83"/>
    <w:rsid w:val="000060DC"/>
    <w:rsid w:val="00006340"/>
    <w:rsid w:val="0000640A"/>
    <w:rsid w:val="0000665B"/>
    <w:rsid w:val="00006774"/>
    <w:rsid w:val="0000678C"/>
    <w:rsid w:val="000068E5"/>
    <w:rsid w:val="000069E1"/>
    <w:rsid w:val="00006D4B"/>
    <w:rsid w:val="00006DB9"/>
    <w:rsid w:val="00006E90"/>
    <w:rsid w:val="00007188"/>
    <w:rsid w:val="000072A0"/>
    <w:rsid w:val="0000738F"/>
    <w:rsid w:val="00007393"/>
    <w:rsid w:val="00007524"/>
    <w:rsid w:val="00007534"/>
    <w:rsid w:val="00007691"/>
    <w:rsid w:val="000077E9"/>
    <w:rsid w:val="00007A78"/>
    <w:rsid w:val="00007B9A"/>
    <w:rsid w:val="00007C05"/>
    <w:rsid w:val="00007CB2"/>
    <w:rsid w:val="00007D4E"/>
    <w:rsid w:val="00007DBE"/>
    <w:rsid w:val="00007DC9"/>
    <w:rsid w:val="00007ECB"/>
    <w:rsid w:val="0001019F"/>
    <w:rsid w:val="000102A1"/>
    <w:rsid w:val="000103B8"/>
    <w:rsid w:val="00010447"/>
    <w:rsid w:val="000104D0"/>
    <w:rsid w:val="000104F2"/>
    <w:rsid w:val="0001059A"/>
    <w:rsid w:val="00010965"/>
    <w:rsid w:val="000109D9"/>
    <w:rsid w:val="000109F8"/>
    <w:rsid w:val="00010C5C"/>
    <w:rsid w:val="00010E96"/>
    <w:rsid w:val="0001135F"/>
    <w:rsid w:val="0001136B"/>
    <w:rsid w:val="0001143F"/>
    <w:rsid w:val="000114B6"/>
    <w:rsid w:val="000115ED"/>
    <w:rsid w:val="0001166F"/>
    <w:rsid w:val="0001185E"/>
    <w:rsid w:val="00011A68"/>
    <w:rsid w:val="00011BC6"/>
    <w:rsid w:val="00011C70"/>
    <w:rsid w:val="00011E54"/>
    <w:rsid w:val="00011EFF"/>
    <w:rsid w:val="00012023"/>
    <w:rsid w:val="0001216C"/>
    <w:rsid w:val="00012172"/>
    <w:rsid w:val="0001217A"/>
    <w:rsid w:val="000122FD"/>
    <w:rsid w:val="00012470"/>
    <w:rsid w:val="000124A2"/>
    <w:rsid w:val="0001254A"/>
    <w:rsid w:val="000125C6"/>
    <w:rsid w:val="0001267A"/>
    <w:rsid w:val="00012998"/>
    <w:rsid w:val="00012C79"/>
    <w:rsid w:val="00012FC3"/>
    <w:rsid w:val="0001320F"/>
    <w:rsid w:val="00013351"/>
    <w:rsid w:val="00013536"/>
    <w:rsid w:val="0001354A"/>
    <w:rsid w:val="00013E01"/>
    <w:rsid w:val="00014002"/>
    <w:rsid w:val="00014100"/>
    <w:rsid w:val="0001418A"/>
    <w:rsid w:val="0001435C"/>
    <w:rsid w:val="00014459"/>
    <w:rsid w:val="000144B7"/>
    <w:rsid w:val="00014663"/>
    <w:rsid w:val="000146BB"/>
    <w:rsid w:val="00014C6D"/>
    <w:rsid w:val="00014D54"/>
    <w:rsid w:val="00014FF1"/>
    <w:rsid w:val="000159A7"/>
    <w:rsid w:val="00015A7A"/>
    <w:rsid w:val="00015BA4"/>
    <w:rsid w:val="00015E94"/>
    <w:rsid w:val="00015EAC"/>
    <w:rsid w:val="00015EEB"/>
    <w:rsid w:val="00015F38"/>
    <w:rsid w:val="000165D3"/>
    <w:rsid w:val="00016631"/>
    <w:rsid w:val="00016680"/>
    <w:rsid w:val="000167D4"/>
    <w:rsid w:val="0001689A"/>
    <w:rsid w:val="00016DE2"/>
    <w:rsid w:val="00016F42"/>
    <w:rsid w:val="000170CC"/>
    <w:rsid w:val="00017294"/>
    <w:rsid w:val="0001747A"/>
    <w:rsid w:val="0001780F"/>
    <w:rsid w:val="00017B7D"/>
    <w:rsid w:val="00017C76"/>
    <w:rsid w:val="00017EE7"/>
    <w:rsid w:val="0002031C"/>
    <w:rsid w:val="0002046D"/>
    <w:rsid w:val="00020508"/>
    <w:rsid w:val="0002050D"/>
    <w:rsid w:val="00020611"/>
    <w:rsid w:val="00020668"/>
    <w:rsid w:val="00020705"/>
    <w:rsid w:val="000207D0"/>
    <w:rsid w:val="00020DA8"/>
    <w:rsid w:val="00020E7B"/>
    <w:rsid w:val="0002135C"/>
    <w:rsid w:val="000213FE"/>
    <w:rsid w:val="00021607"/>
    <w:rsid w:val="000218A3"/>
    <w:rsid w:val="00021910"/>
    <w:rsid w:val="000219EC"/>
    <w:rsid w:val="00021A93"/>
    <w:rsid w:val="00021BCD"/>
    <w:rsid w:val="00021D43"/>
    <w:rsid w:val="00021D61"/>
    <w:rsid w:val="00021DD1"/>
    <w:rsid w:val="00021E60"/>
    <w:rsid w:val="00021F87"/>
    <w:rsid w:val="000222D3"/>
    <w:rsid w:val="0002244D"/>
    <w:rsid w:val="000225EB"/>
    <w:rsid w:val="0002260E"/>
    <w:rsid w:val="000227C8"/>
    <w:rsid w:val="00022B45"/>
    <w:rsid w:val="00022CAF"/>
    <w:rsid w:val="00022EE3"/>
    <w:rsid w:val="00022EE4"/>
    <w:rsid w:val="00022F79"/>
    <w:rsid w:val="00023372"/>
    <w:rsid w:val="000234DB"/>
    <w:rsid w:val="0002352F"/>
    <w:rsid w:val="00023532"/>
    <w:rsid w:val="00023552"/>
    <w:rsid w:val="000235C6"/>
    <w:rsid w:val="00023673"/>
    <w:rsid w:val="00023BE3"/>
    <w:rsid w:val="00023C10"/>
    <w:rsid w:val="00023C98"/>
    <w:rsid w:val="00023D59"/>
    <w:rsid w:val="00023D9D"/>
    <w:rsid w:val="0002408D"/>
    <w:rsid w:val="00024162"/>
    <w:rsid w:val="000241BC"/>
    <w:rsid w:val="000242C9"/>
    <w:rsid w:val="00024395"/>
    <w:rsid w:val="0002449C"/>
    <w:rsid w:val="00024670"/>
    <w:rsid w:val="00024743"/>
    <w:rsid w:val="000249C4"/>
    <w:rsid w:val="00024C49"/>
    <w:rsid w:val="00024C81"/>
    <w:rsid w:val="00024CC0"/>
    <w:rsid w:val="00024FA9"/>
    <w:rsid w:val="000250C0"/>
    <w:rsid w:val="000250E9"/>
    <w:rsid w:val="0002516F"/>
    <w:rsid w:val="00025214"/>
    <w:rsid w:val="000252B1"/>
    <w:rsid w:val="0002536A"/>
    <w:rsid w:val="00025698"/>
    <w:rsid w:val="000257CD"/>
    <w:rsid w:val="000257E5"/>
    <w:rsid w:val="0002590E"/>
    <w:rsid w:val="00025975"/>
    <w:rsid w:val="00025BC8"/>
    <w:rsid w:val="00025C27"/>
    <w:rsid w:val="00025D16"/>
    <w:rsid w:val="00026230"/>
    <w:rsid w:val="000262DF"/>
    <w:rsid w:val="00026338"/>
    <w:rsid w:val="0002641C"/>
    <w:rsid w:val="0002697A"/>
    <w:rsid w:val="00026981"/>
    <w:rsid w:val="000269A4"/>
    <w:rsid w:val="000269AF"/>
    <w:rsid w:val="000269FE"/>
    <w:rsid w:val="00026C94"/>
    <w:rsid w:val="00026D1A"/>
    <w:rsid w:val="00026D5F"/>
    <w:rsid w:val="00026EDC"/>
    <w:rsid w:val="00026F4D"/>
    <w:rsid w:val="00027298"/>
    <w:rsid w:val="000274D1"/>
    <w:rsid w:val="00027607"/>
    <w:rsid w:val="0002776D"/>
    <w:rsid w:val="000278C3"/>
    <w:rsid w:val="00027911"/>
    <w:rsid w:val="00027986"/>
    <w:rsid w:val="00027B67"/>
    <w:rsid w:val="00027BF1"/>
    <w:rsid w:val="00027D64"/>
    <w:rsid w:val="00027ECE"/>
    <w:rsid w:val="00027FDA"/>
    <w:rsid w:val="00030081"/>
    <w:rsid w:val="000300D7"/>
    <w:rsid w:val="0003056B"/>
    <w:rsid w:val="00030710"/>
    <w:rsid w:val="00030727"/>
    <w:rsid w:val="0003083E"/>
    <w:rsid w:val="000309AB"/>
    <w:rsid w:val="00030B3B"/>
    <w:rsid w:val="00030E39"/>
    <w:rsid w:val="00030E94"/>
    <w:rsid w:val="00030EE8"/>
    <w:rsid w:val="0003104B"/>
    <w:rsid w:val="0003124E"/>
    <w:rsid w:val="00031289"/>
    <w:rsid w:val="0003128E"/>
    <w:rsid w:val="0003186E"/>
    <w:rsid w:val="000318B0"/>
    <w:rsid w:val="00031969"/>
    <w:rsid w:val="00031BBB"/>
    <w:rsid w:val="00031DAF"/>
    <w:rsid w:val="00031DD1"/>
    <w:rsid w:val="00031DD5"/>
    <w:rsid w:val="00031F8D"/>
    <w:rsid w:val="00032021"/>
    <w:rsid w:val="000321F9"/>
    <w:rsid w:val="00032525"/>
    <w:rsid w:val="000326DA"/>
    <w:rsid w:val="00032760"/>
    <w:rsid w:val="00032C92"/>
    <w:rsid w:val="00032DA3"/>
    <w:rsid w:val="00032F88"/>
    <w:rsid w:val="00033092"/>
    <w:rsid w:val="00033115"/>
    <w:rsid w:val="000334E9"/>
    <w:rsid w:val="00033509"/>
    <w:rsid w:val="000338AB"/>
    <w:rsid w:val="00033988"/>
    <w:rsid w:val="00033A51"/>
    <w:rsid w:val="00033B05"/>
    <w:rsid w:val="00033B35"/>
    <w:rsid w:val="00033B9E"/>
    <w:rsid w:val="00033BB7"/>
    <w:rsid w:val="00034197"/>
    <w:rsid w:val="000342C3"/>
    <w:rsid w:val="00034401"/>
    <w:rsid w:val="000344F0"/>
    <w:rsid w:val="0003477C"/>
    <w:rsid w:val="00034A47"/>
    <w:rsid w:val="00034A69"/>
    <w:rsid w:val="00034A87"/>
    <w:rsid w:val="00034AA2"/>
    <w:rsid w:val="00034AC1"/>
    <w:rsid w:val="00034BA1"/>
    <w:rsid w:val="00034C6D"/>
    <w:rsid w:val="00034D4F"/>
    <w:rsid w:val="00034DA2"/>
    <w:rsid w:val="00035022"/>
    <w:rsid w:val="000350DE"/>
    <w:rsid w:val="000351CC"/>
    <w:rsid w:val="000351F9"/>
    <w:rsid w:val="0003520B"/>
    <w:rsid w:val="0003532E"/>
    <w:rsid w:val="000353F4"/>
    <w:rsid w:val="0003546F"/>
    <w:rsid w:val="00035668"/>
    <w:rsid w:val="000356FC"/>
    <w:rsid w:val="000357C6"/>
    <w:rsid w:val="000359AE"/>
    <w:rsid w:val="000359CE"/>
    <w:rsid w:val="00035A0B"/>
    <w:rsid w:val="00035B37"/>
    <w:rsid w:val="00035B5D"/>
    <w:rsid w:val="00035CAF"/>
    <w:rsid w:val="00035EAA"/>
    <w:rsid w:val="00036079"/>
    <w:rsid w:val="000360B0"/>
    <w:rsid w:val="0003616E"/>
    <w:rsid w:val="00036385"/>
    <w:rsid w:val="000363AE"/>
    <w:rsid w:val="000365C0"/>
    <w:rsid w:val="000365CD"/>
    <w:rsid w:val="00036797"/>
    <w:rsid w:val="00036A33"/>
    <w:rsid w:val="00036CF7"/>
    <w:rsid w:val="00036E15"/>
    <w:rsid w:val="0003703A"/>
    <w:rsid w:val="00037188"/>
    <w:rsid w:val="000377BE"/>
    <w:rsid w:val="00037809"/>
    <w:rsid w:val="00037969"/>
    <w:rsid w:val="000379C1"/>
    <w:rsid w:val="00037AB3"/>
    <w:rsid w:val="00037B03"/>
    <w:rsid w:val="00037C46"/>
    <w:rsid w:val="00037EE8"/>
    <w:rsid w:val="00040113"/>
    <w:rsid w:val="000401A0"/>
    <w:rsid w:val="00040352"/>
    <w:rsid w:val="00040539"/>
    <w:rsid w:val="0004065B"/>
    <w:rsid w:val="0004073C"/>
    <w:rsid w:val="000407FF"/>
    <w:rsid w:val="00040B81"/>
    <w:rsid w:val="00040D25"/>
    <w:rsid w:val="00040EBD"/>
    <w:rsid w:val="00040FCB"/>
    <w:rsid w:val="00041161"/>
    <w:rsid w:val="0004167D"/>
    <w:rsid w:val="00041A7F"/>
    <w:rsid w:val="00041CA8"/>
    <w:rsid w:val="00041CB1"/>
    <w:rsid w:val="0004202A"/>
    <w:rsid w:val="000422AF"/>
    <w:rsid w:val="00042386"/>
    <w:rsid w:val="000425FC"/>
    <w:rsid w:val="00042835"/>
    <w:rsid w:val="00042C30"/>
    <w:rsid w:val="00042CB6"/>
    <w:rsid w:val="00042D87"/>
    <w:rsid w:val="00042E54"/>
    <w:rsid w:val="000433CA"/>
    <w:rsid w:val="00043693"/>
    <w:rsid w:val="000436DF"/>
    <w:rsid w:val="00043899"/>
    <w:rsid w:val="00043B2B"/>
    <w:rsid w:val="00043E51"/>
    <w:rsid w:val="00043F11"/>
    <w:rsid w:val="00043F4B"/>
    <w:rsid w:val="00044151"/>
    <w:rsid w:val="00044284"/>
    <w:rsid w:val="00044587"/>
    <w:rsid w:val="0004496F"/>
    <w:rsid w:val="00044AD9"/>
    <w:rsid w:val="00044D35"/>
    <w:rsid w:val="00045159"/>
    <w:rsid w:val="000451A1"/>
    <w:rsid w:val="00045257"/>
    <w:rsid w:val="0004553E"/>
    <w:rsid w:val="000455A7"/>
    <w:rsid w:val="000455FD"/>
    <w:rsid w:val="0004567C"/>
    <w:rsid w:val="00045704"/>
    <w:rsid w:val="00045708"/>
    <w:rsid w:val="00045A9D"/>
    <w:rsid w:val="00045C5C"/>
    <w:rsid w:val="00045DC7"/>
    <w:rsid w:val="00045DE9"/>
    <w:rsid w:val="00045F5C"/>
    <w:rsid w:val="000460AE"/>
    <w:rsid w:val="00046140"/>
    <w:rsid w:val="0004625C"/>
    <w:rsid w:val="000463FC"/>
    <w:rsid w:val="00046480"/>
    <w:rsid w:val="00046564"/>
    <w:rsid w:val="000468B7"/>
    <w:rsid w:val="00046A8E"/>
    <w:rsid w:val="0004719F"/>
    <w:rsid w:val="0004725C"/>
    <w:rsid w:val="0004755F"/>
    <w:rsid w:val="00047574"/>
    <w:rsid w:val="00047832"/>
    <w:rsid w:val="0004793D"/>
    <w:rsid w:val="00047990"/>
    <w:rsid w:val="00047A6A"/>
    <w:rsid w:val="00047AFA"/>
    <w:rsid w:val="00047B5B"/>
    <w:rsid w:val="00047DB7"/>
    <w:rsid w:val="00047E84"/>
    <w:rsid w:val="00047FE5"/>
    <w:rsid w:val="000500AF"/>
    <w:rsid w:val="00050441"/>
    <w:rsid w:val="000506FF"/>
    <w:rsid w:val="00050700"/>
    <w:rsid w:val="00050739"/>
    <w:rsid w:val="00050746"/>
    <w:rsid w:val="000508AF"/>
    <w:rsid w:val="000508D0"/>
    <w:rsid w:val="000508EF"/>
    <w:rsid w:val="00050A24"/>
    <w:rsid w:val="00051039"/>
    <w:rsid w:val="00051256"/>
    <w:rsid w:val="000512A8"/>
    <w:rsid w:val="00051312"/>
    <w:rsid w:val="000515E3"/>
    <w:rsid w:val="000516D9"/>
    <w:rsid w:val="000517D2"/>
    <w:rsid w:val="00051884"/>
    <w:rsid w:val="000518EC"/>
    <w:rsid w:val="00051950"/>
    <w:rsid w:val="00051B1B"/>
    <w:rsid w:val="00051B76"/>
    <w:rsid w:val="00051C08"/>
    <w:rsid w:val="00051CBA"/>
    <w:rsid w:val="00051E51"/>
    <w:rsid w:val="0005216E"/>
    <w:rsid w:val="00052410"/>
    <w:rsid w:val="00052518"/>
    <w:rsid w:val="00052599"/>
    <w:rsid w:val="00052A31"/>
    <w:rsid w:val="00052A69"/>
    <w:rsid w:val="00052ACB"/>
    <w:rsid w:val="00052B7B"/>
    <w:rsid w:val="00052BD6"/>
    <w:rsid w:val="00052CC1"/>
    <w:rsid w:val="00052DA4"/>
    <w:rsid w:val="00052F44"/>
    <w:rsid w:val="0005342B"/>
    <w:rsid w:val="00053495"/>
    <w:rsid w:val="0005350A"/>
    <w:rsid w:val="00053551"/>
    <w:rsid w:val="00053878"/>
    <w:rsid w:val="000539B9"/>
    <w:rsid w:val="00053B7E"/>
    <w:rsid w:val="00053B80"/>
    <w:rsid w:val="00053BA3"/>
    <w:rsid w:val="00053BF0"/>
    <w:rsid w:val="00053D00"/>
    <w:rsid w:val="00053D96"/>
    <w:rsid w:val="00053DF5"/>
    <w:rsid w:val="00053E4D"/>
    <w:rsid w:val="0005422D"/>
    <w:rsid w:val="0005422F"/>
    <w:rsid w:val="0005425A"/>
    <w:rsid w:val="00054409"/>
    <w:rsid w:val="0005441C"/>
    <w:rsid w:val="0005470C"/>
    <w:rsid w:val="00054726"/>
    <w:rsid w:val="00054851"/>
    <w:rsid w:val="00054932"/>
    <w:rsid w:val="00054C64"/>
    <w:rsid w:val="00054C8D"/>
    <w:rsid w:val="00054DE3"/>
    <w:rsid w:val="00054E43"/>
    <w:rsid w:val="0005532C"/>
    <w:rsid w:val="000555A0"/>
    <w:rsid w:val="000555A9"/>
    <w:rsid w:val="000555F5"/>
    <w:rsid w:val="000556A8"/>
    <w:rsid w:val="000557AF"/>
    <w:rsid w:val="00055887"/>
    <w:rsid w:val="000558B2"/>
    <w:rsid w:val="00055BEF"/>
    <w:rsid w:val="00055F9D"/>
    <w:rsid w:val="0005628E"/>
    <w:rsid w:val="000564AF"/>
    <w:rsid w:val="0005660E"/>
    <w:rsid w:val="000568EF"/>
    <w:rsid w:val="00056B67"/>
    <w:rsid w:val="00056C19"/>
    <w:rsid w:val="00057021"/>
    <w:rsid w:val="00057110"/>
    <w:rsid w:val="000574A8"/>
    <w:rsid w:val="00057613"/>
    <w:rsid w:val="000576A8"/>
    <w:rsid w:val="00057785"/>
    <w:rsid w:val="00057925"/>
    <w:rsid w:val="00057AA4"/>
    <w:rsid w:val="00057B14"/>
    <w:rsid w:val="00057CA8"/>
    <w:rsid w:val="00057CD9"/>
    <w:rsid w:val="00057D4E"/>
    <w:rsid w:val="00057E1C"/>
    <w:rsid w:val="00057FC3"/>
    <w:rsid w:val="00057FCF"/>
    <w:rsid w:val="00060319"/>
    <w:rsid w:val="0006057F"/>
    <w:rsid w:val="000605BA"/>
    <w:rsid w:val="00060612"/>
    <w:rsid w:val="0006067B"/>
    <w:rsid w:val="00060706"/>
    <w:rsid w:val="000607C9"/>
    <w:rsid w:val="00060879"/>
    <w:rsid w:val="000609E9"/>
    <w:rsid w:val="00060A4E"/>
    <w:rsid w:val="00060AF3"/>
    <w:rsid w:val="00060B07"/>
    <w:rsid w:val="00060CF1"/>
    <w:rsid w:val="00060D30"/>
    <w:rsid w:val="00060E56"/>
    <w:rsid w:val="00060F23"/>
    <w:rsid w:val="00060F96"/>
    <w:rsid w:val="00061033"/>
    <w:rsid w:val="000610A5"/>
    <w:rsid w:val="00061373"/>
    <w:rsid w:val="0006146F"/>
    <w:rsid w:val="0006149D"/>
    <w:rsid w:val="0006157C"/>
    <w:rsid w:val="0006172D"/>
    <w:rsid w:val="0006187D"/>
    <w:rsid w:val="000618A7"/>
    <w:rsid w:val="00061A24"/>
    <w:rsid w:val="00061E2A"/>
    <w:rsid w:val="00062006"/>
    <w:rsid w:val="00062191"/>
    <w:rsid w:val="000621AC"/>
    <w:rsid w:val="0006229B"/>
    <w:rsid w:val="000626CA"/>
    <w:rsid w:val="000626D9"/>
    <w:rsid w:val="00062748"/>
    <w:rsid w:val="00062799"/>
    <w:rsid w:val="00062848"/>
    <w:rsid w:val="0006284C"/>
    <w:rsid w:val="00062D47"/>
    <w:rsid w:val="00062DAC"/>
    <w:rsid w:val="00062E30"/>
    <w:rsid w:val="00062E7C"/>
    <w:rsid w:val="00062F3B"/>
    <w:rsid w:val="00063036"/>
    <w:rsid w:val="0006347B"/>
    <w:rsid w:val="0006359B"/>
    <w:rsid w:val="00063732"/>
    <w:rsid w:val="00063ABB"/>
    <w:rsid w:val="00063C65"/>
    <w:rsid w:val="00063FE6"/>
    <w:rsid w:val="00063FFD"/>
    <w:rsid w:val="00064054"/>
    <w:rsid w:val="000640FB"/>
    <w:rsid w:val="000641D3"/>
    <w:rsid w:val="00064290"/>
    <w:rsid w:val="000643BC"/>
    <w:rsid w:val="0006443B"/>
    <w:rsid w:val="000645FC"/>
    <w:rsid w:val="00064A53"/>
    <w:rsid w:val="00064CCA"/>
    <w:rsid w:val="00064D0A"/>
    <w:rsid w:val="00064E70"/>
    <w:rsid w:val="00064ECE"/>
    <w:rsid w:val="00065283"/>
    <w:rsid w:val="000653DA"/>
    <w:rsid w:val="0006552D"/>
    <w:rsid w:val="000655B5"/>
    <w:rsid w:val="0006572C"/>
    <w:rsid w:val="00065878"/>
    <w:rsid w:val="00065A80"/>
    <w:rsid w:val="00065BB4"/>
    <w:rsid w:val="00065BBC"/>
    <w:rsid w:val="00065BBE"/>
    <w:rsid w:val="00065C0B"/>
    <w:rsid w:val="00065CD8"/>
    <w:rsid w:val="00065E77"/>
    <w:rsid w:val="00065EC9"/>
    <w:rsid w:val="00065FF3"/>
    <w:rsid w:val="000660D4"/>
    <w:rsid w:val="00066499"/>
    <w:rsid w:val="000664DF"/>
    <w:rsid w:val="00066598"/>
    <w:rsid w:val="00066ACB"/>
    <w:rsid w:val="00066EA8"/>
    <w:rsid w:val="00066EAE"/>
    <w:rsid w:val="00066ED4"/>
    <w:rsid w:val="00066F9B"/>
    <w:rsid w:val="00067014"/>
    <w:rsid w:val="000670B3"/>
    <w:rsid w:val="000670DF"/>
    <w:rsid w:val="000671B6"/>
    <w:rsid w:val="00067272"/>
    <w:rsid w:val="00067413"/>
    <w:rsid w:val="0006764F"/>
    <w:rsid w:val="000677AE"/>
    <w:rsid w:val="00067891"/>
    <w:rsid w:val="000678C1"/>
    <w:rsid w:val="000679EE"/>
    <w:rsid w:val="00067AF5"/>
    <w:rsid w:val="00067D80"/>
    <w:rsid w:val="00067EC6"/>
    <w:rsid w:val="0007010A"/>
    <w:rsid w:val="0007027F"/>
    <w:rsid w:val="00070340"/>
    <w:rsid w:val="00070459"/>
    <w:rsid w:val="000708C8"/>
    <w:rsid w:val="000708E8"/>
    <w:rsid w:val="00070B5B"/>
    <w:rsid w:val="00070D09"/>
    <w:rsid w:val="00070F6B"/>
    <w:rsid w:val="00070F7A"/>
    <w:rsid w:val="00070FD3"/>
    <w:rsid w:val="00071141"/>
    <w:rsid w:val="0007144F"/>
    <w:rsid w:val="000714C4"/>
    <w:rsid w:val="000714F1"/>
    <w:rsid w:val="000716CB"/>
    <w:rsid w:val="00071A66"/>
    <w:rsid w:val="00071B07"/>
    <w:rsid w:val="00071BC1"/>
    <w:rsid w:val="00071C68"/>
    <w:rsid w:val="00071D94"/>
    <w:rsid w:val="00071E43"/>
    <w:rsid w:val="00071FA5"/>
    <w:rsid w:val="00072137"/>
    <w:rsid w:val="00072307"/>
    <w:rsid w:val="000723BD"/>
    <w:rsid w:val="0007294D"/>
    <w:rsid w:val="00072A82"/>
    <w:rsid w:val="00073080"/>
    <w:rsid w:val="000730CA"/>
    <w:rsid w:val="0007312C"/>
    <w:rsid w:val="00073225"/>
    <w:rsid w:val="000733F4"/>
    <w:rsid w:val="000734B0"/>
    <w:rsid w:val="00073810"/>
    <w:rsid w:val="0007393E"/>
    <w:rsid w:val="000739EE"/>
    <w:rsid w:val="00073BB1"/>
    <w:rsid w:val="000741DC"/>
    <w:rsid w:val="00074340"/>
    <w:rsid w:val="000745AD"/>
    <w:rsid w:val="00074629"/>
    <w:rsid w:val="00074D74"/>
    <w:rsid w:val="00075138"/>
    <w:rsid w:val="000751F8"/>
    <w:rsid w:val="000753B0"/>
    <w:rsid w:val="0007540F"/>
    <w:rsid w:val="0007556A"/>
    <w:rsid w:val="0007562D"/>
    <w:rsid w:val="0007573F"/>
    <w:rsid w:val="0007596A"/>
    <w:rsid w:val="00075C1D"/>
    <w:rsid w:val="00075E85"/>
    <w:rsid w:val="0007613A"/>
    <w:rsid w:val="0007623D"/>
    <w:rsid w:val="00076337"/>
    <w:rsid w:val="00076513"/>
    <w:rsid w:val="00076691"/>
    <w:rsid w:val="000767E1"/>
    <w:rsid w:val="00076A07"/>
    <w:rsid w:val="00076C3B"/>
    <w:rsid w:val="00076D33"/>
    <w:rsid w:val="0007724B"/>
    <w:rsid w:val="0007727A"/>
    <w:rsid w:val="00077313"/>
    <w:rsid w:val="000775CB"/>
    <w:rsid w:val="000776FB"/>
    <w:rsid w:val="0007775C"/>
    <w:rsid w:val="000777A9"/>
    <w:rsid w:val="00077885"/>
    <w:rsid w:val="000779C8"/>
    <w:rsid w:val="00077A85"/>
    <w:rsid w:val="00077C38"/>
    <w:rsid w:val="00077DAE"/>
    <w:rsid w:val="00077F9A"/>
    <w:rsid w:val="0008002E"/>
    <w:rsid w:val="000800C3"/>
    <w:rsid w:val="0008012F"/>
    <w:rsid w:val="000801A9"/>
    <w:rsid w:val="000802D4"/>
    <w:rsid w:val="000806C1"/>
    <w:rsid w:val="0008071C"/>
    <w:rsid w:val="0008098D"/>
    <w:rsid w:val="00080E7A"/>
    <w:rsid w:val="00081083"/>
    <w:rsid w:val="00081153"/>
    <w:rsid w:val="00081365"/>
    <w:rsid w:val="00081466"/>
    <w:rsid w:val="000815B5"/>
    <w:rsid w:val="00081636"/>
    <w:rsid w:val="00081798"/>
    <w:rsid w:val="000819B1"/>
    <w:rsid w:val="00081BE9"/>
    <w:rsid w:val="00081DC6"/>
    <w:rsid w:val="00081DEB"/>
    <w:rsid w:val="00081DEC"/>
    <w:rsid w:val="0008203C"/>
    <w:rsid w:val="000820A5"/>
    <w:rsid w:val="000820F4"/>
    <w:rsid w:val="00082239"/>
    <w:rsid w:val="000823CC"/>
    <w:rsid w:val="00082427"/>
    <w:rsid w:val="00082680"/>
    <w:rsid w:val="000826C0"/>
    <w:rsid w:val="0008287A"/>
    <w:rsid w:val="00082A3A"/>
    <w:rsid w:val="00082C8E"/>
    <w:rsid w:val="00082CF5"/>
    <w:rsid w:val="00082D49"/>
    <w:rsid w:val="00082D63"/>
    <w:rsid w:val="00082E1E"/>
    <w:rsid w:val="00082F16"/>
    <w:rsid w:val="000830B3"/>
    <w:rsid w:val="000832B5"/>
    <w:rsid w:val="000833D8"/>
    <w:rsid w:val="000834F2"/>
    <w:rsid w:val="00083597"/>
    <w:rsid w:val="0008363F"/>
    <w:rsid w:val="000836FB"/>
    <w:rsid w:val="00083A98"/>
    <w:rsid w:val="00083B21"/>
    <w:rsid w:val="00083CF0"/>
    <w:rsid w:val="00083D31"/>
    <w:rsid w:val="00083E0D"/>
    <w:rsid w:val="000840B8"/>
    <w:rsid w:val="000841E6"/>
    <w:rsid w:val="00084244"/>
    <w:rsid w:val="00084350"/>
    <w:rsid w:val="00084363"/>
    <w:rsid w:val="0008439B"/>
    <w:rsid w:val="000843D4"/>
    <w:rsid w:val="00084424"/>
    <w:rsid w:val="000844EC"/>
    <w:rsid w:val="0008458E"/>
    <w:rsid w:val="000846FD"/>
    <w:rsid w:val="00084763"/>
    <w:rsid w:val="00084838"/>
    <w:rsid w:val="000849C0"/>
    <w:rsid w:val="00084C52"/>
    <w:rsid w:val="00084C81"/>
    <w:rsid w:val="00084CA1"/>
    <w:rsid w:val="00084F38"/>
    <w:rsid w:val="0008516C"/>
    <w:rsid w:val="000853C6"/>
    <w:rsid w:val="00085491"/>
    <w:rsid w:val="00085567"/>
    <w:rsid w:val="0008582E"/>
    <w:rsid w:val="00085890"/>
    <w:rsid w:val="00085AB0"/>
    <w:rsid w:val="00085C8C"/>
    <w:rsid w:val="00085D3F"/>
    <w:rsid w:val="00085D9F"/>
    <w:rsid w:val="00085E94"/>
    <w:rsid w:val="00085F32"/>
    <w:rsid w:val="00086066"/>
    <w:rsid w:val="00086191"/>
    <w:rsid w:val="0008638F"/>
    <w:rsid w:val="000863AA"/>
    <w:rsid w:val="00086446"/>
    <w:rsid w:val="00086513"/>
    <w:rsid w:val="00086567"/>
    <w:rsid w:val="0008663D"/>
    <w:rsid w:val="0008682F"/>
    <w:rsid w:val="00086A37"/>
    <w:rsid w:val="00086C84"/>
    <w:rsid w:val="00087081"/>
    <w:rsid w:val="0008708B"/>
    <w:rsid w:val="000873FF"/>
    <w:rsid w:val="0008760D"/>
    <w:rsid w:val="000876B4"/>
    <w:rsid w:val="00087A1A"/>
    <w:rsid w:val="00087A97"/>
    <w:rsid w:val="00087C08"/>
    <w:rsid w:val="00090003"/>
    <w:rsid w:val="00090050"/>
    <w:rsid w:val="00090086"/>
    <w:rsid w:val="000900D8"/>
    <w:rsid w:val="000902B4"/>
    <w:rsid w:val="00090751"/>
    <w:rsid w:val="000907AA"/>
    <w:rsid w:val="000907B9"/>
    <w:rsid w:val="000908E3"/>
    <w:rsid w:val="00090942"/>
    <w:rsid w:val="00090A11"/>
    <w:rsid w:val="00090C18"/>
    <w:rsid w:val="00090CE3"/>
    <w:rsid w:val="00090D2C"/>
    <w:rsid w:val="00090E8E"/>
    <w:rsid w:val="00090EA1"/>
    <w:rsid w:val="00090F39"/>
    <w:rsid w:val="0009118D"/>
    <w:rsid w:val="00091228"/>
    <w:rsid w:val="0009132E"/>
    <w:rsid w:val="000913FA"/>
    <w:rsid w:val="0009149C"/>
    <w:rsid w:val="00091930"/>
    <w:rsid w:val="000919BA"/>
    <w:rsid w:val="00091B8A"/>
    <w:rsid w:val="00091C65"/>
    <w:rsid w:val="00091C7B"/>
    <w:rsid w:val="00091CA4"/>
    <w:rsid w:val="00091CDD"/>
    <w:rsid w:val="00091E07"/>
    <w:rsid w:val="00091EB9"/>
    <w:rsid w:val="00092036"/>
    <w:rsid w:val="000922C3"/>
    <w:rsid w:val="000922F7"/>
    <w:rsid w:val="0009235B"/>
    <w:rsid w:val="000925E9"/>
    <w:rsid w:val="00092632"/>
    <w:rsid w:val="0009265D"/>
    <w:rsid w:val="00092886"/>
    <w:rsid w:val="00092995"/>
    <w:rsid w:val="00092ABE"/>
    <w:rsid w:val="00092B74"/>
    <w:rsid w:val="00092C3B"/>
    <w:rsid w:val="00092C77"/>
    <w:rsid w:val="00092F29"/>
    <w:rsid w:val="00093073"/>
    <w:rsid w:val="0009323D"/>
    <w:rsid w:val="000932AB"/>
    <w:rsid w:val="00093327"/>
    <w:rsid w:val="00093528"/>
    <w:rsid w:val="000936D6"/>
    <w:rsid w:val="000937DC"/>
    <w:rsid w:val="00093858"/>
    <w:rsid w:val="00093920"/>
    <w:rsid w:val="00093A0B"/>
    <w:rsid w:val="00093AAC"/>
    <w:rsid w:val="00093D6D"/>
    <w:rsid w:val="00093F74"/>
    <w:rsid w:val="00094248"/>
    <w:rsid w:val="00094256"/>
    <w:rsid w:val="0009426B"/>
    <w:rsid w:val="000942A1"/>
    <w:rsid w:val="0009481B"/>
    <w:rsid w:val="00094AE5"/>
    <w:rsid w:val="00094ED0"/>
    <w:rsid w:val="000953EF"/>
    <w:rsid w:val="00095915"/>
    <w:rsid w:val="0009597A"/>
    <w:rsid w:val="00095C00"/>
    <w:rsid w:val="00095D25"/>
    <w:rsid w:val="00095D6D"/>
    <w:rsid w:val="00095DF9"/>
    <w:rsid w:val="00095E57"/>
    <w:rsid w:val="0009617E"/>
    <w:rsid w:val="000962F5"/>
    <w:rsid w:val="00096709"/>
    <w:rsid w:val="000967F9"/>
    <w:rsid w:val="000968CA"/>
    <w:rsid w:val="000968CE"/>
    <w:rsid w:val="00096AA1"/>
    <w:rsid w:val="00096B7D"/>
    <w:rsid w:val="00096FC8"/>
    <w:rsid w:val="000970BE"/>
    <w:rsid w:val="0009731B"/>
    <w:rsid w:val="00097461"/>
    <w:rsid w:val="000974FE"/>
    <w:rsid w:val="0009754E"/>
    <w:rsid w:val="000978CA"/>
    <w:rsid w:val="0009790A"/>
    <w:rsid w:val="0009799A"/>
    <w:rsid w:val="00097A9F"/>
    <w:rsid w:val="00097BA6"/>
    <w:rsid w:val="00097E6F"/>
    <w:rsid w:val="00097EC0"/>
    <w:rsid w:val="000A0181"/>
    <w:rsid w:val="000A0313"/>
    <w:rsid w:val="000A038C"/>
    <w:rsid w:val="000A0390"/>
    <w:rsid w:val="000A03E9"/>
    <w:rsid w:val="000A04AD"/>
    <w:rsid w:val="000A055D"/>
    <w:rsid w:val="000A06C1"/>
    <w:rsid w:val="000A0982"/>
    <w:rsid w:val="000A099D"/>
    <w:rsid w:val="000A0F57"/>
    <w:rsid w:val="000A0FA8"/>
    <w:rsid w:val="000A0FE1"/>
    <w:rsid w:val="000A107C"/>
    <w:rsid w:val="000A1172"/>
    <w:rsid w:val="000A11C1"/>
    <w:rsid w:val="000A122A"/>
    <w:rsid w:val="000A149F"/>
    <w:rsid w:val="000A1616"/>
    <w:rsid w:val="000A176C"/>
    <w:rsid w:val="000A19FA"/>
    <w:rsid w:val="000A1A04"/>
    <w:rsid w:val="000A1B6E"/>
    <w:rsid w:val="000A1CE3"/>
    <w:rsid w:val="000A1ECA"/>
    <w:rsid w:val="000A1F22"/>
    <w:rsid w:val="000A201B"/>
    <w:rsid w:val="000A201F"/>
    <w:rsid w:val="000A2107"/>
    <w:rsid w:val="000A21B0"/>
    <w:rsid w:val="000A2320"/>
    <w:rsid w:val="000A2B64"/>
    <w:rsid w:val="000A2CA3"/>
    <w:rsid w:val="000A2E79"/>
    <w:rsid w:val="000A2EB7"/>
    <w:rsid w:val="000A2F49"/>
    <w:rsid w:val="000A304D"/>
    <w:rsid w:val="000A3147"/>
    <w:rsid w:val="000A3370"/>
    <w:rsid w:val="000A33DF"/>
    <w:rsid w:val="000A33FA"/>
    <w:rsid w:val="000A3426"/>
    <w:rsid w:val="000A3535"/>
    <w:rsid w:val="000A36B4"/>
    <w:rsid w:val="000A38F2"/>
    <w:rsid w:val="000A3C15"/>
    <w:rsid w:val="000A3C4D"/>
    <w:rsid w:val="000A3C99"/>
    <w:rsid w:val="000A3D0B"/>
    <w:rsid w:val="000A3D39"/>
    <w:rsid w:val="000A3DA9"/>
    <w:rsid w:val="000A3EB4"/>
    <w:rsid w:val="000A4015"/>
    <w:rsid w:val="000A415C"/>
    <w:rsid w:val="000A453E"/>
    <w:rsid w:val="000A4AD5"/>
    <w:rsid w:val="000A4C20"/>
    <w:rsid w:val="000A5000"/>
    <w:rsid w:val="000A529E"/>
    <w:rsid w:val="000A52E3"/>
    <w:rsid w:val="000A53A5"/>
    <w:rsid w:val="000A5889"/>
    <w:rsid w:val="000A5F68"/>
    <w:rsid w:val="000A60CF"/>
    <w:rsid w:val="000A60DF"/>
    <w:rsid w:val="000A6144"/>
    <w:rsid w:val="000A674E"/>
    <w:rsid w:val="000A6752"/>
    <w:rsid w:val="000A6ADC"/>
    <w:rsid w:val="000A6CB2"/>
    <w:rsid w:val="000A6D3B"/>
    <w:rsid w:val="000A6D41"/>
    <w:rsid w:val="000A6E0C"/>
    <w:rsid w:val="000A6EC0"/>
    <w:rsid w:val="000A6F11"/>
    <w:rsid w:val="000A733E"/>
    <w:rsid w:val="000A74DF"/>
    <w:rsid w:val="000A77FD"/>
    <w:rsid w:val="000A7963"/>
    <w:rsid w:val="000A7E85"/>
    <w:rsid w:val="000B017D"/>
    <w:rsid w:val="000B047E"/>
    <w:rsid w:val="000B05F3"/>
    <w:rsid w:val="000B0649"/>
    <w:rsid w:val="000B06CA"/>
    <w:rsid w:val="000B06E7"/>
    <w:rsid w:val="000B074A"/>
    <w:rsid w:val="000B0C28"/>
    <w:rsid w:val="000B0C3F"/>
    <w:rsid w:val="000B0C89"/>
    <w:rsid w:val="000B0CA7"/>
    <w:rsid w:val="000B0E7D"/>
    <w:rsid w:val="000B11A6"/>
    <w:rsid w:val="000B121F"/>
    <w:rsid w:val="000B1458"/>
    <w:rsid w:val="000B152B"/>
    <w:rsid w:val="000B178F"/>
    <w:rsid w:val="000B1892"/>
    <w:rsid w:val="000B19B2"/>
    <w:rsid w:val="000B19BD"/>
    <w:rsid w:val="000B1C32"/>
    <w:rsid w:val="000B1C75"/>
    <w:rsid w:val="000B213B"/>
    <w:rsid w:val="000B249F"/>
    <w:rsid w:val="000B27D3"/>
    <w:rsid w:val="000B2936"/>
    <w:rsid w:val="000B2955"/>
    <w:rsid w:val="000B2BA3"/>
    <w:rsid w:val="000B2CE9"/>
    <w:rsid w:val="000B2D3A"/>
    <w:rsid w:val="000B2D6F"/>
    <w:rsid w:val="000B2D85"/>
    <w:rsid w:val="000B2DE3"/>
    <w:rsid w:val="000B2F33"/>
    <w:rsid w:val="000B2FD4"/>
    <w:rsid w:val="000B3150"/>
    <w:rsid w:val="000B3182"/>
    <w:rsid w:val="000B32D0"/>
    <w:rsid w:val="000B331E"/>
    <w:rsid w:val="000B367A"/>
    <w:rsid w:val="000B392E"/>
    <w:rsid w:val="000B3A3D"/>
    <w:rsid w:val="000B3B4B"/>
    <w:rsid w:val="000B3CAD"/>
    <w:rsid w:val="000B3F81"/>
    <w:rsid w:val="000B4084"/>
    <w:rsid w:val="000B411F"/>
    <w:rsid w:val="000B430F"/>
    <w:rsid w:val="000B44E7"/>
    <w:rsid w:val="000B44ED"/>
    <w:rsid w:val="000B4594"/>
    <w:rsid w:val="000B49F5"/>
    <w:rsid w:val="000B4AF0"/>
    <w:rsid w:val="000B4C24"/>
    <w:rsid w:val="000B4C3F"/>
    <w:rsid w:val="000B4CC5"/>
    <w:rsid w:val="000B4EF8"/>
    <w:rsid w:val="000B4F4B"/>
    <w:rsid w:val="000B501D"/>
    <w:rsid w:val="000B5067"/>
    <w:rsid w:val="000B509C"/>
    <w:rsid w:val="000B51C0"/>
    <w:rsid w:val="000B5447"/>
    <w:rsid w:val="000B5462"/>
    <w:rsid w:val="000B588D"/>
    <w:rsid w:val="000B58DB"/>
    <w:rsid w:val="000B59D7"/>
    <w:rsid w:val="000B5B01"/>
    <w:rsid w:val="000B5D7D"/>
    <w:rsid w:val="000B5E4F"/>
    <w:rsid w:val="000B5E83"/>
    <w:rsid w:val="000B5F0B"/>
    <w:rsid w:val="000B613C"/>
    <w:rsid w:val="000B6204"/>
    <w:rsid w:val="000B62AA"/>
    <w:rsid w:val="000B6757"/>
    <w:rsid w:val="000B6B19"/>
    <w:rsid w:val="000B6C84"/>
    <w:rsid w:val="000B6D71"/>
    <w:rsid w:val="000B6FB3"/>
    <w:rsid w:val="000B72B3"/>
    <w:rsid w:val="000B7324"/>
    <w:rsid w:val="000B75E2"/>
    <w:rsid w:val="000B7791"/>
    <w:rsid w:val="000B781A"/>
    <w:rsid w:val="000B79A3"/>
    <w:rsid w:val="000B7A4C"/>
    <w:rsid w:val="000B7B9C"/>
    <w:rsid w:val="000B7C98"/>
    <w:rsid w:val="000C0138"/>
    <w:rsid w:val="000C0366"/>
    <w:rsid w:val="000C0669"/>
    <w:rsid w:val="000C06BA"/>
    <w:rsid w:val="000C08F0"/>
    <w:rsid w:val="000C0A2A"/>
    <w:rsid w:val="000C0D2E"/>
    <w:rsid w:val="000C1438"/>
    <w:rsid w:val="000C176A"/>
    <w:rsid w:val="000C17F1"/>
    <w:rsid w:val="000C1864"/>
    <w:rsid w:val="000C18B7"/>
    <w:rsid w:val="000C197B"/>
    <w:rsid w:val="000C2065"/>
    <w:rsid w:val="000C20B2"/>
    <w:rsid w:val="000C21BE"/>
    <w:rsid w:val="000C223F"/>
    <w:rsid w:val="000C240C"/>
    <w:rsid w:val="000C24F0"/>
    <w:rsid w:val="000C2ABB"/>
    <w:rsid w:val="000C2E53"/>
    <w:rsid w:val="000C3134"/>
    <w:rsid w:val="000C31E8"/>
    <w:rsid w:val="000C32A7"/>
    <w:rsid w:val="000C332B"/>
    <w:rsid w:val="000C33B0"/>
    <w:rsid w:val="000C3494"/>
    <w:rsid w:val="000C34C0"/>
    <w:rsid w:val="000C3556"/>
    <w:rsid w:val="000C3B4B"/>
    <w:rsid w:val="000C3D3B"/>
    <w:rsid w:val="000C3E9F"/>
    <w:rsid w:val="000C4141"/>
    <w:rsid w:val="000C41BA"/>
    <w:rsid w:val="000C4428"/>
    <w:rsid w:val="000C444D"/>
    <w:rsid w:val="000C47BD"/>
    <w:rsid w:val="000C47FF"/>
    <w:rsid w:val="000C4812"/>
    <w:rsid w:val="000C48A0"/>
    <w:rsid w:val="000C4909"/>
    <w:rsid w:val="000C498D"/>
    <w:rsid w:val="000C49B4"/>
    <w:rsid w:val="000C4B4A"/>
    <w:rsid w:val="000C4BAD"/>
    <w:rsid w:val="000C4C00"/>
    <w:rsid w:val="000C4CF9"/>
    <w:rsid w:val="000C4FB4"/>
    <w:rsid w:val="000C5746"/>
    <w:rsid w:val="000C58FB"/>
    <w:rsid w:val="000C5A0E"/>
    <w:rsid w:val="000C5B30"/>
    <w:rsid w:val="000C5BCD"/>
    <w:rsid w:val="000C5DB8"/>
    <w:rsid w:val="000C5F9A"/>
    <w:rsid w:val="000C613A"/>
    <w:rsid w:val="000C6145"/>
    <w:rsid w:val="000C6429"/>
    <w:rsid w:val="000C6924"/>
    <w:rsid w:val="000C6998"/>
    <w:rsid w:val="000C6BAF"/>
    <w:rsid w:val="000C732E"/>
    <w:rsid w:val="000C7331"/>
    <w:rsid w:val="000C75F0"/>
    <w:rsid w:val="000C7674"/>
    <w:rsid w:val="000C76C3"/>
    <w:rsid w:val="000C7711"/>
    <w:rsid w:val="000C794C"/>
    <w:rsid w:val="000C7A8C"/>
    <w:rsid w:val="000C7B2B"/>
    <w:rsid w:val="000C7B51"/>
    <w:rsid w:val="000C7EB1"/>
    <w:rsid w:val="000C7FBE"/>
    <w:rsid w:val="000D0075"/>
    <w:rsid w:val="000D0097"/>
    <w:rsid w:val="000D05C5"/>
    <w:rsid w:val="000D0731"/>
    <w:rsid w:val="000D0994"/>
    <w:rsid w:val="000D0B1E"/>
    <w:rsid w:val="000D0B29"/>
    <w:rsid w:val="000D0B77"/>
    <w:rsid w:val="000D0D06"/>
    <w:rsid w:val="000D0D0E"/>
    <w:rsid w:val="000D0FAD"/>
    <w:rsid w:val="000D1172"/>
    <w:rsid w:val="000D11BE"/>
    <w:rsid w:val="000D11F2"/>
    <w:rsid w:val="000D14A7"/>
    <w:rsid w:val="000D1621"/>
    <w:rsid w:val="000D18A3"/>
    <w:rsid w:val="000D2092"/>
    <w:rsid w:val="000D22CD"/>
    <w:rsid w:val="000D24A6"/>
    <w:rsid w:val="000D2608"/>
    <w:rsid w:val="000D26DA"/>
    <w:rsid w:val="000D2999"/>
    <w:rsid w:val="000D2AA6"/>
    <w:rsid w:val="000D2B42"/>
    <w:rsid w:val="000D2C84"/>
    <w:rsid w:val="000D2FC6"/>
    <w:rsid w:val="000D3177"/>
    <w:rsid w:val="000D3466"/>
    <w:rsid w:val="000D3539"/>
    <w:rsid w:val="000D3546"/>
    <w:rsid w:val="000D3637"/>
    <w:rsid w:val="000D37A3"/>
    <w:rsid w:val="000D38C1"/>
    <w:rsid w:val="000D3985"/>
    <w:rsid w:val="000D41EF"/>
    <w:rsid w:val="000D4307"/>
    <w:rsid w:val="000D43DA"/>
    <w:rsid w:val="000D44F2"/>
    <w:rsid w:val="000D4566"/>
    <w:rsid w:val="000D467F"/>
    <w:rsid w:val="000D472C"/>
    <w:rsid w:val="000D4828"/>
    <w:rsid w:val="000D49B2"/>
    <w:rsid w:val="000D4C1C"/>
    <w:rsid w:val="000D4D44"/>
    <w:rsid w:val="000D4DB5"/>
    <w:rsid w:val="000D4E29"/>
    <w:rsid w:val="000D4E88"/>
    <w:rsid w:val="000D4F26"/>
    <w:rsid w:val="000D4F31"/>
    <w:rsid w:val="000D4FA0"/>
    <w:rsid w:val="000D501B"/>
    <w:rsid w:val="000D51D6"/>
    <w:rsid w:val="000D522B"/>
    <w:rsid w:val="000D52C9"/>
    <w:rsid w:val="000D5540"/>
    <w:rsid w:val="000D5559"/>
    <w:rsid w:val="000D567B"/>
    <w:rsid w:val="000D583B"/>
    <w:rsid w:val="000D58FE"/>
    <w:rsid w:val="000D5A5E"/>
    <w:rsid w:val="000D5AB2"/>
    <w:rsid w:val="000D5B51"/>
    <w:rsid w:val="000D5BF2"/>
    <w:rsid w:val="000D6084"/>
    <w:rsid w:val="000D6134"/>
    <w:rsid w:val="000D6342"/>
    <w:rsid w:val="000D64E9"/>
    <w:rsid w:val="000D660B"/>
    <w:rsid w:val="000D66A6"/>
    <w:rsid w:val="000D66D0"/>
    <w:rsid w:val="000D6914"/>
    <w:rsid w:val="000D694E"/>
    <w:rsid w:val="000D6D52"/>
    <w:rsid w:val="000D6E4E"/>
    <w:rsid w:val="000D6EE5"/>
    <w:rsid w:val="000D702B"/>
    <w:rsid w:val="000D72E4"/>
    <w:rsid w:val="000D7348"/>
    <w:rsid w:val="000D7389"/>
    <w:rsid w:val="000D73D2"/>
    <w:rsid w:val="000D74F6"/>
    <w:rsid w:val="000D7516"/>
    <w:rsid w:val="000D75CE"/>
    <w:rsid w:val="000D7695"/>
    <w:rsid w:val="000D769C"/>
    <w:rsid w:val="000D7914"/>
    <w:rsid w:val="000D7A38"/>
    <w:rsid w:val="000D7C1B"/>
    <w:rsid w:val="000D7C26"/>
    <w:rsid w:val="000D7CD5"/>
    <w:rsid w:val="000D7CED"/>
    <w:rsid w:val="000D7E0B"/>
    <w:rsid w:val="000D7F32"/>
    <w:rsid w:val="000E00F6"/>
    <w:rsid w:val="000E016C"/>
    <w:rsid w:val="000E0438"/>
    <w:rsid w:val="000E0441"/>
    <w:rsid w:val="000E063E"/>
    <w:rsid w:val="000E08A6"/>
    <w:rsid w:val="000E0B4A"/>
    <w:rsid w:val="000E0BEC"/>
    <w:rsid w:val="000E0C66"/>
    <w:rsid w:val="000E14E4"/>
    <w:rsid w:val="000E1606"/>
    <w:rsid w:val="000E1795"/>
    <w:rsid w:val="000E1A07"/>
    <w:rsid w:val="000E1BF9"/>
    <w:rsid w:val="000E1CAF"/>
    <w:rsid w:val="000E1EEB"/>
    <w:rsid w:val="000E2131"/>
    <w:rsid w:val="000E21E4"/>
    <w:rsid w:val="000E2380"/>
    <w:rsid w:val="000E24C6"/>
    <w:rsid w:val="000E2BF1"/>
    <w:rsid w:val="000E2D8B"/>
    <w:rsid w:val="000E2E96"/>
    <w:rsid w:val="000E2E9B"/>
    <w:rsid w:val="000E2F4F"/>
    <w:rsid w:val="000E2FAF"/>
    <w:rsid w:val="000E31DC"/>
    <w:rsid w:val="000E333F"/>
    <w:rsid w:val="000E34E3"/>
    <w:rsid w:val="000E3512"/>
    <w:rsid w:val="000E3644"/>
    <w:rsid w:val="000E3A3C"/>
    <w:rsid w:val="000E3C90"/>
    <w:rsid w:val="000E3D0F"/>
    <w:rsid w:val="000E3D4F"/>
    <w:rsid w:val="000E3DA6"/>
    <w:rsid w:val="000E3F68"/>
    <w:rsid w:val="000E4361"/>
    <w:rsid w:val="000E43EB"/>
    <w:rsid w:val="000E4644"/>
    <w:rsid w:val="000E4B09"/>
    <w:rsid w:val="000E4D0D"/>
    <w:rsid w:val="000E4E2E"/>
    <w:rsid w:val="000E4ED9"/>
    <w:rsid w:val="000E527E"/>
    <w:rsid w:val="000E53CA"/>
    <w:rsid w:val="000E545C"/>
    <w:rsid w:val="000E5519"/>
    <w:rsid w:val="000E553A"/>
    <w:rsid w:val="000E5563"/>
    <w:rsid w:val="000E569A"/>
    <w:rsid w:val="000E57FC"/>
    <w:rsid w:val="000E5B18"/>
    <w:rsid w:val="000E5B85"/>
    <w:rsid w:val="000E5BDD"/>
    <w:rsid w:val="000E5BE1"/>
    <w:rsid w:val="000E5BF7"/>
    <w:rsid w:val="000E5C29"/>
    <w:rsid w:val="000E5C51"/>
    <w:rsid w:val="000E5C81"/>
    <w:rsid w:val="000E5D60"/>
    <w:rsid w:val="000E5DA3"/>
    <w:rsid w:val="000E5F92"/>
    <w:rsid w:val="000E5FE8"/>
    <w:rsid w:val="000E5FF9"/>
    <w:rsid w:val="000E6275"/>
    <w:rsid w:val="000E68E4"/>
    <w:rsid w:val="000E6BD9"/>
    <w:rsid w:val="000E70D8"/>
    <w:rsid w:val="000E71FF"/>
    <w:rsid w:val="000E77CB"/>
    <w:rsid w:val="000E7964"/>
    <w:rsid w:val="000E79C4"/>
    <w:rsid w:val="000E7B45"/>
    <w:rsid w:val="000E7B53"/>
    <w:rsid w:val="000E7D22"/>
    <w:rsid w:val="000E7D4C"/>
    <w:rsid w:val="000F00DB"/>
    <w:rsid w:val="000F0200"/>
    <w:rsid w:val="000F04FE"/>
    <w:rsid w:val="000F0625"/>
    <w:rsid w:val="000F06F0"/>
    <w:rsid w:val="000F0779"/>
    <w:rsid w:val="000F090A"/>
    <w:rsid w:val="000F09D7"/>
    <w:rsid w:val="000F0ABB"/>
    <w:rsid w:val="000F0AC3"/>
    <w:rsid w:val="000F0B36"/>
    <w:rsid w:val="000F0BAC"/>
    <w:rsid w:val="000F0FE5"/>
    <w:rsid w:val="000F132A"/>
    <w:rsid w:val="000F13F2"/>
    <w:rsid w:val="000F142C"/>
    <w:rsid w:val="000F1580"/>
    <w:rsid w:val="000F1A23"/>
    <w:rsid w:val="000F1A9A"/>
    <w:rsid w:val="000F1CBF"/>
    <w:rsid w:val="000F1ED3"/>
    <w:rsid w:val="000F1F7B"/>
    <w:rsid w:val="000F1FE2"/>
    <w:rsid w:val="000F2258"/>
    <w:rsid w:val="000F22DF"/>
    <w:rsid w:val="000F2353"/>
    <w:rsid w:val="000F247C"/>
    <w:rsid w:val="000F25D6"/>
    <w:rsid w:val="000F260B"/>
    <w:rsid w:val="000F27D7"/>
    <w:rsid w:val="000F2F22"/>
    <w:rsid w:val="000F2FAE"/>
    <w:rsid w:val="000F323D"/>
    <w:rsid w:val="000F333B"/>
    <w:rsid w:val="000F3AFD"/>
    <w:rsid w:val="000F3BBB"/>
    <w:rsid w:val="000F3DD7"/>
    <w:rsid w:val="000F401F"/>
    <w:rsid w:val="000F426C"/>
    <w:rsid w:val="000F4564"/>
    <w:rsid w:val="000F4565"/>
    <w:rsid w:val="000F45B4"/>
    <w:rsid w:val="000F463B"/>
    <w:rsid w:val="000F4661"/>
    <w:rsid w:val="000F4C84"/>
    <w:rsid w:val="000F4E4A"/>
    <w:rsid w:val="000F514E"/>
    <w:rsid w:val="000F516D"/>
    <w:rsid w:val="000F51CA"/>
    <w:rsid w:val="000F5281"/>
    <w:rsid w:val="000F544D"/>
    <w:rsid w:val="000F5478"/>
    <w:rsid w:val="000F54F2"/>
    <w:rsid w:val="000F55EA"/>
    <w:rsid w:val="000F57C1"/>
    <w:rsid w:val="000F586B"/>
    <w:rsid w:val="000F5986"/>
    <w:rsid w:val="000F59B3"/>
    <w:rsid w:val="000F5F5C"/>
    <w:rsid w:val="000F6078"/>
    <w:rsid w:val="000F64D2"/>
    <w:rsid w:val="000F64DC"/>
    <w:rsid w:val="000F64DD"/>
    <w:rsid w:val="000F670C"/>
    <w:rsid w:val="000F6717"/>
    <w:rsid w:val="000F671E"/>
    <w:rsid w:val="000F68F5"/>
    <w:rsid w:val="000F690A"/>
    <w:rsid w:val="000F6B7C"/>
    <w:rsid w:val="000F6DCA"/>
    <w:rsid w:val="000F708A"/>
    <w:rsid w:val="000F70FE"/>
    <w:rsid w:val="000F712F"/>
    <w:rsid w:val="000F71C2"/>
    <w:rsid w:val="000F7207"/>
    <w:rsid w:val="000F7643"/>
    <w:rsid w:val="000F770D"/>
    <w:rsid w:val="000F7711"/>
    <w:rsid w:val="000F77EF"/>
    <w:rsid w:val="000F78A8"/>
    <w:rsid w:val="000F78F9"/>
    <w:rsid w:val="000F7B84"/>
    <w:rsid w:val="000F7C33"/>
    <w:rsid w:val="000F7D3A"/>
    <w:rsid w:val="000F7FC1"/>
    <w:rsid w:val="001002C2"/>
    <w:rsid w:val="001002EF"/>
    <w:rsid w:val="00100326"/>
    <w:rsid w:val="00100425"/>
    <w:rsid w:val="001004B3"/>
    <w:rsid w:val="0010081C"/>
    <w:rsid w:val="00100995"/>
    <w:rsid w:val="00100B1C"/>
    <w:rsid w:val="00100CD3"/>
    <w:rsid w:val="00100DBF"/>
    <w:rsid w:val="00100F20"/>
    <w:rsid w:val="00101314"/>
    <w:rsid w:val="001015FD"/>
    <w:rsid w:val="0010169A"/>
    <w:rsid w:val="001017CD"/>
    <w:rsid w:val="00101AAD"/>
    <w:rsid w:val="00101B4C"/>
    <w:rsid w:val="00101D6F"/>
    <w:rsid w:val="00102150"/>
    <w:rsid w:val="0010268E"/>
    <w:rsid w:val="001027D1"/>
    <w:rsid w:val="001027FC"/>
    <w:rsid w:val="001029B0"/>
    <w:rsid w:val="00102A84"/>
    <w:rsid w:val="00102FA8"/>
    <w:rsid w:val="00103410"/>
    <w:rsid w:val="001034AA"/>
    <w:rsid w:val="001034C1"/>
    <w:rsid w:val="00103576"/>
    <w:rsid w:val="001035EA"/>
    <w:rsid w:val="001035FC"/>
    <w:rsid w:val="0010377C"/>
    <w:rsid w:val="0010380B"/>
    <w:rsid w:val="001038FB"/>
    <w:rsid w:val="00103FB3"/>
    <w:rsid w:val="00104087"/>
    <w:rsid w:val="00104125"/>
    <w:rsid w:val="001042A8"/>
    <w:rsid w:val="00104540"/>
    <w:rsid w:val="001047D1"/>
    <w:rsid w:val="001047D4"/>
    <w:rsid w:val="00104872"/>
    <w:rsid w:val="00104A12"/>
    <w:rsid w:val="00104AA3"/>
    <w:rsid w:val="00104BFC"/>
    <w:rsid w:val="00104FC5"/>
    <w:rsid w:val="00104FE2"/>
    <w:rsid w:val="00105143"/>
    <w:rsid w:val="0010533D"/>
    <w:rsid w:val="00105681"/>
    <w:rsid w:val="00105692"/>
    <w:rsid w:val="00105CA0"/>
    <w:rsid w:val="00105D2E"/>
    <w:rsid w:val="00105F7A"/>
    <w:rsid w:val="0010601E"/>
    <w:rsid w:val="00106263"/>
    <w:rsid w:val="001062EE"/>
    <w:rsid w:val="0010659A"/>
    <w:rsid w:val="001068E3"/>
    <w:rsid w:val="001069BA"/>
    <w:rsid w:val="001069F4"/>
    <w:rsid w:val="00106BFD"/>
    <w:rsid w:val="00106C1E"/>
    <w:rsid w:val="00106EE8"/>
    <w:rsid w:val="00106EEF"/>
    <w:rsid w:val="001071B7"/>
    <w:rsid w:val="001071B8"/>
    <w:rsid w:val="00107546"/>
    <w:rsid w:val="00107607"/>
    <w:rsid w:val="00107679"/>
    <w:rsid w:val="0010768E"/>
    <w:rsid w:val="00107743"/>
    <w:rsid w:val="00107827"/>
    <w:rsid w:val="001079DE"/>
    <w:rsid w:val="00107A7C"/>
    <w:rsid w:val="00107AE7"/>
    <w:rsid w:val="00107E19"/>
    <w:rsid w:val="00110039"/>
    <w:rsid w:val="001102D9"/>
    <w:rsid w:val="00110390"/>
    <w:rsid w:val="00110FBE"/>
    <w:rsid w:val="001110B5"/>
    <w:rsid w:val="00111287"/>
    <w:rsid w:val="0011128D"/>
    <w:rsid w:val="001112E9"/>
    <w:rsid w:val="0011135E"/>
    <w:rsid w:val="001117B8"/>
    <w:rsid w:val="00111B92"/>
    <w:rsid w:val="00111C28"/>
    <w:rsid w:val="00111E6D"/>
    <w:rsid w:val="00111EB7"/>
    <w:rsid w:val="00111FBB"/>
    <w:rsid w:val="001120A7"/>
    <w:rsid w:val="0011226C"/>
    <w:rsid w:val="00112B40"/>
    <w:rsid w:val="00112B47"/>
    <w:rsid w:val="00112B70"/>
    <w:rsid w:val="00112C9A"/>
    <w:rsid w:val="00112ED4"/>
    <w:rsid w:val="001131E4"/>
    <w:rsid w:val="001134BC"/>
    <w:rsid w:val="0011353E"/>
    <w:rsid w:val="0011364A"/>
    <w:rsid w:val="00113A4C"/>
    <w:rsid w:val="00113B18"/>
    <w:rsid w:val="00113C6F"/>
    <w:rsid w:val="00113EC7"/>
    <w:rsid w:val="00113F12"/>
    <w:rsid w:val="00113FC0"/>
    <w:rsid w:val="0011405B"/>
    <w:rsid w:val="00114276"/>
    <w:rsid w:val="001142ED"/>
    <w:rsid w:val="0011457A"/>
    <w:rsid w:val="001145ED"/>
    <w:rsid w:val="00114661"/>
    <w:rsid w:val="0011477D"/>
    <w:rsid w:val="00114B2E"/>
    <w:rsid w:val="00114D58"/>
    <w:rsid w:val="00114D9D"/>
    <w:rsid w:val="00115132"/>
    <w:rsid w:val="001151B1"/>
    <w:rsid w:val="001152D7"/>
    <w:rsid w:val="001153ED"/>
    <w:rsid w:val="001155AE"/>
    <w:rsid w:val="001156F6"/>
    <w:rsid w:val="0011570D"/>
    <w:rsid w:val="001158F1"/>
    <w:rsid w:val="00115A59"/>
    <w:rsid w:val="00115BD8"/>
    <w:rsid w:val="00115EB4"/>
    <w:rsid w:val="00115EC7"/>
    <w:rsid w:val="00115F63"/>
    <w:rsid w:val="00116058"/>
    <w:rsid w:val="00116365"/>
    <w:rsid w:val="001165A8"/>
    <w:rsid w:val="001167E6"/>
    <w:rsid w:val="0011691D"/>
    <w:rsid w:val="00116A36"/>
    <w:rsid w:val="00116A53"/>
    <w:rsid w:val="00116B2A"/>
    <w:rsid w:val="00116C25"/>
    <w:rsid w:val="00116F47"/>
    <w:rsid w:val="00116FDB"/>
    <w:rsid w:val="00117229"/>
    <w:rsid w:val="00117248"/>
    <w:rsid w:val="0011729D"/>
    <w:rsid w:val="001175C0"/>
    <w:rsid w:val="00117770"/>
    <w:rsid w:val="00117855"/>
    <w:rsid w:val="001179A7"/>
    <w:rsid w:val="00117D0C"/>
    <w:rsid w:val="00117DE4"/>
    <w:rsid w:val="00117EF6"/>
    <w:rsid w:val="00117FCB"/>
    <w:rsid w:val="00117FD9"/>
    <w:rsid w:val="0012002C"/>
    <w:rsid w:val="00120320"/>
    <w:rsid w:val="00120410"/>
    <w:rsid w:val="00120496"/>
    <w:rsid w:val="0012076F"/>
    <w:rsid w:val="001207CC"/>
    <w:rsid w:val="00120860"/>
    <w:rsid w:val="00120A26"/>
    <w:rsid w:val="00120A37"/>
    <w:rsid w:val="00120A6F"/>
    <w:rsid w:val="00120A89"/>
    <w:rsid w:val="00120AF8"/>
    <w:rsid w:val="00120ED0"/>
    <w:rsid w:val="001210A7"/>
    <w:rsid w:val="00121128"/>
    <w:rsid w:val="00121221"/>
    <w:rsid w:val="00121483"/>
    <w:rsid w:val="00121643"/>
    <w:rsid w:val="001216D2"/>
    <w:rsid w:val="0012186D"/>
    <w:rsid w:val="001218EC"/>
    <w:rsid w:val="00121953"/>
    <w:rsid w:val="0012196D"/>
    <w:rsid w:val="001219B0"/>
    <w:rsid w:val="00121A53"/>
    <w:rsid w:val="00121B2B"/>
    <w:rsid w:val="00121BC7"/>
    <w:rsid w:val="00121D1D"/>
    <w:rsid w:val="00121D67"/>
    <w:rsid w:val="00121D87"/>
    <w:rsid w:val="00121EDD"/>
    <w:rsid w:val="00121EF4"/>
    <w:rsid w:val="00122167"/>
    <w:rsid w:val="00122269"/>
    <w:rsid w:val="00122374"/>
    <w:rsid w:val="001224B1"/>
    <w:rsid w:val="00122776"/>
    <w:rsid w:val="00122820"/>
    <w:rsid w:val="0012288E"/>
    <w:rsid w:val="00122B4F"/>
    <w:rsid w:val="00122E0A"/>
    <w:rsid w:val="00122E51"/>
    <w:rsid w:val="00123114"/>
    <w:rsid w:val="00123255"/>
    <w:rsid w:val="0012330C"/>
    <w:rsid w:val="00123358"/>
    <w:rsid w:val="001234F8"/>
    <w:rsid w:val="00123689"/>
    <w:rsid w:val="001237AA"/>
    <w:rsid w:val="00123853"/>
    <w:rsid w:val="001239A3"/>
    <w:rsid w:val="00123B68"/>
    <w:rsid w:val="00123D8A"/>
    <w:rsid w:val="00123E16"/>
    <w:rsid w:val="001240BF"/>
    <w:rsid w:val="001243EE"/>
    <w:rsid w:val="0012469C"/>
    <w:rsid w:val="00124926"/>
    <w:rsid w:val="0012497A"/>
    <w:rsid w:val="00124BB2"/>
    <w:rsid w:val="00124C5F"/>
    <w:rsid w:val="00124FEA"/>
    <w:rsid w:val="001250E8"/>
    <w:rsid w:val="00125210"/>
    <w:rsid w:val="0012528D"/>
    <w:rsid w:val="00125727"/>
    <w:rsid w:val="0012589E"/>
    <w:rsid w:val="001258F0"/>
    <w:rsid w:val="0012596A"/>
    <w:rsid w:val="00125991"/>
    <w:rsid w:val="001259AC"/>
    <w:rsid w:val="00125AD3"/>
    <w:rsid w:val="00125CF3"/>
    <w:rsid w:val="00125DCC"/>
    <w:rsid w:val="00125E4C"/>
    <w:rsid w:val="00125F62"/>
    <w:rsid w:val="00125F95"/>
    <w:rsid w:val="00125F98"/>
    <w:rsid w:val="00126274"/>
    <w:rsid w:val="00126589"/>
    <w:rsid w:val="001265FD"/>
    <w:rsid w:val="00126711"/>
    <w:rsid w:val="00126743"/>
    <w:rsid w:val="00126884"/>
    <w:rsid w:val="001268D5"/>
    <w:rsid w:val="00126D15"/>
    <w:rsid w:val="00126D9F"/>
    <w:rsid w:val="00126EB6"/>
    <w:rsid w:val="0012707A"/>
    <w:rsid w:val="001271E2"/>
    <w:rsid w:val="001272E1"/>
    <w:rsid w:val="001273E2"/>
    <w:rsid w:val="0012750B"/>
    <w:rsid w:val="0012758F"/>
    <w:rsid w:val="001275A3"/>
    <w:rsid w:val="0012775C"/>
    <w:rsid w:val="00127A4C"/>
    <w:rsid w:val="00127AFC"/>
    <w:rsid w:val="00127F60"/>
    <w:rsid w:val="00127F63"/>
    <w:rsid w:val="00130056"/>
    <w:rsid w:val="00130110"/>
    <w:rsid w:val="00130299"/>
    <w:rsid w:val="001304C7"/>
    <w:rsid w:val="001307AD"/>
    <w:rsid w:val="0013086C"/>
    <w:rsid w:val="001308E3"/>
    <w:rsid w:val="001309B7"/>
    <w:rsid w:val="0013106C"/>
    <w:rsid w:val="0013125A"/>
    <w:rsid w:val="001314FF"/>
    <w:rsid w:val="00131516"/>
    <w:rsid w:val="001315D8"/>
    <w:rsid w:val="00131843"/>
    <w:rsid w:val="001319EE"/>
    <w:rsid w:val="00131A10"/>
    <w:rsid w:val="00131BCC"/>
    <w:rsid w:val="00131C0F"/>
    <w:rsid w:val="00131C67"/>
    <w:rsid w:val="00131D34"/>
    <w:rsid w:val="00131FC9"/>
    <w:rsid w:val="00132085"/>
    <w:rsid w:val="001320B1"/>
    <w:rsid w:val="001322C6"/>
    <w:rsid w:val="001324A0"/>
    <w:rsid w:val="001324F7"/>
    <w:rsid w:val="001325BE"/>
    <w:rsid w:val="001325D5"/>
    <w:rsid w:val="00132A4F"/>
    <w:rsid w:val="00132D0A"/>
    <w:rsid w:val="00132D46"/>
    <w:rsid w:val="00132D85"/>
    <w:rsid w:val="00133089"/>
    <w:rsid w:val="0013346E"/>
    <w:rsid w:val="00133595"/>
    <w:rsid w:val="0013375C"/>
    <w:rsid w:val="001337C9"/>
    <w:rsid w:val="00133843"/>
    <w:rsid w:val="00133911"/>
    <w:rsid w:val="0013395F"/>
    <w:rsid w:val="00133C35"/>
    <w:rsid w:val="00133C4B"/>
    <w:rsid w:val="00133D89"/>
    <w:rsid w:val="00133E4A"/>
    <w:rsid w:val="0013402F"/>
    <w:rsid w:val="00134289"/>
    <w:rsid w:val="00134598"/>
    <w:rsid w:val="0013464D"/>
    <w:rsid w:val="0013465E"/>
    <w:rsid w:val="00134E41"/>
    <w:rsid w:val="00134F00"/>
    <w:rsid w:val="001350BE"/>
    <w:rsid w:val="00135132"/>
    <w:rsid w:val="001351FC"/>
    <w:rsid w:val="0013529F"/>
    <w:rsid w:val="001353C6"/>
    <w:rsid w:val="001354BE"/>
    <w:rsid w:val="001356DA"/>
    <w:rsid w:val="001357B4"/>
    <w:rsid w:val="001357C7"/>
    <w:rsid w:val="0013595C"/>
    <w:rsid w:val="00135C08"/>
    <w:rsid w:val="00135C22"/>
    <w:rsid w:val="00135DCD"/>
    <w:rsid w:val="0013606D"/>
    <w:rsid w:val="00136114"/>
    <w:rsid w:val="001361C6"/>
    <w:rsid w:val="00136600"/>
    <w:rsid w:val="0013664D"/>
    <w:rsid w:val="00136784"/>
    <w:rsid w:val="001368B2"/>
    <w:rsid w:val="001368E4"/>
    <w:rsid w:val="00136A83"/>
    <w:rsid w:val="00136E4F"/>
    <w:rsid w:val="0013728F"/>
    <w:rsid w:val="00137843"/>
    <w:rsid w:val="001378AA"/>
    <w:rsid w:val="00137982"/>
    <w:rsid w:val="00137ED7"/>
    <w:rsid w:val="00137EE0"/>
    <w:rsid w:val="00137F67"/>
    <w:rsid w:val="0014002A"/>
    <w:rsid w:val="0014007E"/>
    <w:rsid w:val="00140218"/>
    <w:rsid w:val="001403FA"/>
    <w:rsid w:val="001404EA"/>
    <w:rsid w:val="00140525"/>
    <w:rsid w:val="00140716"/>
    <w:rsid w:val="00140A4F"/>
    <w:rsid w:val="00140A9B"/>
    <w:rsid w:val="00140F66"/>
    <w:rsid w:val="00141136"/>
    <w:rsid w:val="0014130E"/>
    <w:rsid w:val="00141355"/>
    <w:rsid w:val="00141429"/>
    <w:rsid w:val="00141477"/>
    <w:rsid w:val="0014151D"/>
    <w:rsid w:val="00141591"/>
    <w:rsid w:val="001416DD"/>
    <w:rsid w:val="00141789"/>
    <w:rsid w:val="001417A4"/>
    <w:rsid w:val="001418E7"/>
    <w:rsid w:val="001419FF"/>
    <w:rsid w:val="00141B62"/>
    <w:rsid w:val="00141FC5"/>
    <w:rsid w:val="00142317"/>
    <w:rsid w:val="001426A9"/>
    <w:rsid w:val="00142A85"/>
    <w:rsid w:val="00142B11"/>
    <w:rsid w:val="00142B3E"/>
    <w:rsid w:val="00142C9B"/>
    <w:rsid w:val="00142D12"/>
    <w:rsid w:val="00142EC3"/>
    <w:rsid w:val="00142F85"/>
    <w:rsid w:val="00143024"/>
    <w:rsid w:val="00143044"/>
    <w:rsid w:val="00143320"/>
    <w:rsid w:val="001434B8"/>
    <w:rsid w:val="00143510"/>
    <w:rsid w:val="001436E5"/>
    <w:rsid w:val="001437FE"/>
    <w:rsid w:val="0014393C"/>
    <w:rsid w:val="00143E45"/>
    <w:rsid w:val="00143FC4"/>
    <w:rsid w:val="00143FDB"/>
    <w:rsid w:val="0014426A"/>
    <w:rsid w:val="00144361"/>
    <w:rsid w:val="00144551"/>
    <w:rsid w:val="00144774"/>
    <w:rsid w:val="001449D3"/>
    <w:rsid w:val="00144B57"/>
    <w:rsid w:val="00144BC1"/>
    <w:rsid w:val="00144CB1"/>
    <w:rsid w:val="00144D07"/>
    <w:rsid w:val="00144E86"/>
    <w:rsid w:val="00144F6D"/>
    <w:rsid w:val="001452BD"/>
    <w:rsid w:val="001454ED"/>
    <w:rsid w:val="0014555A"/>
    <w:rsid w:val="00145691"/>
    <w:rsid w:val="0014576B"/>
    <w:rsid w:val="001458A5"/>
    <w:rsid w:val="001458FA"/>
    <w:rsid w:val="00145A04"/>
    <w:rsid w:val="00145AC1"/>
    <w:rsid w:val="00145CDE"/>
    <w:rsid w:val="00145CFB"/>
    <w:rsid w:val="00145F6C"/>
    <w:rsid w:val="00145F75"/>
    <w:rsid w:val="001460BB"/>
    <w:rsid w:val="00146152"/>
    <w:rsid w:val="0014662B"/>
    <w:rsid w:val="0014662D"/>
    <w:rsid w:val="001466D8"/>
    <w:rsid w:val="00146813"/>
    <w:rsid w:val="001468AB"/>
    <w:rsid w:val="001468E5"/>
    <w:rsid w:val="00146A60"/>
    <w:rsid w:val="00146C66"/>
    <w:rsid w:val="00146D70"/>
    <w:rsid w:val="00146E5A"/>
    <w:rsid w:val="00146E6C"/>
    <w:rsid w:val="00146EC4"/>
    <w:rsid w:val="00146FF5"/>
    <w:rsid w:val="00147011"/>
    <w:rsid w:val="0014705D"/>
    <w:rsid w:val="0014756E"/>
    <w:rsid w:val="0014775E"/>
    <w:rsid w:val="0014776C"/>
    <w:rsid w:val="00147812"/>
    <w:rsid w:val="00147D71"/>
    <w:rsid w:val="00147FDF"/>
    <w:rsid w:val="00150037"/>
    <w:rsid w:val="0015008A"/>
    <w:rsid w:val="0015008C"/>
    <w:rsid w:val="001500DB"/>
    <w:rsid w:val="001500DC"/>
    <w:rsid w:val="00150173"/>
    <w:rsid w:val="001502F5"/>
    <w:rsid w:val="0015034D"/>
    <w:rsid w:val="00150587"/>
    <w:rsid w:val="001506FF"/>
    <w:rsid w:val="00150742"/>
    <w:rsid w:val="00150A40"/>
    <w:rsid w:val="00150AA6"/>
    <w:rsid w:val="00150AE3"/>
    <w:rsid w:val="00150AEA"/>
    <w:rsid w:val="00150D28"/>
    <w:rsid w:val="00150F3D"/>
    <w:rsid w:val="00151081"/>
    <w:rsid w:val="00151242"/>
    <w:rsid w:val="0015181F"/>
    <w:rsid w:val="00151999"/>
    <w:rsid w:val="001519A5"/>
    <w:rsid w:val="00151B3D"/>
    <w:rsid w:val="00151BC1"/>
    <w:rsid w:val="00151CF1"/>
    <w:rsid w:val="001522E6"/>
    <w:rsid w:val="001522F9"/>
    <w:rsid w:val="0015254D"/>
    <w:rsid w:val="001525E8"/>
    <w:rsid w:val="00152D97"/>
    <w:rsid w:val="00152E3E"/>
    <w:rsid w:val="001531FF"/>
    <w:rsid w:val="001532AD"/>
    <w:rsid w:val="001536AF"/>
    <w:rsid w:val="00153752"/>
    <w:rsid w:val="001539E2"/>
    <w:rsid w:val="00153A18"/>
    <w:rsid w:val="00153A1B"/>
    <w:rsid w:val="00153B14"/>
    <w:rsid w:val="00153E8E"/>
    <w:rsid w:val="0015409D"/>
    <w:rsid w:val="001540CC"/>
    <w:rsid w:val="0015419E"/>
    <w:rsid w:val="0015430F"/>
    <w:rsid w:val="00154328"/>
    <w:rsid w:val="0015435E"/>
    <w:rsid w:val="001544E8"/>
    <w:rsid w:val="001548B4"/>
    <w:rsid w:val="00154A6D"/>
    <w:rsid w:val="001550D2"/>
    <w:rsid w:val="001550EF"/>
    <w:rsid w:val="00155121"/>
    <w:rsid w:val="00155211"/>
    <w:rsid w:val="0015546A"/>
    <w:rsid w:val="0015570D"/>
    <w:rsid w:val="00156033"/>
    <w:rsid w:val="00156407"/>
    <w:rsid w:val="001565EE"/>
    <w:rsid w:val="0015679D"/>
    <w:rsid w:val="0015683C"/>
    <w:rsid w:val="00156849"/>
    <w:rsid w:val="00156A9C"/>
    <w:rsid w:val="00156D0E"/>
    <w:rsid w:val="00156D58"/>
    <w:rsid w:val="00156FA3"/>
    <w:rsid w:val="00157056"/>
    <w:rsid w:val="001571C2"/>
    <w:rsid w:val="001571E2"/>
    <w:rsid w:val="001571E4"/>
    <w:rsid w:val="001571F0"/>
    <w:rsid w:val="00157801"/>
    <w:rsid w:val="001578F7"/>
    <w:rsid w:val="00157978"/>
    <w:rsid w:val="00157B6A"/>
    <w:rsid w:val="00157B94"/>
    <w:rsid w:val="00157C21"/>
    <w:rsid w:val="00157E2C"/>
    <w:rsid w:val="00157E3C"/>
    <w:rsid w:val="00160221"/>
    <w:rsid w:val="001603E2"/>
    <w:rsid w:val="00160632"/>
    <w:rsid w:val="0016064E"/>
    <w:rsid w:val="001608BB"/>
    <w:rsid w:val="00160C19"/>
    <w:rsid w:val="00160DD8"/>
    <w:rsid w:val="00160FEF"/>
    <w:rsid w:val="00161322"/>
    <w:rsid w:val="0016135D"/>
    <w:rsid w:val="0016163C"/>
    <w:rsid w:val="00161763"/>
    <w:rsid w:val="001617A6"/>
    <w:rsid w:val="0016189F"/>
    <w:rsid w:val="001618D1"/>
    <w:rsid w:val="00161960"/>
    <w:rsid w:val="00161D72"/>
    <w:rsid w:val="00161D9B"/>
    <w:rsid w:val="001620A9"/>
    <w:rsid w:val="001622E8"/>
    <w:rsid w:val="00162305"/>
    <w:rsid w:val="00162642"/>
    <w:rsid w:val="0016286C"/>
    <w:rsid w:val="00162927"/>
    <w:rsid w:val="00162963"/>
    <w:rsid w:val="001629CB"/>
    <w:rsid w:val="00162AAD"/>
    <w:rsid w:val="00162C2B"/>
    <w:rsid w:val="00162C8D"/>
    <w:rsid w:val="00162CE6"/>
    <w:rsid w:val="00162D1E"/>
    <w:rsid w:val="00162E7D"/>
    <w:rsid w:val="00162F3A"/>
    <w:rsid w:val="00163133"/>
    <w:rsid w:val="001632A4"/>
    <w:rsid w:val="001632CD"/>
    <w:rsid w:val="00163451"/>
    <w:rsid w:val="001634D3"/>
    <w:rsid w:val="00163536"/>
    <w:rsid w:val="001636BA"/>
    <w:rsid w:val="00163847"/>
    <w:rsid w:val="00163B1B"/>
    <w:rsid w:val="00163B23"/>
    <w:rsid w:val="00163B34"/>
    <w:rsid w:val="00163D35"/>
    <w:rsid w:val="001641CC"/>
    <w:rsid w:val="00164246"/>
    <w:rsid w:val="001644D5"/>
    <w:rsid w:val="00164542"/>
    <w:rsid w:val="00164808"/>
    <w:rsid w:val="0016489E"/>
    <w:rsid w:val="001648A4"/>
    <w:rsid w:val="001648DF"/>
    <w:rsid w:val="00164AB1"/>
    <w:rsid w:val="00164B74"/>
    <w:rsid w:val="00164E05"/>
    <w:rsid w:val="0016522B"/>
    <w:rsid w:val="001655CA"/>
    <w:rsid w:val="00165D0B"/>
    <w:rsid w:val="00165DC4"/>
    <w:rsid w:val="00165DF9"/>
    <w:rsid w:val="0016622A"/>
    <w:rsid w:val="00166258"/>
    <w:rsid w:val="0016626A"/>
    <w:rsid w:val="00166346"/>
    <w:rsid w:val="001663E3"/>
    <w:rsid w:val="001664ED"/>
    <w:rsid w:val="001666AC"/>
    <w:rsid w:val="0016683B"/>
    <w:rsid w:val="00166966"/>
    <w:rsid w:val="001669F3"/>
    <w:rsid w:val="00166A52"/>
    <w:rsid w:val="00166B9B"/>
    <w:rsid w:val="00166BA0"/>
    <w:rsid w:val="00166BCF"/>
    <w:rsid w:val="00166C2C"/>
    <w:rsid w:val="00166CB8"/>
    <w:rsid w:val="00166EBD"/>
    <w:rsid w:val="00166F1D"/>
    <w:rsid w:val="00167136"/>
    <w:rsid w:val="001671D9"/>
    <w:rsid w:val="00167618"/>
    <w:rsid w:val="001676B6"/>
    <w:rsid w:val="00167762"/>
    <w:rsid w:val="001678C4"/>
    <w:rsid w:val="00167AA3"/>
    <w:rsid w:val="00167ACA"/>
    <w:rsid w:val="00167B3B"/>
    <w:rsid w:val="00167B5C"/>
    <w:rsid w:val="00167CD8"/>
    <w:rsid w:val="00167E7E"/>
    <w:rsid w:val="00170038"/>
    <w:rsid w:val="001700CE"/>
    <w:rsid w:val="00170190"/>
    <w:rsid w:val="0017042C"/>
    <w:rsid w:val="00170686"/>
    <w:rsid w:val="00170699"/>
    <w:rsid w:val="00170C2A"/>
    <w:rsid w:val="00170D23"/>
    <w:rsid w:val="00170F7C"/>
    <w:rsid w:val="00170FC2"/>
    <w:rsid w:val="001711DA"/>
    <w:rsid w:val="001712D2"/>
    <w:rsid w:val="00171335"/>
    <w:rsid w:val="001718A6"/>
    <w:rsid w:val="00171932"/>
    <w:rsid w:val="00171956"/>
    <w:rsid w:val="001719AC"/>
    <w:rsid w:val="00171C08"/>
    <w:rsid w:val="00171CE8"/>
    <w:rsid w:val="00171D05"/>
    <w:rsid w:val="00171FCC"/>
    <w:rsid w:val="00171FEC"/>
    <w:rsid w:val="001720C5"/>
    <w:rsid w:val="0017211F"/>
    <w:rsid w:val="00172176"/>
    <w:rsid w:val="00172238"/>
    <w:rsid w:val="001724A0"/>
    <w:rsid w:val="0017257E"/>
    <w:rsid w:val="001728F4"/>
    <w:rsid w:val="00172A68"/>
    <w:rsid w:val="00172C1A"/>
    <w:rsid w:val="00172D44"/>
    <w:rsid w:val="0017312B"/>
    <w:rsid w:val="00173353"/>
    <w:rsid w:val="00173962"/>
    <w:rsid w:val="00173B9D"/>
    <w:rsid w:val="00173C5C"/>
    <w:rsid w:val="00173C98"/>
    <w:rsid w:val="00173CCF"/>
    <w:rsid w:val="00173EB4"/>
    <w:rsid w:val="00173FC8"/>
    <w:rsid w:val="0017410C"/>
    <w:rsid w:val="0017411A"/>
    <w:rsid w:val="001741C7"/>
    <w:rsid w:val="00174235"/>
    <w:rsid w:val="001742AD"/>
    <w:rsid w:val="00174381"/>
    <w:rsid w:val="001745F6"/>
    <w:rsid w:val="001746E9"/>
    <w:rsid w:val="00174850"/>
    <w:rsid w:val="00174881"/>
    <w:rsid w:val="00174AE8"/>
    <w:rsid w:val="00174E26"/>
    <w:rsid w:val="00174E3D"/>
    <w:rsid w:val="00174EC5"/>
    <w:rsid w:val="00174FBD"/>
    <w:rsid w:val="00175178"/>
    <w:rsid w:val="001753D3"/>
    <w:rsid w:val="00175419"/>
    <w:rsid w:val="00175532"/>
    <w:rsid w:val="001755F3"/>
    <w:rsid w:val="00175A23"/>
    <w:rsid w:val="00175A45"/>
    <w:rsid w:val="00175A6F"/>
    <w:rsid w:val="00175B5A"/>
    <w:rsid w:val="00175CD5"/>
    <w:rsid w:val="00175E2B"/>
    <w:rsid w:val="00175EAF"/>
    <w:rsid w:val="0017609E"/>
    <w:rsid w:val="00176135"/>
    <w:rsid w:val="0017637F"/>
    <w:rsid w:val="0017652D"/>
    <w:rsid w:val="00176558"/>
    <w:rsid w:val="00176A97"/>
    <w:rsid w:val="00176AB7"/>
    <w:rsid w:val="00176AC8"/>
    <w:rsid w:val="00176C54"/>
    <w:rsid w:val="00176C8B"/>
    <w:rsid w:val="00176CC0"/>
    <w:rsid w:val="00176D0A"/>
    <w:rsid w:val="001770B1"/>
    <w:rsid w:val="00177480"/>
    <w:rsid w:val="00177664"/>
    <w:rsid w:val="001776B7"/>
    <w:rsid w:val="00177802"/>
    <w:rsid w:val="0017783C"/>
    <w:rsid w:val="00177939"/>
    <w:rsid w:val="00177A87"/>
    <w:rsid w:val="00177AA8"/>
    <w:rsid w:val="00177CEE"/>
    <w:rsid w:val="00177D6B"/>
    <w:rsid w:val="00177D73"/>
    <w:rsid w:val="00177DD1"/>
    <w:rsid w:val="00177FEB"/>
    <w:rsid w:val="0018011F"/>
    <w:rsid w:val="00180249"/>
    <w:rsid w:val="001805D3"/>
    <w:rsid w:val="00180685"/>
    <w:rsid w:val="00180846"/>
    <w:rsid w:val="00180A1A"/>
    <w:rsid w:val="00180A8E"/>
    <w:rsid w:val="00180ACC"/>
    <w:rsid w:val="00180C03"/>
    <w:rsid w:val="00180C84"/>
    <w:rsid w:val="00181562"/>
    <w:rsid w:val="0018159D"/>
    <w:rsid w:val="001815DE"/>
    <w:rsid w:val="001815E2"/>
    <w:rsid w:val="001816F5"/>
    <w:rsid w:val="0018195B"/>
    <w:rsid w:val="001819BD"/>
    <w:rsid w:val="00181CA4"/>
    <w:rsid w:val="00182730"/>
    <w:rsid w:val="00182975"/>
    <w:rsid w:val="00182B91"/>
    <w:rsid w:val="00182B9D"/>
    <w:rsid w:val="00182FC2"/>
    <w:rsid w:val="0018307A"/>
    <w:rsid w:val="001832AE"/>
    <w:rsid w:val="001832BF"/>
    <w:rsid w:val="00183663"/>
    <w:rsid w:val="001836BC"/>
    <w:rsid w:val="00183A47"/>
    <w:rsid w:val="00183B14"/>
    <w:rsid w:val="00183B23"/>
    <w:rsid w:val="00183E4E"/>
    <w:rsid w:val="00184036"/>
    <w:rsid w:val="0018413A"/>
    <w:rsid w:val="001844E2"/>
    <w:rsid w:val="0018461C"/>
    <w:rsid w:val="0018478A"/>
    <w:rsid w:val="001848BB"/>
    <w:rsid w:val="00184943"/>
    <w:rsid w:val="00184B8A"/>
    <w:rsid w:val="00184B9F"/>
    <w:rsid w:val="00184F04"/>
    <w:rsid w:val="00184F48"/>
    <w:rsid w:val="00184FD4"/>
    <w:rsid w:val="001853D0"/>
    <w:rsid w:val="00185833"/>
    <w:rsid w:val="00185AB6"/>
    <w:rsid w:val="00185C12"/>
    <w:rsid w:val="00185C95"/>
    <w:rsid w:val="00185E45"/>
    <w:rsid w:val="00185ECF"/>
    <w:rsid w:val="00185EFE"/>
    <w:rsid w:val="00185F0A"/>
    <w:rsid w:val="00185F31"/>
    <w:rsid w:val="001869AE"/>
    <w:rsid w:val="00186CEC"/>
    <w:rsid w:val="00186F7A"/>
    <w:rsid w:val="001870C0"/>
    <w:rsid w:val="0018715C"/>
    <w:rsid w:val="00187173"/>
    <w:rsid w:val="001871CE"/>
    <w:rsid w:val="001871EC"/>
    <w:rsid w:val="001873F2"/>
    <w:rsid w:val="001875D9"/>
    <w:rsid w:val="001875EA"/>
    <w:rsid w:val="0018763A"/>
    <w:rsid w:val="001876B1"/>
    <w:rsid w:val="00187AC9"/>
    <w:rsid w:val="00187E12"/>
    <w:rsid w:val="0019000A"/>
    <w:rsid w:val="00190050"/>
    <w:rsid w:val="0019009F"/>
    <w:rsid w:val="001901C1"/>
    <w:rsid w:val="0019022E"/>
    <w:rsid w:val="001903FE"/>
    <w:rsid w:val="0019044A"/>
    <w:rsid w:val="00190603"/>
    <w:rsid w:val="001907C6"/>
    <w:rsid w:val="00190C30"/>
    <w:rsid w:val="00190FF2"/>
    <w:rsid w:val="00191045"/>
    <w:rsid w:val="00191208"/>
    <w:rsid w:val="001912C8"/>
    <w:rsid w:val="00191678"/>
    <w:rsid w:val="0019177C"/>
    <w:rsid w:val="0019183E"/>
    <w:rsid w:val="0019186B"/>
    <w:rsid w:val="001919A2"/>
    <w:rsid w:val="00191B99"/>
    <w:rsid w:val="00191D4C"/>
    <w:rsid w:val="00191DE1"/>
    <w:rsid w:val="00191F8A"/>
    <w:rsid w:val="0019222C"/>
    <w:rsid w:val="00192283"/>
    <w:rsid w:val="0019242B"/>
    <w:rsid w:val="0019257A"/>
    <w:rsid w:val="0019267A"/>
    <w:rsid w:val="00192878"/>
    <w:rsid w:val="001929EF"/>
    <w:rsid w:val="00192BBF"/>
    <w:rsid w:val="00192C17"/>
    <w:rsid w:val="00192C65"/>
    <w:rsid w:val="00192D5B"/>
    <w:rsid w:val="00192D6B"/>
    <w:rsid w:val="00192D6D"/>
    <w:rsid w:val="0019308E"/>
    <w:rsid w:val="00193400"/>
    <w:rsid w:val="00193472"/>
    <w:rsid w:val="001934D3"/>
    <w:rsid w:val="00193509"/>
    <w:rsid w:val="00193607"/>
    <w:rsid w:val="0019389E"/>
    <w:rsid w:val="001939BD"/>
    <w:rsid w:val="00193A42"/>
    <w:rsid w:val="00193A9B"/>
    <w:rsid w:val="00193C3B"/>
    <w:rsid w:val="00193E73"/>
    <w:rsid w:val="00194023"/>
    <w:rsid w:val="001940D3"/>
    <w:rsid w:val="0019419C"/>
    <w:rsid w:val="00194490"/>
    <w:rsid w:val="001948BF"/>
    <w:rsid w:val="00194D66"/>
    <w:rsid w:val="001951B7"/>
    <w:rsid w:val="00195342"/>
    <w:rsid w:val="001953E9"/>
    <w:rsid w:val="0019546F"/>
    <w:rsid w:val="00195560"/>
    <w:rsid w:val="00195986"/>
    <w:rsid w:val="00195CA1"/>
    <w:rsid w:val="00195E77"/>
    <w:rsid w:val="00196172"/>
    <w:rsid w:val="00196204"/>
    <w:rsid w:val="00196323"/>
    <w:rsid w:val="001963B2"/>
    <w:rsid w:val="0019672D"/>
    <w:rsid w:val="00196908"/>
    <w:rsid w:val="00196A27"/>
    <w:rsid w:val="00196B4D"/>
    <w:rsid w:val="00196D1C"/>
    <w:rsid w:val="00196F11"/>
    <w:rsid w:val="001972EB"/>
    <w:rsid w:val="0019734B"/>
    <w:rsid w:val="00197450"/>
    <w:rsid w:val="001974EF"/>
    <w:rsid w:val="00197777"/>
    <w:rsid w:val="00197B29"/>
    <w:rsid w:val="00197DB7"/>
    <w:rsid w:val="00197F01"/>
    <w:rsid w:val="001A08FF"/>
    <w:rsid w:val="001A098A"/>
    <w:rsid w:val="001A0BD3"/>
    <w:rsid w:val="001A11F5"/>
    <w:rsid w:val="001A1347"/>
    <w:rsid w:val="001A13C3"/>
    <w:rsid w:val="001A155F"/>
    <w:rsid w:val="001A1564"/>
    <w:rsid w:val="001A1601"/>
    <w:rsid w:val="001A16E2"/>
    <w:rsid w:val="001A183F"/>
    <w:rsid w:val="001A1C47"/>
    <w:rsid w:val="001A1D4E"/>
    <w:rsid w:val="001A2236"/>
    <w:rsid w:val="001A22D4"/>
    <w:rsid w:val="001A230D"/>
    <w:rsid w:val="001A2558"/>
    <w:rsid w:val="001A2674"/>
    <w:rsid w:val="001A3035"/>
    <w:rsid w:val="001A320B"/>
    <w:rsid w:val="001A334C"/>
    <w:rsid w:val="001A33B5"/>
    <w:rsid w:val="001A3530"/>
    <w:rsid w:val="001A3689"/>
    <w:rsid w:val="001A39EB"/>
    <w:rsid w:val="001A3A15"/>
    <w:rsid w:val="001A3A33"/>
    <w:rsid w:val="001A3A43"/>
    <w:rsid w:val="001A3BDD"/>
    <w:rsid w:val="001A3DFD"/>
    <w:rsid w:val="001A3F7B"/>
    <w:rsid w:val="001A42A2"/>
    <w:rsid w:val="001A431F"/>
    <w:rsid w:val="001A4684"/>
    <w:rsid w:val="001A46F0"/>
    <w:rsid w:val="001A4772"/>
    <w:rsid w:val="001A47F8"/>
    <w:rsid w:val="001A481D"/>
    <w:rsid w:val="001A48E8"/>
    <w:rsid w:val="001A493C"/>
    <w:rsid w:val="001A4BAE"/>
    <w:rsid w:val="001A4D26"/>
    <w:rsid w:val="001A4D4C"/>
    <w:rsid w:val="001A4E43"/>
    <w:rsid w:val="001A4E65"/>
    <w:rsid w:val="001A4EE5"/>
    <w:rsid w:val="001A533E"/>
    <w:rsid w:val="001A533F"/>
    <w:rsid w:val="001A534F"/>
    <w:rsid w:val="001A5611"/>
    <w:rsid w:val="001A56DA"/>
    <w:rsid w:val="001A56FB"/>
    <w:rsid w:val="001A57EA"/>
    <w:rsid w:val="001A5817"/>
    <w:rsid w:val="001A58BB"/>
    <w:rsid w:val="001A58F9"/>
    <w:rsid w:val="001A5AC3"/>
    <w:rsid w:val="001A5B20"/>
    <w:rsid w:val="001A5DD6"/>
    <w:rsid w:val="001A5E6B"/>
    <w:rsid w:val="001A5E95"/>
    <w:rsid w:val="001A5EAB"/>
    <w:rsid w:val="001A5EE0"/>
    <w:rsid w:val="001A5FFB"/>
    <w:rsid w:val="001A6036"/>
    <w:rsid w:val="001A6089"/>
    <w:rsid w:val="001A6246"/>
    <w:rsid w:val="001A6321"/>
    <w:rsid w:val="001A6375"/>
    <w:rsid w:val="001A63BD"/>
    <w:rsid w:val="001A67DF"/>
    <w:rsid w:val="001A6A3E"/>
    <w:rsid w:val="001A6E35"/>
    <w:rsid w:val="001A7401"/>
    <w:rsid w:val="001A754A"/>
    <w:rsid w:val="001A755C"/>
    <w:rsid w:val="001A7A35"/>
    <w:rsid w:val="001A7AA9"/>
    <w:rsid w:val="001A7B17"/>
    <w:rsid w:val="001A7B5E"/>
    <w:rsid w:val="001A7F11"/>
    <w:rsid w:val="001A7FE9"/>
    <w:rsid w:val="001AD3AE"/>
    <w:rsid w:val="001B0115"/>
    <w:rsid w:val="001B026D"/>
    <w:rsid w:val="001B03B5"/>
    <w:rsid w:val="001B040D"/>
    <w:rsid w:val="001B04C8"/>
    <w:rsid w:val="001B0543"/>
    <w:rsid w:val="001B0632"/>
    <w:rsid w:val="001B0720"/>
    <w:rsid w:val="001B073C"/>
    <w:rsid w:val="001B07DC"/>
    <w:rsid w:val="001B0807"/>
    <w:rsid w:val="001B0935"/>
    <w:rsid w:val="001B0EC5"/>
    <w:rsid w:val="001B0F62"/>
    <w:rsid w:val="001B115A"/>
    <w:rsid w:val="001B1255"/>
    <w:rsid w:val="001B1365"/>
    <w:rsid w:val="001B145F"/>
    <w:rsid w:val="001B1772"/>
    <w:rsid w:val="001B1778"/>
    <w:rsid w:val="001B1B86"/>
    <w:rsid w:val="001B1C0C"/>
    <w:rsid w:val="001B1C68"/>
    <w:rsid w:val="001B1EE8"/>
    <w:rsid w:val="001B202C"/>
    <w:rsid w:val="001B2103"/>
    <w:rsid w:val="001B2196"/>
    <w:rsid w:val="001B2197"/>
    <w:rsid w:val="001B2274"/>
    <w:rsid w:val="001B2300"/>
    <w:rsid w:val="001B2453"/>
    <w:rsid w:val="001B2537"/>
    <w:rsid w:val="001B2659"/>
    <w:rsid w:val="001B2753"/>
    <w:rsid w:val="001B2942"/>
    <w:rsid w:val="001B29E9"/>
    <w:rsid w:val="001B2ADE"/>
    <w:rsid w:val="001B2B42"/>
    <w:rsid w:val="001B2DCF"/>
    <w:rsid w:val="001B2EDA"/>
    <w:rsid w:val="001B2F43"/>
    <w:rsid w:val="001B2F9C"/>
    <w:rsid w:val="001B30CA"/>
    <w:rsid w:val="001B31C0"/>
    <w:rsid w:val="001B33B6"/>
    <w:rsid w:val="001B34C1"/>
    <w:rsid w:val="001B38A5"/>
    <w:rsid w:val="001B3A35"/>
    <w:rsid w:val="001B3AB1"/>
    <w:rsid w:val="001B3BE3"/>
    <w:rsid w:val="001B3E1E"/>
    <w:rsid w:val="001B3E31"/>
    <w:rsid w:val="001B3E3B"/>
    <w:rsid w:val="001B3F1C"/>
    <w:rsid w:val="001B3FDD"/>
    <w:rsid w:val="001B3FFB"/>
    <w:rsid w:val="001B41FC"/>
    <w:rsid w:val="001B428D"/>
    <w:rsid w:val="001B42F2"/>
    <w:rsid w:val="001B4324"/>
    <w:rsid w:val="001B4716"/>
    <w:rsid w:val="001B4B4E"/>
    <w:rsid w:val="001B4B74"/>
    <w:rsid w:val="001B4BBA"/>
    <w:rsid w:val="001B4DEB"/>
    <w:rsid w:val="001B4EA5"/>
    <w:rsid w:val="001B5903"/>
    <w:rsid w:val="001B5AE6"/>
    <w:rsid w:val="001B5C06"/>
    <w:rsid w:val="001B5EB1"/>
    <w:rsid w:val="001B5EC1"/>
    <w:rsid w:val="001B5ED0"/>
    <w:rsid w:val="001B609C"/>
    <w:rsid w:val="001B63ED"/>
    <w:rsid w:val="001B6592"/>
    <w:rsid w:val="001B6647"/>
    <w:rsid w:val="001B67C9"/>
    <w:rsid w:val="001B689F"/>
    <w:rsid w:val="001B68CE"/>
    <w:rsid w:val="001B6B7D"/>
    <w:rsid w:val="001B6C17"/>
    <w:rsid w:val="001B6C77"/>
    <w:rsid w:val="001B6CD5"/>
    <w:rsid w:val="001B6E37"/>
    <w:rsid w:val="001B6F07"/>
    <w:rsid w:val="001B70E9"/>
    <w:rsid w:val="001B725B"/>
    <w:rsid w:val="001B731B"/>
    <w:rsid w:val="001B73C4"/>
    <w:rsid w:val="001B7495"/>
    <w:rsid w:val="001B75A2"/>
    <w:rsid w:val="001B75D4"/>
    <w:rsid w:val="001B7930"/>
    <w:rsid w:val="001B7AB5"/>
    <w:rsid w:val="001B7AE7"/>
    <w:rsid w:val="001B7C5A"/>
    <w:rsid w:val="001B7CCA"/>
    <w:rsid w:val="001B7DFD"/>
    <w:rsid w:val="001B7EC5"/>
    <w:rsid w:val="001C000C"/>
    <w:rsid w:val="001C001E"/>
    <w:rsid w:val="001C0027"/>
    <w:rsid w:val="001C026C"/>
    <w:rsid w:val="001C0393"/>
    <w:rsid w:val="001C05FF"/>
    <w:rsid w:val="001C095A"/>
    <w:rsid w:val="001C09C1"/>
    <w:rsid w:val="001C0A8D"/>
    <w:rsid w:val="001C0B05"/>
    <w:rsid w:val="001C0B27"/>
    <w:rsid w:val="001C0C8D"/>
    <w:rsid w:val="001C0CEC"/>
    <w:rsid w:val="001C0DC3"/>
    <w:rsid w:val="001C11EE"/>
    <w:rsid w:val="001C1273"/>
    <w:rsid w:val="001C13A3"/>
    <w:rsid w:val="001C1445"/>
    <w:rsid w:val="001C1450"/>
    <w:rsid w:val="001C152F"/>
    <w:rsid w:val="001C18FF"/>
    <w:rsid w:val="001C1A74"/>
    <w:rsid w:val="001C1B33"/>
    <w:rsid w:val="001C1B51"/>
    <w:rsid w:val="001C1DF2"/>
    <w:rsid w:val="001C1E4B"/>
    <w:rsid w:val="001C1EC6"/>
    <w:rsid w:val="001C212C"/>
    <w:rsid w:val="001C21CB"/>
    <w:rsid w:val="001C2232"/>
    <w:rsid w:val="001C2248"/>
    <w:rsid w:val="001C2303"/>
    <w:rsid w:val="001C231E"/>
    <w:rsid w:val="001C2342"/>
    <w:rsid w:val="001C23DC"/>
    <w:rsid w:val="001C2452"/>
    <w:rsid w:val="001C2630"/>
    <w:rsid w:val="001C2677"/>
    <w:rsid w:val="001C2700"/>
    <w:rsid w:val="001C274F"/>
    <w:rsid w:val="001C279D"/>
    <w:rsid w:val="001C2B00"/>
    <w:rsid w:val="001C2CE4"/>
    <w:rsid w:val="001C301B"/>
    <w:rsid w:val="001C30D9"/>
    <w:rsid w:val="001C31F3"/>
    <w:rsid w:val="001C3333"/>
    <w:rsid w:val="001C3358"/>
    <w:rsid w:val="001C353A"/>
    <w:rsid w:val="001C35EC"/>
    <w:rsid w:val="001C382C"/>
    <w:rsid w:val="001C39A2"/>
    <w:rsid w:val="001C3A04"/>
    <w:rsid w:val="001C3A6B"/>
    <w:rsid w:val="001C3B0E"/>
    <w:rsid w:val="001C3BF9"/>
    <w:rsid w:val="001C3D28"/>
    <w:rsid w:val="001C3D2B"/>
    <w:rsid w:val="001C3DAF"/>
    <w:rsid w:val="001C3ED6"/>
    <w:rsid w:val="001C3F34"/>
    <w:rsid w:val="001C4081"/>
    <w:rsid w:val="001C439E"/>
    <w:rsid w:val="001C43F8"/>
    <w:rsid w:val="001C44D5"/>
    <w:rsid w:val="001C4567"/>
    <w:rsid w:val="001C4599"/>
    <w:rsid w:val="001C461C"/>
    <w:rsid w:val="001C4658"/>
    <w:rsid w:val="001C46F4"/>
    <w:rsid w:val="001C494F"/>
    <w:rsid w:val="001C4990"/>
    <w:rsid w:val="001C4A0C"/>
    <w:rsid w:val="001C4A80"/>
    <w:rsid w:val="001C4BAC"/>
    <w:rsid w:val="001C4BE3"/>
    <w:rsid w:val="001C4C5D"/>
    <w:rsid w:val="001C4C79"/>
    <w:rsid w:val="001C4C94"/>
    <w:rsid w:val="001C4E8E"/>
    <w:rsid w:val="001C510A"/>
    <w:rsid w:val="001C51C7"/>
    <w:rsid w:val="001C530C"/>
    <w:rsid w:val="001C536C"/>
    <w:rsid w:val="001C54B1"/>
    <w:rsid w:val="001C568F"/>
    <w:rsid w:val="001C5A60"/>
    <w:rsid w:val="001C5F10"/>
    <w:rsid w:val="001C5F60"/>
    <w:rsid w:val="001C5F94"/>
    <w:rsid w:val="001C6437"/>
    <w:rsid w:val="001C669C"/>
    <w:rsid w:val="001C68AA"/>
    <w:rsid w:val="001C6919"/>
    <w:rsid w:val="001C6BEC"/>
    <w:rsid w:val="001C6CB9"/>
    <w:rsid w:val="001C6CEF"/>
    <w:rsid w:val="001C6EF3"/>
    <w:rsid w:val="001C6F95"/>
    <w:rsid w:val="001C7194"/>
    <w:rsid w:val="001C7269"/>
    <w:rsid w:val="001C75D6"/>
    <w:rsid w:val="001C76B3"/>
    <w:rsid w:val="001C781D"/>
    <w:rsid w:val="001C78D8"/>
    <w:rsid w:val="001C7A78"/>
    <w:rsid w:val="001C7AD8"/>
    <w:rsid w:val="001C7B3C"/>
    <w:rsid w:val="001C7B75"/>
    <w:rsid w:val="001C7B8F"/>
    <w:rsid w:val="001C7D5B"/>
    <w:rsid w:val="001C7F2E"/>
    <w:rsid w:val="001C7FE5"/>
    <w:rsid w:val="001CA90B"/>
    <w:rsid w:val="001D00C5"/>
    <w:rsid w:val="001D016F"/>
    <w:rsid w:val="001D01FA"/>
    <w:rsid w:val="001D0258"/>
    <w:rsid w:val="001D02FE"/>
    <w:rsid w:val="001D03B5"/>
    <w:rsid w:val="001D0550"/>
    <w:rsid w:val="001D0661"/>
    <w:rsid w:val="001D0844"/>
    <w:rsid w:val="001D0870"/>
    <w:rsid w:val="001D08EB"/>
    <w:rsid w:val="001D093F"/>
    <w:rsid w:val="001D0B02"/>
    <w:rsid w:val="001D0B0E"/>
    <w:rsid w:val="001D0BDE"/>
    <w:rsid w:val="001D0EAC"/>
    <w:rsid w:val="001D0F54"/>
    <w:rsid w:val="001D1065"/>
    <w:rsid w:val="001D117D"/>
    <w:rsid w:val="001D11D5"/>
    <w:rsid w:val="001D176E"/>
    <w:rsid w:val="001D17AE"/>
    <w:rsid w:val="001D18F1"/>
    <w:rsid w:val="001D1C56"/>
    <w:rsid w:val="001D1CC5"/>
    <w:rsid w:val="001D1CD8"/>
    <w:rsid w:val="001D1E5F"/>
    <w:rsid w:val="001D1FBE"/>
    <w:rsid w:val="001D2022"/>
    <w:rsid w:val="001D20C1"/>
    <w:rsid w:val="001D21B2"/>
    <w:rsid w:val="001D2453"/>
    <w:rsid w:val="001D2462"/>
    <w:rsid w:val="001D2498"/>
    <w:rsid w:val="001D25A4"/>
    <w:rsid w:val="001D2620"/>
    <w:rsid w:val="001D2A80"/>
    <w:rsid w:val="001D31AB"/>
    <w:rsid w:val="001D32E6"/>
    <w:rsid w:val="001D374A"/>
    <w:rsid w:val="001D3805"/>
    <w:rsid w:val="001D392E"/>
    <w:rsid w:val="001D3965"/>
    <w:rsid w:val="001D39CF"/>
    <w:rsid w:val="001D3ADF"/>
    <w:rsid w:val="001D3B3C"/>
    <w:rsid w:val="001D4275"/>
    <w:rsid w:val="001D46FA"/>
    <w:rsid w:val="001D48B5"/>
    <w:rsid w:val="001D490B"/>
    <w:rsid w:val="001D49D8"/>
    <w:rsid w:val="001D4B57"/>
    <w:rsid w:val="001D4BD2"/>
    <w:rsid w:val="001D4D13"/>
    <w:rsid w:val="001D4E81"/>
    <w:rsid w:val="001D4FD4"/>
    <w:rsid w:val="001D4FEE"/>
    <w:rsid w:val="001D50EF"/>
    <w:rsid w:val="001D5144"/>
    <w:rsid w:val="001D5164"/>
    <w:rsid w:val="001D53F9"/>
    <w:rsid w:val="001D53FE"/>
    <w:rsid w:val="001D5516"/>
    <w:rsid w:val="001D573B"/>
    <w:rsid w:val="001D58A8"/>
    <w:rsid w:val="001D58F2"/>
    <w:rsid w:val="001D5978"/>
    <w:rsid w:val="001D5BBB"/>
    <w:rsid w:val="001D5F0A"/>
    <w:rsid w:val="001D5FBD"/>
    <w:rsid w:val="001D62CA"/>
    <w:rsid w:val="001D635F"/>
    <w:rsid w:val="001D6384"/>
    <w:rsid w:val="001D65B0"/>
    <w:rsid w:val="001D66AB"/>
    <w:rsid w:val="001D672C"/>
    <w:rsid w:val="001D6CB0"/>
    <w:rsid w:val="001D6D6B"/>
    <w:rsid w:val="001D6D84"/>
    <w:rsid w:val="001D6F2C"/>
    <w:rsid w:val="001D7051"/>
    <w:rsid w:val="001D70B8"/>
    <w:rsid w:val="001D7160"/>
    <w:rsid w:val="001D7203"/>
    <w:rsid w:val="001D722B"/>
    <w:rsid w:val="001D733B"/>
    <w:rsid w:val="001D75B2"/>
    <w:rsid w:val="001D75B9"/>
    <w:rsid w:val="001D7602"/>
    <w:rsid w:val="001D7845"/>
    <w:rsid w:val="001D7AE0"/>
    <w:rsid w:val="001D7CCF"/>
    <w:rsid w:val="001D7FBE"/>
    <w:rsid w:val="001D8481"/>
    <w:rsid w:val="001E01E5"/>
    <w:rsid w:val="001E01E7"/>
    <w:rsid w:val="001E03F7"/>
    <w:rsid w:val="001E042E"/>
    <w:rsid w:val="001E0476"/>
    <w:rsid w:val="001E06D2"/>
    <w:rsid w:val="001E076B"/>
    <w:rsid w:val="001E0E73"/>
    <w:rsid w:val="001E0EE1"/>
    <w:rsid w:val="001E0FC5"/>
    <w:rsid w:val="001E101B"/>
    <w:rsid w:val="001E103F"/>
    <w:rsid w:val="001E1049"/>
    <w:rsid w:val="001E13D4"/>
    <w:rsid w:val="001E153C"/>
    <w:rsid w:val="001E1641"/>
    <w:rsid w:val="001E1932"/>
    <w:rsid w:val="001E1A38"/>
    <w:rsid w:val="001E1AE7"/>
    <w:rsid w:val="001E1C63"/>
    <w:rsid w:val="001E1ECC"/>
    <w:rsid w:val="001E20F8"/>
    <w:rsid w:val="001E2470"/>
    <w:rsid w:val="001E26F5"/>
    <w:rsid w:val="001E27E3"/>
    <w:rsid w:val="001E2819"/>
    <w:rsid w:val="001E2939"/>
    <w:rsid w:val="001E29F6"/>
    <w:rsid w:val="001E2A35"/>
    <w:rsid w:val="001E2DDB"/>
    <w:rsid w:val="001E2F90"/>
    <w:rsid w:val="001E3591"/>
    <w:rsid w:val="001E3672"/>
    <w:rsid w:val="001E3987"/>
    <w:rsid w:val="001E3B87"/>
    <w:rsid w:val="001E3D9C"/>
    <w:rsid w:val="001E4264"/>
    <w:rsid w:val="001E4293"/>
    <w:rsid w:val="001E4455"/>
    <w:rsid w:val="001E45E5"/>
    <w:rsid w:val="001E45E6"/>
    <w:rsid w:val="001E47E2"/>
    <w:rsid w:val="001E488E"/>
    <w:rsid w:val="001E48A2"/>
    <w:rsid w:val="001E492E"/>
    <w:rsid w:val="001E4AE7"/>
    <w:rsid w:val="001E4D89"/>
    <w:rsid w:val="001E5178"/>
    <w:rsid w:val="001E51C8"/>
    <w:rsid w:val="001E5376"/>
    <w:rsid w:val="001E537A"/>
    <w:rsid w:val="001E5493"/>
    <w:rsid w:val="001E5710"/>
    <w:rsid w:val="001E5744"/>
    <w:rsid w:val="001E5806"/>
    <w:rsid w:val="001E593D"/>
    <w:rsid w:val="001E5EDF"/>
    <w:rsid w:val="001E5FB0"/>
    <w:rsid w:val="001E609A"/>
    <w:rsid w:val="001E6347"/>
    <w:rsid w:val="001E6B0D"/>
    <w:rsid w:val="001E6BC2"/>
    <w:rsid w:val="001E6C43"/>
    <w:rsid w:val="001E6DF1"/>
    <w:rsid w:val="001E6F61"/>
    <w:rsid w:val="001E6FCC"/>
    <w:rsid w:val="001E709D"/>
    <w:rsid w:val="001E717F"/>
    <w:rsid w:val="001E7233"/>
    <w:rsid w:val="001E74AA"/>
    <w:rsid w:val="001E75F8"/>
    <w:rsid w:val="001E7745"/>
    <w:rsid w:val="001E77FE"/>
    <w:rsid w:val="001E79E2"/>
    <w:rsid w:val="001E7C44"/>
    <w:rsid w:val="001E7C56"/>
    <w:rsid w:val="001E7FDA"/>
    <w:rsid w:val="001EB84F"/>
    <w:rsid w:val="001F010C"/>
    <w:rsid w:val="001F070A"/>
    <w:rsid w:val="001F078A"/>
    <w:rsid w:val="001F0897"/>
    <w:rsid w:val="001F094D"/>
    <w:rsid w:val="001F09DF"/>
    <w:rsid w:val="001F0B90"/>
    <w:rsid w:val="001F0ED5"/>
    <w:rsid w:val="001F1138"/>
    <w:rsid w:val="001F1160"/>
    <w:rsid w:val="001F11A9"/>
    <w:rsid w:val="001F13D3"/>
    <w:rsid w:val="001F1746"/>
    <w:rsid w:val="001F179D"/>
    <w:rsid w:val="001F196F"/>
    <w:rsid w:val="001F1D53"/>
    <w:rsid w:val="001F1E6C"/>
    <w:rsid w:val="001F2251"/>
    <w:rsid w:val="001F23A7"/>
    <w:rsid w:val="001F2415"/>
    <w:rsid w:val="001F2762"/>
    <w:rsid w:val="001F29D8"/>
    <w:rsid w:val="001F2A54"/>
    <w:rsid w:val="001F2D00"/>
    <w:rsid w:val="001F2E89"/>
    <w:rsid w:val="001F3040"/>
    <w:rsid w:val="001F30A7"/>
    <w:rsid w:val="001F30F0"/>
    <w:rsid w:val="001F36A3"/>
    <w:rsid w:val="001F379A"/>
    <w:rsid w:val="001F37E9"/>
    <w:rsid w:val="001F3A2B"/>
    <w:rsid w:val="001F3A63"/>
    <w:rsid w:val="001F3B81"/>
    <w:rsid w:val="001F3C1C"/>
    <w:rsid w:val="001F3E3D"/>
    <w:rsid w:val="001F3F3D"/>
    <w:rsid w:val="001F3F89"/>
    <w:rsid w:val="001F40E0"/>
    <w:rsid w:val="001F4110"/>
    <w:rsid w:val="001F428C"/>
    <w:rsid w:val="001F432B"/>
    <w:rsid w:val="001F43BC"/>
    <w:rsid w:val="001F456B"/>
    <w:rsid w:val="001F45CE"/>
    <w:rsid w:val="001F495C"/>
    <w:rsid w:val="001F4A24"/>
    <w:rsid w:val="001F4C2A"/>
    <w:rsid w:val="001F527A"/>
    <w:rsid w:val="001F53B1"/>
    <w:rsid w:val="001F560A"/>
    <w:rsid w:val="001F56DB"/>
    <w:rsid w:val="001F5980"/>
    <w:rsid w:val="001F5E9B"/>
    <w:rsid w:val="001F5ECE"/>
    <w:rsid w:val="001F5FBE"/>
    <w:rsid w:val="001F5FCC"/>
    <w:rsid w:val="001F600E"/>
    <w:rsid w:val="001F6390"/>
    <w:rsid w:val="001F648C"/>
    <w:rsid w:val="001F64DB"/>
    <w:rsid w:val="001F6603"/>
    <w:rsid w:val="001F6672"/>
    <w:rsid w:val="001F670E"/>
    <w:rsid w:val="001F6AB5"/>
    <w:rsid w:val="001F6CEE"/>
    <w:rsid w:val="001F6E89"/>
    <w:rsid w:val="001F706A"/>
    <w:rsid w:val="001F71A5"/>
    <w:rsid w:val="001F71B8"/>
    <w:rsid w:val="001F7593"/>
    <w:rsid w:val="001F75DF"/>
    <w:rsid w:val="001F76E7"/>
    <w:rsid w:val="001F7749"/>
    <w:rsid w:val="001F79A0"/>
    <w:rsid w:val="001F7CE2"/>
    <w:rsid w:val="001F7E96"/>
    <w:rsid w:val="001F7F9F"/>
    <w:rsid w:val="0020002D"/>
    <w:rsid w:val="002000D6"/>
    <w:rsid w:val="00200368"/>
    <w:rsid w:val="0020042F"/>
    <w:rsid w:val="00200496"/>
    <w:rsid w:val="00200655"/>
    <w:rsid w:val="00200776"/>
    <w:rsid w:val="00200858"/>
    <w:rsid w:val="00200AB0"/>
    <w:rsid w:val="00200B5F"/>
    <w:rsid w:val="00200D4D"/>
    <w:rsid w:val="00200F5A"/>
    <w:rsid w:val="00201024"/>
    <w:rsid w:val="002012D7"/>
    <w:rsid w:val="0020134E"/>
    <w:rsid w:val="0020146B"/>
    <w:rsid w:val="002014E1"/>
    <w:rsid w:val="0020152F"/>
    <w:rsid w:val="00201985"/>
    <w:rsid w:val="0020199F"/>
    <w:rsid w:val="00201A2C"/>
    <w:rsid w:val="00201A51"/>
    <w:rsid w:val="00201D3B"/>
    <w:rsid w:val="00201DC9"/>
    <w:rsid w:val="00201DF0"/>
    <w:rsid w:val="00201E29"/>
    <w:rsid w:val="00201FB2"/>
    <w:rsid w:val="00202006"/>
    <w:rsid w:val="0020201F"/>
    <w:rsid w:val="00202023"/>
    <w:rsid w:val="0020208E"/>
    <w:rsid w:val="002020D3"/>
    <w:rsid w:val="0020238F"/>
    <w:rsid w:val="002026C0"/>
    <w:rsid w:val="0020275F"/>
    <w:rsid w:val="002027DB"/>
    <w:rsid w:val="0020289F"/>
    <w:rsid w:val="002028D9"/>
    <w:rsid w:val="002029EC"/>
    <w:rsid w:val="00202A8F"/>
    <w:rsid w:val="00202AFA"/>
    <w:rsid w:val="00202B5E"/>
    <w:rsid w:val="00202B69"/>
    <w:rsid w:val="00202C91"/>
    <w:rsid w:val="00203027"/>
    <w:rsid w:val="00203229"/>
    <w:rsid w:val="00203233"/>
    <w:rsid w:val="0020325F"/>
    <w:rsid w:val="0020332F"/>
    <w:rsid w:val="00203350"/>
    <w:rsid w:val="0020357D"/>
    <w:rsid w:val="00203666"/>
    <w:rsid w:val="002036A8"/>
    <w:rsid w:val="002038F1"/>
    <w:rsid w:val="00203ADB"/>
    <w:rsid w:val="00203E67"/>
    <w:rsid w:val="00204022"/>
    <w:rsid w:val="002042D6"/>
    <w:rsid w:val="00204312"/>
    <w:rsid w:val="002044CC"/>
    <w:rsid w:val="002045B3"/>
    <w:rsid w:val="00204693"/>
    <w:rsid w:val="002047B1"/>
    <w:rsid w:val="00204ACE"/>
    <w:rsid w:val="00204D55"/>
    <w:rsid w:val="00204FCB"/>
    <w:rsid w:val="00204FDC"/>
    <w:rsid w:val="00205077"/>
    <w:rsid w:val="00205219"/>
    <w:rsid w:val="0020532B"/>
    <w:rsid w:val="00205737"/>
    <w:rsid w:val="00205817"/>
    <w:rsid w:val="0020581D"/>
    <w:rsid w:val="00205945"/>
    <w:rsid w:val="00205999"/>
    <w:rsid w:val="00205B0F"/>
    <w:rsid w:val="00205D74"/>
    <w:rsid w:val="00205FB3"/>
    <w:rsid w:val="00206203"/>
    <w:rsid w:val="00206239"/>
    <w:rsid w:val="002064DD"/>
    <w:rsid w:val="0020665D"/>
    <w:rsid w:val="00206677"/>
    <w:rsid w:val="002066BF"/>
    <w:rsid w:val="00206731"/>
    <w:rsid w:val="0020674D"/>
    <w:rsid w:val="00206965"/>
    <w:rsid w:val="00206A0A"/>
    <w:rsid w:val="00206BD1"/>
    <w:rsid w:val="00206DDB"/>
    <w:rsid w:val="00206F74"/>
    <w:rsid w:val="002070AD"/>
    <w:rsid w:val="00207155"/>
    <w:rsid w:val="0020763C"/>
    <w:rsid w:val="002076EB"/>
    <w:rsid w:val="0020778A"/>
    <w:rsid w:val="00207E3D"/>
    <w:rsid w:val="00210176"/>
    <w:rsid w:val="0021028A"/>
    <w:rsid w:val="00210367"/>
    <w:rsid w:val="002104B0"/>
    <w:rsid w:val="00210609"/>
    <w:rsid w:val="002106D3"/>
    <w:rsid w:val="00210923"/>
    <w:rsid w:val="00210CFB"/>
    <w:rsid w:val="0021105B"/>
    <w:rsid w:val="00211264"/>
    <w:rsid w:val="002113A0"/>
    <w:rsid w:val="002113D4"/>
    <w:rsid w:val="00211555"/>
    <w:rsid w:val="00211592"/>
    <w:rsid w:val="002115F9"/>
    <w:rsid w:val="002119A4"/>
    <w:rsid w:val="002119E2"/>
    <w:rsid w:val="00211C14"/>
    <w:rsid w:val="00211D16"/>
    <w:rsid w:val="00211DDB"/>
    <w:rsid w:val="0021214B"/>
    <w:rsid w:val="002121C2"/>
    <w:rsid w:val="00212273"/>
    <w:rsid w:val="002126AC"/>
    <w:rsid w:val="00212C13"/>
    <w:rsid w:val="00212E04"/>
    <w:rsid w:val="002130B8"/>
    <w:rsid w:val="002131AB"/>
    <w:rsid w:val="0021325F"/>
    <w:rsid w:val="00213414"/>
    <w:rsid w:val="0021379F"/>
    <w:rsid w:val="00213808"/>
    <w:rsid w:val="00213834"/>
    <w:rsid w:val="0021393F"/>
    <w:rsid w:val="00213AD8"/>
    <w:rsid w:val="00213C89"/>
    <w:rsid w:val="00213D1E"/>
    <w:rsid w:val="00214016"/>
    <w:rsid w:val="00214312"/>
    <w:rsid w:val="002144C1"/>
    <w:rsid w:val="00214697"/>
    <w:rsid w:val="002146F4"/>
    <w:rsid w:val="00214916"/>
    <w:rsid w:val="00214ACD"/>
    <w:rsid w:val="00214DF6"/>
    <w:rsid w:val="00215085"/>
    <w:rsid w:val="00215117"/>
    <w:rsid w:val="002151D8"/>
    <w:rsid w:val="00215298"/>
    <w:rsid w:val="002153FC"/>
    <w:rsid w:val="00215441"/>
    <w:rsid w:val="00215802"/>
    <w:rsid w:val="00215A23"/>
    <w:rsid w:val="00215CEC"/>
    <w:rsid w:val="00215DDB"/>
    <w:rsid w:val="00215F3F"/>
    <w:rsid w:val="00216055"/>
    <w:rsid w:val="002160B0"/>
    <w:rsid w:val="002163EE"/>
    <w:rsid w:val="00216420"/>
    <w:rsid w:val="0021643F"/>
    <w:rsid w:val="00216475"/>
    <w:rsid w:val="00216519"/>
    <w:rsid w:val="00216777"/>
    <w:rsid w:val="002167B5"/>
    <w:rsid w:val="00216AFA"/>
    <w:rsid w:val="00216C2C"/>
    <w:rsid w:val="0021738F"/>
    <w:rsid w:val="00217686"/>
    <w:rsid w:val="0021772B"/>
    <w:rsid w:val="00217776"/>
    <w:rsid w:val="0021789A"/>
    <w:rsid w:val="0021789C"/>
    <w:rsid w:val="002178A7"/>
    <w:rsid w:val="00217C1C"/>
    <w:rsid w:val="00217C28"/>
    <w:rsid w:val="00217ED7"/>
    <w:rsid w:val="00217F9F"/>
    <w:rsid w:val="00220064"/>
    <w:rsid w:val="00220381"/>
    <w:rsid w:val="002203B5"/>
    <w:rsid w:val="002204E5"/>
    <w:rsid w:val="00220666"/>
    <w:rsid w:val="002206C6"/>
    <w:rsid w:val="002206EC"/>
    <w:rsid w:val="002208EE"/>
    <w:rsid w:val="00220A3D"/>
    <w:rsid w:val="00220B63"/>
    <w:rsid w:val="00221008"/>
    <w:rsid w:val="002210B0"/>
    <w:rsid w:val="002211A6"/>
    <w:rsid w:val="00221256"/>
    <w:rsid w:val="0022143A"/>
    <w:rsid w:val="0022159C"/>
    <w:rsid w:val="00221629"/>
    <w:rsid w:val="00221979"/>
    <w:rsid w:val="00221F42"/>
    <w:rsid w:val="00221FCE"/>
    <w:rsid w:val="0022212E"/>
    <w:rsid w:val="002222DD"/>
    <w:rsid w:val="0022249D"/>
    <w:rsid w:val="002224EB"/>
    <w:rsid w:val="0022250B"/>
    <w:rsid w:val="002228EE"/>
    <w:rsid w:val="002229F0"/>
    <w:rsid w:val="00222DE6"/>
    <w:rsid w:val="0022306B"/>
    <w:rsid w:val="00223080"/>
    <w:rsid w:val="00223207"/>
    <w:rsid w:val="00223269"/>
    <w:rsid w:val="0022326A"/>
    <w:rsid w:val="002233AE"/>
    <w:rsid w:val="00223A01"/>
    <w:rsid w:val="00223C3C"/>
    <w:rsid w:val="00223C43"/>
    <w:rsid w:val="00223CBD"/>
    <w:rsid w:val="00224049"/>
    <w:rsid w:val="002240F3"/>
    <w:rsid w:val="00224115"/>
    <w:rsid w:val="00224197"/>
    <w:rsid w:val="002242B7"/>
    <w:rsid w:val="002242E9"/>
    <w:rsid w:val="00224327"/>
    <w:rsid w:val="0022444B"/>
    <w:rsid w:val="00224472"/>
    <w:rsid w:val="002246A9"/>
    <w:rsid w:val="002247F3"/>
    <w:rsid w:val="00224EB2"/>
    <w:rsid w:val="0022510F"/>
    <w:rsid w:val="002253EC"/>
    <w:rsid w:val="0022543C"/>
    <w:rsid w:val="00225459"/>
    <w:rsid w:val="0022551E"/>
    <w:rsid w:val="0022558C"/>
    <w:rsid w:val="002255E1"/>
    <w:rsid w:val="00225748"/>
    <w:rsid w:val="00225971"/>
    <w:rsid w:val="002259D4"/>
    <w:rsid w:val="00225A62"/>
    <w:rsid w:val="00225AAF"/>
    <w:rsid w:val="00225FBF"/>
    <w:rsid w:val="002261C4"/>
    <w:rsid w:val="002261E9"/>
    <w:rsid w:val="0022656A"/>
    <w:rsid w:val="0022665E"/>
    <w:rsid w:val="00226972"/>
    <w:rsid w:val="00226E2A"/>
    <w:rsid w:val="00226EFF"/>
    <w:rsid w:val="002270A2"/>
    <w:rsid w:val="002270FC"/>
    <w:rsid w:val="0022710F"/>
    <w:rsid w:val="0022711A"/>
    <w:rsid w:val="00227161"/>
    <w:rsid w:val="00227172"/>
    <w:rsid w:val="0022717F"/>
    <w:rsid w:val="0022735B"/>
    <w:rsid w:val="00227489"/>
    <w:rsid w:val="00227503"/>
    <w:rsid w:val="00227888"/>
    <w:rsid w:val="00227A9A"/>
    <w:rsid w:val="00227AFD"/>
    <w:rsid w:val="00227B05"/>
    <w:rsid w:val="00227D5F"/>
    <w:rsid w:val="00227D98"/>
    <w:rsid w:val="0023008E"/>
    <w:rsid w:val="00230186"/>
    <w:rsid w:val="00230260"/>
    <w:rsid w:val="00230598"/>
    <w:rsid w:val="00230741"/>
    <w:rsid w:val="00230770"/>
    <w:rsid w:val="00230893"/>
    <w:rsid w:val="00230B9B"/>
    <w:rsid w:val="00230BA3"/>
    <w:rsid w:val="00230DE0"/>
    <w:rsid w:val="00230DF2"/>
    <w:rsid w:val="00230FB8"/>
    <w:rsid w:val="002314A7"/>
    <w:rsid w:val="002315FE"/>
    <w:rsid w:val="002317F4"/>
    <w:rsid w:val="002319B1"/>
    <w:rsid w:val="00231C46"/>
    <w:rsid w:val="00231E52"/>
    <w:rsid w:val="00232118"/>
    <w:rsid w:val="00232506"/>
    <w:rsid w:val="0023279B"/>
    <w:rsid w:val="002328BC"/>
    <w:rsid w:val="00232963"/>
    <w:rsid w:val="00232986"/>
    <w:rsid w:val="00232AE9"/>
    <w:rsid w:val="00232BAF"/>
    <w:rsid w:val="00232DD2"/>
    <w:rsid w:val="00233373"/>
    <w:rsid w:val="00233458"/>
    <w:rsid w:val="00233722"/>
    <w:rsid w:val="002338D1"/>
    <w:rsid w:val="0023394A"/>
    <w:rsid w:val="00233B23"/>
    <w:rsid w:val="00233F39"/>
    <w:rsid w:val="00233F6C"/>
    <w:rsid w:val="00233F95"/>
    <w:rsid w:val="00234036"/>
    <w:rsid w:val="002341D2"/>
    <w:rsid w:val="00234242"/>
    <w:rsid w:val="00234301"/>
    <w:rsid w:val="0023457C"/>
    <w:rsid w:val="0023471A"/>
    <w:rsid w:val="0023484F"/>
    <w:rsid w:val="00234E17"/>
    <w:rsid w:val="002350E7"/>
    <w:rsid w:val="00235435"/>
    <w:rsid w:val="00235442"/>
    <w:rsid w:val="00235697"/>
    <w:rsid w:val="00235824"/>
    <w:rsid w:val="00235A34"/>
    <w:rsid w:val="00235C87"/>
    <w:rsid w:val="00235CAA"/>
    <w:rsid w:val="00235FD7"/>
    <w:rsid w:val="00236052"/>
    <w:rsid w:val="002360CB"/>
    <w:rsid w:val="0023619F"/>
    <w:rsid w:val="00236366"/>
    <w:rsid w:val="00236625"/>
    <w:rsid w:val="002366DE"/>
    <w:rsid w:val="002368DC"/>
    <w:rsid w:val="00236973"/>
    <w:rsid w:val="00236ABD"/>
    <w:rsid w:val="00236C31"/>
    <w:rsid w:val="00236D12"/>
    <w:rsid w:val="00237017"/>
    <w:rsid w:val="00237030"/>
    <w:rsid w:val="00237178"/>
    <w:rsid w:val="00237246"/>
    <w:rsid w:val="0023730A"/>
    <w:rsid w:val="0023730B"/>
    <w:rsid w:val="002373F5"/>
    <w:rsid w:val="00237690"/>
    <w:rsid w:val="0023782F"/>
    <w:rsid w:val="0023784F"/>
    <w:rsid w:val="002378AF"/>
    <w:rsid w:val="002378EF"/>
    <w:rsid w:val="00237B55"/>
    <w:rsid w:val="00237B9A"/>
    <w:rsid w:val="00237E95"/>
    <w:rsid w:val="00237F36"/>
    <w:rsid w:val="00237F6B"/>
    <w:rsid w:val="00240129"/>
    <w:rsid w:val="00240213"/>
    <w:rsid w:val="002403AD"/>
    <w:rsid w:val="002403C3"/>
    <w:rsid w:val="00240442"/>
    <w:rsid w:val="002404A7"/>
    <w:rsid w:val="002406C7"/>
    <w:rsid w:val="00240A16"/>
    <w:rsid w:val="00240A34"/>
    <w:rsid w:val="00240A52"/>
    <w:rsid w:val="00240D51"/>
    <w:rsid w:val="00240F01"/>
    <w:rsid w:val="00240F99"/>
    <w:rsid w:val="00241093"/>
    <w:rsid w:val="00241527"/>
    <w:rsid w:val="002415C8"/>
    <w:rsid w:val="0024170C"/>
    <w:rsid w:val="002417E6"/>
    <w:rsid w:val="0024188C"/>
    <w:rsid w:val="00241EB0"/>
    <w:rsid w:val="00241F0A"/>
    <w:rsid w:val="002420CB"/>
    <w:rsid w:val="0024211F"/>
    <w:rsid w:val="002422AC"/>
    <w:rsid w:val="0024239F"/>
    <w:rsid w:val="00242623"/>
    <w:rsid w:val="00242676"/>
    <w:rsid w:val="002427AB"/>
    <w:rsid w:val="002427FB"/>
    <w:rsid w:val="002428A1"/>
    <w:rsid w:val="002428F3"/>
    <w:rsid w:val="002436FE"/>
    <w:rsid w:val="0024375C"/>
    <w:rsid w:val="002437C2"/>
    <w:rsid w:val="002438C0"/>
    <w:rsid w:val="00243B74"/>
    <w:rsid w:val="00243D34"/>
    <w:rsid w:val="00243D81"/>
    <w:rsid w:val="0024412E"/>
    <w:rsid w:val="00244537"/>
    <w:rsid w:val="00244725"/>
    <w:rsid w:val="00244848"/>
    <w:rsid w:val="00244856"/>
    <w:rsid w:val="0024489D"/>
    <w:rsid w:val="00245004"/>
    <w:rsid w:val="00245281"/>
    <w:rsid w:val="0024546E"/>
    <w:rsid w:val="00245680"/>
    <w:rsid w:val="002456CE"/>
    <w:rsid w:val="002458FA"/>
    <w:rsid w:val="00245D6C"/>
    <w:rsid w:val="00245E6F"/>
    <w:rsid w:val="00246083"/>
    <w:rsid w:val="00246403"/>
    <w:rsid w:val="00246677"/>
    <w:rsid w:val="0024668B"/>
    <w:rsid w:val="00246B78"/>
    <w:rsid w:val="002473C1"/>
    <w:rsid w:val="00247443"/>
    <w:rsid w:val="00247521"/>
    <w:rsid w:val="002475DF"/>
    <w:rsid w:val="00247774"/>
    <w:rsid w:val="002477B3"/>
    <w:rsid w:val="0024791D"/>
    <w:rsid w:val="00247AC4"/>
    <w:rsid w:val="00247BED"/>
    <w:rsid w:val="00247CB9"/>
    <w:rsid w:val="00247CCA"/>
    <w:rsid w:val="00247D0E"/>
    <w:rsid w:val="00247DF4"/>
    <w:rsid w:val="00247E89"/>
    <w:rsid w:val="00250006"/>
    <w:rsid w:val="00250145"/>
    <w:rsid w:val="00250219"/>
    <w:rsid w:val="0025025D"/>
    <w:rsid w:val="00250297"/>
    <w:rsid w:val="00250344"/>
    <w:rsid w:val="002504A6"/>
    <w:rsid w:val="002506FF"/>
    <w:rsid w:val="002507E3"/>
    <w:rsid w:val="00250853"/>
    <w:rsid w:val="00250880"/>
    <w:rsid w:val="002508F6"/>
    <w:rsid w:val="00250950"/>
    <w:rsid w:val="00250959"/>
    <w:rsid w:val="002509CE"/>
    <w:rsid w:val="002509F5"/>
    <w:rsid w:val="00250B1D"/>
    <w:rsid w:val="00250C34"/>
    <w:rsid w:val="00250C5B"/>
    <w:rsid w:val="00250C73"/>
    <w:rsid w:val="00250E64"/>
    <w:rsid w:val="00250FC6"/>
    <w:rsid w:val="00251014"/>
    <w:rsid w:val="00251022"/>
    <w:rsid w:val="0025104C"/>
    <w:rsid w:val="00251399"/>
    <w:rsid w:val="00251517"/>
    <w:rsid w:val="00251595"/>
    <w:rsid w:val="00251685"/>
    <w:rsid w:val="0025181C"/>
    <w:rsid w:val="00251961"/>
    <w:rsid w:val="002519B3"/>
    <w:rsid w:val="002519C1"/>
    <w:rsid w:val="00251ACB"/>
    <w:rsid w:val="00251BCF"/>
    <w:rsid w:val="00251C57"/>
    <w:rsid w:val="00251DCD"/>
    <w:rsid w:val="00251F18"/>
    <w:rsid w:val="0025210F"/>
    <w:rsid w:val="00252163"/>
    <w:rsid w:val="00252174"/>
    <w:rsid w:val="002522A2"/>
    <w:rsid w:val="002525B9"/>
    <w:rsid w:val="002527E8"/>
    <w:rsid w:val="00252880"/>
    <w:rsid w:val="002528A9"/>
    <w:rsid w:val="00252904"/>
    <w:rsid w:val="00252D03"/>
    <w:rsid w:val="00252E0B"/>
    <w:rsid w:val="00252FEA"/>
    <w:rsid w:val="00252FFD"/>
    <w:rsid w:val="0025327F"/>
    <w:rsid w:val="0025341C"/>
    <w:rsid w:val="00253900"/>
    <w:rsid w:val="00253997"/>
    <w:rsid w:val="00253B44"/>
    <w:rsid w:val="00253DB1"/>
    <w:rsid w:val="00253E53"/>
    <w:rsid w:val="00254043"/>
    <w:rsid w:val="002540C2"/>
    <w:rsid w:val="0025411F"/>
    <w:rsid w:val="002543A8"/>
    <w:rsid w:val="002545E9"/>
    <w:rsid w:val="00254766"/>
    <w:rsid w:val="0025481A"/>
    <w:rsid w:val="00254890"/>
    <w:rsid w:val="002548C5"/>
    <w:rsid w:val="002549E4"/>
    <w:rsid w:val="00254A55"/>
    <w:rsid w:val="00254BDA"/>
    <w:rsid w:val="00254D66"/>
    <w:rsid w:val="00254E31"/>
    <w:rsid w:val="00255007"/>
    <w:rsid w:val="00255055"/>
    <w:rsid w:val="002550F1"/>
    <w:rsid w:val="002553C3"/>
    <w:rsid w:val="00255462"/>
    <w:rsid w:val="002556C9"/>
    <w:rsid w:val="00255769"/>
    <w:rsid w:val="002557A9"/>
    <w:rsid w:val="002557B7"/>
    <w:rsid w:val="00255AB3"/>
    <w:rsid w:val="00255B1F"/>
    <w:rsid w:val="00255B54"/>
    <w:rsid w:val="002562B7"/>
    <w:rsid w:val="00256306"/>
    <w:rsid w:val="00256412"/>
    <w:rsid w:val="0025689B"/>
    <w:rsid w:val="00256A34"/>
    <w:rsid w:val="00256AAC"/>
    <w:rsid w:val="00256B02"/>
    <w:rsid w:val="00256C8D"/>
    <w:rsid w:val="00256CBF"/>
    <w:rsid w:val="00256D1A"/>
    <w:rsid w:val="00256DB0"/>
    <w:rsid w:val="00256E2C"/>
    <w:rsid w:val="00256FC5"/>
    <w:rsid w:val="00256FFB"/>
    <w:rsid w:val="002574CD"/>
    <w:rsid w:val="00257564"/>
    <w:rsid w:val="0025756F"/>
    <w:rsid w:val="002575E2"/>
    <w:rsid w:val="00257786"/>
    <w:rsid w:val="002577E6"/>
    <w:rsid w:val="002578F6"/>
    <w:rsid w:val="00257BA2"/>
    <w:rsid w:val="00257CA2"/>
    <w:rsid w:val="00257F2A"/>
    <w:rsid w:val="00260003"/>
    <w:rsid w:val="00260014"/>
    <w:rsid w:val="0026001C"/>
    <w:rsid w:val="002601A3"/>
    <w:rsid w:val="00260252"/>
    <w:rsid w:val="00260330"/>
    <w:rsid w:val="002604A4"/>
    <w:rsid w:val="00260837"/>
    <w:rsid w:val="00260A6C"/>
    <w:rsid w:val="00260BEB"/>
    <w:rsid w:val="00260C29"/>
    <w:rsid w:val="00260D6A"/>
    <w:rsid w:val="00260F0A"/>
    <w:rsid w:val="002610FA"/>
    <w:rsid w:val="002611EB"/>
    <w:rsid w:val="00261431"/>
    <w:rsid w:val="0026172D"/>
    <w:rsid w:val="002619FE"/>
    <w:rsid w:val="00261E7C"/>
    <w:rsid w:val="002621B8"/>
    <w:rsid w:val="002624DC"/>
    <w:rsid w:val="00262538"/>
    <w:rsid w:val="00262638"/>
    <w:rsid w:val="00262679"/>
    <w:rsid w:val="002627DE"/>
    <w:rsid w:val="0026284F"/>
    <w:rsid w:val="0026291B"/>
    <w:rsid w:val="00262965"/>
    <w:rsid w:val="00262A5B"/>
    <w:rsid w:val="00262A87"/>
    <w:rsid w:val="00262AA0"/>
    <w:rsid w:val="00262D4E"/>
    <w:rsid w:val="00262DFB"/>
    <w:rsid w:val="00262E4B"/>
    <w:rsid w:val="00262F13"/>
    <w:rsid w:val="00262F66"/>
    <w:rsid w:val="00263048"/>
    <w:rsid w:val="002632DA"/>
    <w:rsid w:val="002632EA"/>
    <w:rsid w:val="002633C5"/>
    <w:rsid w:val="0026349E"/>
    <w:rsid w:val="002634B3"/>
    <w:rsid w:val="00263B1A"/>
    <w:rsid w:val="00263C88"/>
    <w:rsid w:val="00263D0E"/>
    <w:rsid w:val="002640E4"/>
    <w:rsid w:val="002641E1"/>
    <w:rsid w:val="002642BA"/>
    <w:rsid w:val="00264578"/>
    <w:rsid w:val="00264AB9"/>
    <w:rsid w:val="00264B64"/>
    <w:rsid w:val="00264B96"/>
    <w:rsid w:val="00264CB5"/>
    <w:rsid w:val="00264E33"/>
    <w:rsid w:val="00264E36"/>
    <w:rsid w:val="00264E92"/>
    <w:rsid w:val="00264EE5"/>
    <w:rsid w:val="00264F9F"/>
    <w:rsid w:val="00264FC0"/>
    <w:rsid w:val="00265020"/>
    <w:rsid w:val="00265049"/>
    <w:rsid w:val="002650CD"/>
    <w:rsid w:val="00265266"/>
    <w:rsid w:val="002652B0"/>
    <w:rsid w:val="002655B1"/>
    <w:rsid w:val="002655F3"/>
    <w:rsid w:val="0026561E"/>
    <w:rsid w:val="00265AB3"/>
    <w:rsid w:val="00265B6F"/>
    <w:rsid w:val="00265B98"/>
    <w:rsid w:val="00265BCD"/>
    <w:rsid w:val="00265D6A"/>
    <w:rsid w:val="00265E06"/>
    <w:rsid w:val="00265E16"/>
    <w:rsid w:val="00265F96"/>
    <w:rsid w:val="00265F97"/>
    <w:rsid w:val="00266074"/>
    <w:rsid w:val="002660BC"/>
    <w:rsid w:val="002660C1"/>
    <w:rsid w:val="002661D6"/>
    <w:rsid w:val="002662CF"/>
    <w:rsid w:val="0026638C"/>
    <w:rsid w:val="0026639F"/>
    <w:rsid w:val="002663FF"/>
    <w:rsid w:val="002667B4"/>
    <w:rsid w:val="00266980"/>
    <w:rsid w:val="002669DC"/>
    <w:rsid w:val="00266AC2"/>
    <w:rsid w:val="00266E36"/>
    <w:rsid w:val="00267170"/>
    <w:rsid w:val="002672A2"/>
    <w:rsid w:val="002672D2"/>
    <w:rsid w:val="00267419"/>
    <w:rsid w:val="002675B8"/>
    <w:rsid w:val="002675CA"/>
    <w:rsid w:val="002676A2"/>
    <w:rsid w:val="00267719"/>
    <w:rsid w:val="0026775E"/>
    <w:rsid w:val="00267A4E"/>
    <w:rsid w:val="00267AD5"/>
    <w:rsid w:val="00267BDE"/>
    <w:rsid w:val="00267D95"/>
    <w:rsid w:val="00267F90"/>
    <w:rsid w:val="002701B4"/>
    <w:rsid w:val="002702AD"/>
    <w:rsid w:val="00270333"/>
    <w:rsid w:val="002703D4"/>
    <w:rsid w:val="00270462"/>
    <w:rsid w:val="002704C1"/>
    <w:rsid w:val="002705C7"/>
    <w:rsid w:val="002705F0"/>
    <w:rsid w:val="00270A4D"/>
    <w:rsid w:val="00270C3F"/>
    <w:rsid w:val="00270E93"/>
    <w:rsid w:val="00270F71"/>
    <w:rsid w:val="0027136B"/>
    <w:rsid w:val="00271581"/>
    <w:rsid w:val="002715AB"/>
    <w:rsid w:val="002716DA"/>
    <w:rsid w:val="002719F2"/>
    <w:rsid w:val="00271AF8"/>
    <w:rsid w:val="00271B56"/>
    <w:rsid w:val="00271BE8"/>
    <w:rsid w:val="00271C39"/>
    <w:rsid w:val="00271C8E"/>
    <w:rsid w:val="00271D46"/>
    <w:rsid w:val="00271E76"/>
    <w:rsid w:val="00271FBC"/>
    <w:rsid w:val="0027202C"/>
    <w:rsid w:val="0027225A"/>
    <w:rsid w:val="00272771"/>
    <w:rsid w:val="002728ED"/>
    <w:rsid w:val="00272917"/>
    <w:rsid w:val="0027293C"/>
    <w:rsid w:val="00272A31"/>
    <w:rsid w:val="00272BA2"/>
    <w:rsid w:val="0027338F"/>
    <w:rsid w:val="00273997"/>
    <w:rsid w:val="002739CE"/>
    <w:rsid w:val="00273BB6"/>
    <w:rsid w:val="00273D67"/>
    <w:rsid w:val="00273E23"/>
    <w:rsid w:val="002743C9"/>
    <w:rsid w:val="0027441C"/>
    <w:rsid w:val="00274445"/>
    <w:rsid w:val="0027466B"/>
    <w:rsid w:val="002746B3"/>
    <w:rsid w:val="002746D8"/>
    <w:rsid w:val="00274922"/>
    <w:rsid w:val="00274C10"/>
    <w:rsid w:val="00274C9B"/>
    <w:rsid w:val="00274CCC"/>
    <w:rsid w:val="00274D29"/>
    <w:rsid w:val="002750F6"/>
    <w:rsid w:val="002757B9"/>
    <w:rsid w:val="002758A1"/>
    <w:rsid w:val="002758F4"/>
    <w:rsid w:val="00275A7B"/>
    <w:rsid w:val="00275AD6"/>
    <w:rsid w:val="00275B15"/>
    <w:rsid w:val="00275CB0"/>
    <w:rsid w:val="00275D74"/>
    <w:rsid w:val="00275E85"/>
    <w:rsid w:val="00275FED"/>
    <w:rsid w:val="0027601A"/>
    <w:rsid w:val="00276523"/>
    <w:rsid w:val="002765F7"/>
    <w:rsid w:val="0027679A"/>
    <w:rsid w:val="002769FA"/>
    <w:rsid w:val="00276BC5"/>
    <w:rsid w:val="00276D62"/>
    <w:rsid w:val="00276E69"/>
    <w:rsid w:val="002773E2"/>
    <w:rsid w:val="002775C6"/>
    <w:rsid w:val="002775CA"/>
    <w:rsid w:val="002776AF"/>
    <w:rsid w:val="00277798"/>
    <w:rsid w:val="002777BA"/>
    <w:rsid w:val="00277850"/>
    <w:rsid w:val="00277925"/>
    <w:rsid w:val="00277B83"/>
    <w:rsid w:val="00277C91"/>
    <w:rsid w:val="00277CC5"/>
    <w:rsid w:val="00277D67"/>
    <w:rsid w:val="00277D85"/>
    <w:rsid w:val="00277FBB"/>
    <w:rsid w:val="00280083"/>
    <w:rsid w:val="002801D8"/>
    <w:rsid w:val="002801DA"/>
    <w:rsid w:val="00280398"/>
    <w:rsid w:val="002805E0"/>
    <w:rsid w:val="00280670"/>
    <w:rsid w:val="00280723"/>
    <w:rsid w:val="00280820"/>
    <w:rsid w:val="002808F3"/>
    <w:rsid w:val="00280A06"/>
    <w:rsid w:val="00280ACC"/>
    <w:rsid w:val="00280B20"/>
    <w:rsid w:val="00280B21"/>
    <w:rsid w:val="00280E2F"/>
    <w:rsid w:val="00280ED6"/>
    <w:rsid w:val="00281094"/>
    <w:rsid w:val="0028120B"/>
    <w:rsid w:val="0028124B"/>
    <w:rsid w:val="00281C3C"/>
    <w:rsid w:val="00281D99"/>
    <w:rsid w:val="002820F7"/>
    <w:rsid w:val="002822BC"/>
    <w:rsid w:val="00282403"/>
    <w:rsid w:val="0028243C"/>
    <w:rsid w:val="002824D9"/>
    <w:rsid w:val="002825DD"/>
    <w:rsid w:val="0028292B"/>
    <w:rsid w:val="00282A1D"/>
    <w:rsid w:val="00282E4A"/>
    <w:rsid w:val="00283122"/>
    <w:rsid w:val="002831D2"/>
    <w:rsid w:val="00283242"/>
    <w:rsid w:val="00283398"/>
    <w:rsid w:val="0028347C"/>
    <w:rsid w:val="00283505"/>
    <w:rsid w:val="0028387D"/>
    <w:rsid w:val="002839F5"/>
    <w:rsid w:val="00283CC3"/>
    <w:rsid w:val="00283E93"/>
    <w:rsid w:val="00284022"/>
    <w:rsid w:val="002840A4"/>
    <w:rsid w:val="00284161"/>
    <w:rsid w:val="00284264"/>
    <w:rsid w:val="00284634"/>
    <w:rsid w:val="002848C3"/>
    <w:rsid w:val="00284A7F"/>
    <w:rsid w:val="00284A96"/>
    <w:rsid w:val="00284C98"/>
    <w:rsid w:val="00284DAF"/>
    <w:rsid w:val="00284EEF"/>
    <w:rsid w:val="00284F89"/>
    <w:rsid w:val="002850A9"/>
    <w:rsid w:val="00285156"/>
    <w:rsid w:val="00285165"/>
    <w:rsid w:val="00285182"/>
    <w:rsid w:val="002851DE"/>
    <w:rsid w:val="00285656"/>
    <w:rsid w:val="00285657"/>
    <w:rsid w:val="00285972"/>
    <w:rsid w:val="00285A09"/>
    <w:rsid w:val="00285A2A"/>
    <w:rsid w:val="00285B32"/>
    <w:rsid w:val="00285BCB"/>
    <w:rsid w:val="00285CEB"/>
    <w:rsid w:val="00285DD1"/>
    <w:rsid w:val="00285DEC"/>
    <w:rsid w:val="002860AA"/>
    <w:rsid w:val="0028623F"/>
    <w:rsid w:val="002862EF"/>
    <w:rsid w:val="002867CC"/>
    <w:rsid w:val="00286AD4"/>
    <w:rsid w:val="00286C30"/>
    <w:rsid w:val="00286EB8"/>
    <w:rsid w:val="00286F66"/>
    <w:rsid w:val="0028706E"/>
    <w:rsid w:val="0028750E"/>
    <w:rsid w:val="0028774F"/>
    <w:rsid w:val="002878CC"/>
    <w:rsid w:val="0028792C"/>
    <w:rsid w:val="00287A9F"/>
    <w:rsid w:val="00287C7E"/>
    <w:rsid w:val="00287C8C"/>
    <w:rsid w:val="00287D77"/>
    <w:rsid w:val="00287E95"/>
    <w:rsid w:val="00287EC7"/>
    <w:rsid w:val="00287ED6"/>
    <w:rsid w:val="00287FF8"/>
    <w:rsid w:val="002903D7"/>
    <w:rsid w:val="0029064E"/>
    <w:rsid w:val="002906EA"/>
    <w:rsid w:val="002907A6"/>
    <w:rsid w:val="002908A7"/>
    <w:rsid w:val="00290968"/>
    <w:rsid w:val="00290CBB"/>
    <w:rsid w:val="002910A2"/>
    <w:rsid w:val="002911B9"/>
    <w:rsid w:val="002911F2"/>
    <w:rsid w:val="00291340"/>
    <w:rsid w:val="00291416"/>
    <w:rsid w:val="002915EF"/>
    <w:rsid w:val="00291624"/>
    <w:rsid w:val="00291644"/>
    <w:rsid w:val="0029169A"/>
    <w:rsid w:val="00291984"/>
    <w:rsid w:val="0029198D"/>
    <w:rsid w:val="00291ACF"/>
    <w:rsid w:val="00291B75"/>
    <w:rsid w:val="00291DE0"/>
    <w:rsid w:val="0029210F"/>
    <w:rsid w:val="002923B6"/>
    <w:rsid w:val="0029275E"/>
    <w:rsid w:val="002927F5"/>
    <w:rsid w:val="00292AAD"/>
    <w:rsid w:val="00292AF5"/>
    <w:rsid w:val="00292B8B"/>
    <w:rsid w:val="0029309F"/>
    <w:rsid w:val="00293213"/>
    <w:rsid w:val="002934B3"/>
    <w:rsid w:val="00293516"/>
    <w:rsid w:val="00293847"/>
    <w:rsid w:val="00293925"/>
    <w:rsid w:val="00293B32"/>
    <w:rsid w:val="00293D3B"/>
    <w:rsid w:val="00293D72"/>
    <w:rsid w:val="00293D90"/>
    <w:rsid w:val="00293E6D"/>
    <w:rsid w:val="00293F69"/>
    <w:rsid w:val="00294256"/>
    <w:rsid w:val="002945DF"/>
    <w:rsid w:val="00294738"/>
    <w:rsid w:val="0029473B"/>
    <w:rsid w:val="002947FF"/>
    <w:rsid w:val="00294937"/>
    <w:rsid w:val="00294A2F"/>
    <w:rsid w:val="00294A9A"/>
    <w:rsid w:val="00294BA8"/>
    <w:rsid w:val="0029508F"/>
    <w:rsid w:val="002950DD"/>
    <w:rsid w:val="002951F9"/>
    <w:rsid w:val="00295271"/>
    <w:rsid w:val="00295296"/>
    <w:rsid w:val="002954EB"/>
    <w:rsid w:val="002954F0"/>
    <w:rsid w:val="002955AC"/>
    <w:rsid w:val="00295CA2"/>
    <w:rsid w:val="00295ED1"/>
    <w:rsid w:val="00295FAE"/>
    <w:rsid w:val="0029618F"/>
    <w:rsid w:val="002961A1"/>
    <w:rsid w:val="002964E6"/>
    <w:rsid w:val="0029652A"/>
    <w:rsid w:val="0029667D"/>
    <w:rsid w:val="00296746"/>
    <w:rsid w:val="002968CA"/>
    <w:rsid w:val="002969D7"/>
    <w:rsid w:val="00296A3E"/>
    <w:rsid w:val="00296BF8"/>
    <w:rsid w:val="00296DC0"/>
    <w:rsid w:val="002974A2"/>
    <w:rsid w:val="00297588"/>
    <w:rsid w:val="002975DD"/>
    <w:rsid w:val="00297637"/>
    <w:rsid w:val="002976E4"/>
    <w:rsid w:val="00297A0C"/>
    <w:rsid w:val="00297B95"/>
    <w:rsid w:val="00297BDD"/>
    <w:rsid w:val="00297F9D"/>
    <w:rsid w:val="002A00EB"/>
    <w:rsid w:val="002A02B5"/>
    <w:rsid w:val="002A02FE"/>
    <w:rsid w:val="002A033D"/>
    <w:rsid w:val="002A0977"/>
    <w:rsid w:val="002A0A67"/>
    <w:rsid w:val="002A0AA8"/>
    <w:rsid w:val="002A0BBF"/>
    <w:rsid w:val="002A1242"/>
    <w:rsid w:val="002A14DC"/>
    <w:rsid w:val="002A1636"/>
    <w:rsid w:val="002A173C"/>
    <w:rsid w:val="002A19C4"/>
    <w:rsid w:val="002A1B53"/>
    <w:rsid w:val="002A1BA0"/>
    <w:rsid w:val="002A1BA4"/>
    <w:rsid w:val="002A1D47"/>
    <w:rsid w:val="002A1D55"/>
    <w:rsid w:val="002A1D59"/>
    <w:rsid w:val="002A1FF3"/>
    <w:rsid w:val="002A2158"/>
    <w:rsid w:val="002A2338"/>
    <w:rsid w:val="002A23DA"/>
    <w:rsid w:val="002A2521"/>
    <w:rsid w:val="002A262F"/>
    <w:rsid w:val="002A2AFF"/>
    <w:rsid w:val="002A3031"/>
    <w:rsid w:val="002A3070"/>
    <w:rsid w:val="002A30CB"/>
    <w:rsid w:val="002A3265"/>
    <w:rsid w:val="002A341D"/>
    <w:rsid w:val="002A3589"/>
    <w:rsid w:val="002A35E6"/>
    <w:rsid w:val="002A36AE"/>
    <w:rsid w:val="002A37B9"/>
    <w:rsid w:val="002A3806"/>
    <w:rsid w:val="002A3AE6"/>
    <w:rsid w:val="002A3B35"/>
    <w:rsid w:val="002A3BF6"/>
    <w:rsid w:val="002A3DE9"/>
    <w:rsid w:val="002A3E41"/>
    <w:rsid w:val="002A3F63"/>
    <w:rsid w:val="002A3F8B"/>
    <w:rsid w:val="002A3F92"/>
    <w:rsid w:val="002A4019"/>
    <w:rsid w:val="002A44BF"/>
    <w:rsid w:val="002A4798"/>
    <w:rsid w:val="002A49DA"/>
    <w:rsid w:val="002A4D57"/>
    <w:rsid w:val="002A4DD8"/>
    <w:rsid w:val="002A5294"/>
    <w:rsid w:val="002A52BD"/>
    <w:rsid w:val="002A5383"/>
    <w:rsid w:val="002A53FC"/>
    <w:rsid w:val="002A5406"/>
    <w:rsid w:val="002A5850"/>
    <w:rsid w:val="002A58D4"/>
    <w:rsid w:val="002A5C6D"/>
    <w:rsid w:val="002A5D7A"/>
    <w:rsid w:val="002A5EE9"/>
    <w:rsid w:val="002A5F4D"/>
    <w:rsid w:val="002A5FF7"/>
    <w:rsid w:val="002A6212"/>
    <w:rsid w:val="002A6261"/>
    <w:rsid w:val="002A62FF"/>
    <w:rsid w:val="002A63CF"/>
    <w:rsid w:val="002A65D3"/>
    <w:rsid w:val="002A6654"/>
    <w:rsid w:val="002A68BF"/>
    <w:rsid w:val="002A6C3C"/>
    <w:rsid w:val="002A6EFF"/>
    <w:rsid w:val="002A6F9A"/>
    <w:rsid w:val="002A71E9"/>
    <w:rsid w:val="002A7667"/>
    <w:rsid w:val="002A777C"/>
    <w:rsid w:val="002A793D"/>
    <w:rsid w:val="002A7C1C"/>
    <w:rsid w:val="002A7D43"/>
    <w:rsid w:val="002A7D87"/>
    <w:rsid w:val="002A7DCA"/>
    <w:rsid w:val="002A7F25"/>
    <w:rsid w:val="002B00D1"/>
    <w:rsid w:val="002B0347"/>
    <w:rsid w:val="002B0895"/>
    <w:rsid w:val="002B0BD7"/>
    <w:rsid w:val="002B0D6D"/>
    <w:rsid w:val="002B0D92"/>
    <w:rsid w:val="002B0E96"/>
    <w:rsid w:val="002B0EA4"/>
    <w:rsid w:val="002B107D"/>
    <w:rsid w:val="002B10A9"/>
    <w:rsid w:val="002B10B1"/>
    <w:rsid w:val="002B133E"/>
    <w:rsid w:val="002B1341"/>
    <w:rsid w:val="002B139E"/>
    <w:rsid w:val="002B1706"/>
    <w:rsid w:val="002B1717"/>
    <w:rsid w:val="002B18B8"/>
    <w:rsid w:val="002B18BA"/>
    <w:rsid w:val="002B19E2"/>
    <w:rsid w:val="002B1BB8"/>
    <w:rsid w:val="002B1EA5"/>
    <w:rsid w:val="002B217F"/>
    <w:rsid w:val="002B267D"/>
    <w:rsid w:val="002B2AF8"/>
    <w:rsid w:val="002B2B2A"/>
    <w:rsid w:val="002B2C2C"/>
    <w:rsid w:val="002B2C4E"/>
    <w:rsid w:val="002B2CC3"/>
    <w:rsid w:val="002B2F0C"/>
    <w:rsid w:val="002B2F12"/>
    <w:rsid w:val="002B3032"/>
    <w:rsid w:val="002B3086"/>
    <w:rsid w:val="002B31E1"/>
    <w:rsid w:val="002B36FC"/>
    <w:rsid w:val="002B3970"/>
    <w:rsid w:val="002B3A18"/>
    <w:rsid w:val="002B3C3A"/>
    <w:rsid w:val="002B3F1F"/>
    <w:rsid w:val="002B3F9C"/>
    <w:rsid w:val="002B40A8"/>
    <w:rsid w:val="002B42E4"/>
    <w:rsid w:val="002B46A1"/>
    <w:rsid w:val="002B4BD6"/>
    <w:rsid w:val="002B4BEA"/>
    <w:rsid w:val="002B4BEF"/>
    <w:rsid w:val="002B4ED8"/>
    <w:rsid w:val="002B51EC"/>
    <w:rsid w:val="002B51F7"/>
    <w:rsid w:val="002B5402"/>
    <w:rsid w:val="002B5570"/>
    <w:rsid w:val="002B56EA"/>
    <w:rsid w:val="002B5712"/>
    <w:rsid w:val="002B580B"/>
    <w:rsid w:val="002B5876"/>
    <w:rsid w:val="002B5AA9"/>
    <w:rsid w:val="002B5C87"/>
    <w:rsid w:val="002B5CC9"/>
    <w:rsid w:val="002B5D1C"/>
    <w:rsid w:val="002B5D6E"/>
    <w:rsid w:val="002B60B2"/>
    <w:rsid w:val="002B60CE"/>
    <w:rsid w:val="002B6203"/>
    <w:rsid w:val="002B62D6"/>
    <w:rsid w:val="002B6490"/>
    <w:rsid w:val="002B652A"/>
    <w:rsid w:val="002B6705"/>
    <w:rsid w:val="002B67C2"/>
    <w:rsid w:val="002B6834"/>
    <w:rsid w:val="002B6938"/>
    <w:rsid w:val="002B6A8F"/>
    <w:rsid w:val="002B6BA7"/>
    <w:rsid w:val="002B6C1D"/>
    <w:rsid w:val="002B6C4B"/>
    <w:rsid w:val="002B6E65"/>
    <w:rsid w:val="002B737E"/>
    <w:rsid w:val="002B7428"/>
    <w:rsid w:val="002B7467"/>
    <w:rsid w:val="002B7952"/>
    <w:rsid w:val="002B7C27"/>
    <w:rsid w:val="002B7D04"/>
    <w:rsid w:val="002B7E44"/>
    <w:rsid w:val="002B7EC7"/>
    <w:rsid w:val="002C00AE"/>
    <w:rsid w:val="002C05F4"/>
    <w:rsid w:val="002C092D"/>
    <w:rsid w:val="002C0A26"/>
    <w:rsid w:val="002C0B6D"/>
    <w:rsid w:val="002C0CD2"/>
    <w:rsid w:val="002C0D12"/>
    <w:rsid w:val="002C0E05"/>
    <w:rsid w:val="002C0F6A"/>
    <w:rsid w:val="002C112B"/>
    <w:rsid w:val="002C1658"/>
    <w:rsid w:val="002C16CB"/>
    <w:rsid w:val="002C17F7"/>
    <w:rsid w:val="002C198E"/>
    <w:rsid w:val="002C1AD9"/>
    <w:rsid w:val="002C1BBE"/>
    <w:rsid w:val="002C1BF3"/>
    <w:rsid w:val="002C1CA2"/>
    <w:rsid w:val="002C1CAE"/>
    <w:rsid w:val="002C1E02"/>
    <w:rsid w:val="002C1E45"/>
    <w:rsid w:val="002C1E9F"/>
    <w:rsid w:val="002C2248"/>
    <w:rsid w:val="002C27B8"/>
    <w:rsid w:val="002C2867"/>
    <w:rsid w:val="002C28C1"/>
    <w:rsid w:val="002C2BAA"/>
    <w:rsid w:val="002C2C75"/>
    <w:rsid w:val="002C2FA1"/>
    <w:rsid w:val="002C30BD"/>
    <w:rsid w:val="002C30EB"/>
    <w:rsid w:val="002C362D"/>
    <w:rsid w:val="002C3656"/>
    <w:rsid w:val="002C369F"/>
    <w:rsid w:val="002C387C"/>
    <w:rsid w:val="002C39A3"/>
    <w:rsid w:val="002C3B1A"/>
    <w:rsid w:val="002C3BCD"/>
    <w:rsid w:val="002C3E2B"/>
    <w:rsid w:val="002C4070"/>
    <w:rsid w:val="002C40A7"/>
    <w:rsid w:val="002C420B"/>
    <w:rsid w:val="002C4250"/>
    <w:rsid w:val="002C4371"/>
    <w:rsid w:val="002C4493"/>
    <w:rsid w:val="002C44FD"/>
    <w:rsid w:val="002C4741"/>
    <w:rsid w:val="002C4909"/>
    <w:rsid w:val="002C490D"/>
    <w:rsid w:val="002C4998"/>
    <w:rsid w:val="002C4C77"/>
    <w:rsid w:val="002C4F66"/>
    <w:rsid w:val="002C500B"/>
    <w:rsid w:val="002C5152"/>
    <w:rsid w:val="002C5238"/>
    <w:rsid w:val="002C5294"/>
    <w:rsid w:val="002C53B5"/>
    <w:rsid w:val="002C54A1"/>
    <w:rsid w:val="002C5568"/>
    <w:rsid w:val="002C572F"/>
    <w:rsid w:val="002C576F"/>
    <w:rsid w:val="002C5797"/>
    <w:rsid w:val="002C57A6"/>
    <w:rsid w:val="002C5840"/>
    <w:rsid w:val="002C58DF"/>
    <w:rsid w:val="002C5A54"/>
    <w:rsid w:val="002C5DBF"/>
    <w:rsid w:val="002C60C1"/>
    <w:rsid w:val="002C60FB"/>
    <w:rsid w:val="002C610C"/>
    <w:rsid w:val="002C66C4"/>
    <w:rsid w:val="002C66FD"/>
    <w:rsid w:val="002C67C3"/>
    <w:rsid w:val="002C67F7"/>
    <w:rsid w:val="002C682C"/>
    <w:rsid w:val="002C68CB"/>
    <w:rsid w:val="002C695D"/>
    <w:rsid w:val="002C6AE5"/>
    <w:rsid w:val="002C6E71"/>
    <w:rsid w:val="002C7569"/>
    <w:rsid w:val="002C7B8B"/>
    <w:rsid w:val="002D01E2"/>
    <w:rsid w:val="002D0346"/>
    <w:rsid w:val="002D0405"/>
    <w:rsid w:val="002D0E72"/>
    <w:rsid w:val="002D0EAD"/>
    <w:rsid w:val="002D0F37"/>
    <w:rsid w:val="002D106D"/>
    <w:rsid w:val="002D10C3"/>
    <w:rsid w:val="002D120F"/>
    <w:rsid w:val="002D16D9"/>
    <w:rsid w:val="002D19F9"/>
    <w:rsid w:val="002D1D81"/>
    <w:rsid w:val="002D1D8B"/>
    <w:rsid w:val="002D1D9D"/>
    <w:rsid w:val="002D1EA8"/>
    <w:rsid w:val="002D1F23"/>
    <w:rsid w:val="002D2000"/>
    <w:rsid w:val="002D21FC"/>
    <w:rsid w:val="002D2202"/>
    <w:rsid w:val="002D2615"/>
    <w:rsid w:val="002D2727"/>
    <w:rsid w:val="002D2795"/>
    <w:rsid w:val="002D2A1C"/>
    <w:rsid w:val="002D2B0F"/>
    <w:rsid w:val="002D2D95"/>
    <w:rsid w:val="002D2E5B"/>
    <w:rsid w:val="002D2F40"/>
    <w:rsid w:val="002D31B9"/>
    <w:rsid w:val="002D3222"/>
    <w:rsid w:val="002D3224"/>
    <w:rsid w:val="002D3416"/>
    <w:rsid w:val="002D3BC0"/>
    <w:rsid w:val="002D3C0D"/>
    <w:rsid w:val="002D3C59"/>
    <w:rsid w:val="002D422C"/>
    <w:rsid w:val="002D423F"/>
    <w:rsid w:val="002D43E6"/>
    <w:rsid w:val="002D44F0"/>
    <w:rsid w:val="002D48D1"/>
    <w:rsid w:val="002D4B4E"/>
    <w:rsid w:val="002D4B5D"/>
    <w:rsid w:val="002D4BC9"/>
    <w:rsid w:val="002D4D57"/>
    <w:rsid w:val="002D4E77"/>
    <w:rsid w:val="002D4ECC"/>
    <w:rsid w:val="002D5031"/>
    <w:rsid w:val="002D50D4"/>
    <w:rsid w:val="002D5143"/>
    <w:rsid w:val="002D51A4"/>
    <w:rsid w:val="002D51C8"/>
    <w:rsid w:val="002D53B1"/>
    <w:rsid w:val="002D5432"/>
    <w:rsid w:val="002D5774"/>
    <w:rsid w:val="002D5831"/>
    <w:rsid w:val="002D5879"/>
    <w:rsid w:val="002D593C"/>
    <w:rsid w:val="002D5975"/>
    <w:rsid w:val="002D59C0"/>
    <w:rsid w:val="002D5B45"/>
    <w:rsid w:val="002D5BC8"/>
    <w:rsid w:val="002D5D34"/>
    <w:rsid w:val="002D5DE9"/>
    <w:rsid w:val="002D5E58"/>
    <w:rsid w:val="002D5FAB"/>
    <w:rsid w:val="002D5FAD"/>
    <w:rsid w:val="002D604B"/>
    <w:rsid w:val="002D60CF"/>
    <w:rsid w:val="002D6148"/>
    <w:rsid w:val="002D6166"/>
    <w:rsid w:val="002D616E"/>
    <w:rsid w:val="002D618D"/>
    <w:rsid w:val="002D621A"/>
    <w:rsid w:val="002D633D"/>
    <w:rsid w:val="002D6762"/>
    <w:rsid w:val="002D6984"/>
    <w:rsid w:val="002D6B1B"/>
    <w:rsid w:val="002D6BE2"/>
    <w:rsid w:val="002D6C01"/>
    <w:rsid w:val="002D6C98"/>
    <w:rsid w:val="002D6D0E"/>
    <w:rsid w:val="002D6DEE"/>
    <w:rsid w:val="002D706D"/>
    <w:rsid w:val="002D71C3"/>
    <w:rsid w:val="002D71DB"/>
    <w:rsid w:val="002D7238"/>
    <w:rsid w:val="002D75EA"/>
    <w:rsid w:val="002D773A"/>
    <w:rsid w:val="002D78B7"/>
    <w:rsid w:val="002D7C45"/>
    <w:rsid w:val="002E010F"/>
    <w:rsid w:val="002E0110"/>
    <w:rsid w:val="002E02DE"/>
    <w:rsid w:val="002E030A"/>
    <w:rsid w:val="002E03CF"/>
    <w:rsid w:val="002E043D"/>
    <w:rsid w:val="002E0634"/>
    <w:rsid w:val="002E06BC"/>
    <w:rsid w:val="002E06E1"/>
    <w:rsid w:val="002E0763"/>
    <w:rsid w:val="002E094D"/>
    <w:rsid w:val="002E099C"/>
    <w:rsid w:val="002E0ACF"/>
    <w:rsid w:val="002E0CE0"/>
    <w:rsid w:val="002E0D97"/>
    <w:rsid w:val="002E0EE1"/>
    <w:rsid w:val="002E0FB2"/>
    <w:rsid w:val="002E1146"/>
    <w:rsid w:val="002E11D4"/>
    <w:rsid w:val="002E148C"/>
    <w:rsid w:val="002E1872"/>
    <w:rsid w:val="002E2157"/>
    <w:rsid w:val="002E2202"/>
    <w:rsid w:val="002E24CA"/>
    <w:rsid w:val="002E25A6"/>
    <w:rsid w:val="002E291F"/>
    <w:rsid w:val="002E29B4"/>
    <w:rsid w:val="002E29DB"/>
    <w:rsid w:val="002E29DC"/>
    <w:rsid w:val="002E29E4"/>
    <w:rsid w:val="002E2A43"/>
    <w:rsid w:val="002E2C70"/>
    <w:rsid w:val="002E2DE2"/>
    <w:rsid w:val="002E2E7F"/>
    <w:rsid w:val="002E2F72"/>
    <w:rsid w:val="002E2FA0"/>
    <w:rsid w:val="002E2FD1"/>
    <w:rsid w:val="002E330B"/>
    <w:rsid w:val="002E3445"/>
    <w:rsid w:val="002E358A"/>
    <w:rsid w:val="002E378E"/>
    <w:rsid w:val="002E37CF"/>
    <w:rsid w:val="002E3912"/>
    <w:rsid w:val="002E3949"/>
    <w:rsid w:val="002E394F"/>
    <w:rsid w:val="002E3A3D"/>
    <w:rsid w:val="002E3B37"/>
    <w:rsid w:val="002E3C1A"/>
    <w:rsid w:val="002E3D3D"/>
    <w:rsid w:val="002E3EAF"/>
    <w:rsid w:val="002E3F4B"/>
    <w:rsid w:val="002E3FC6"/>
    <w:rsid w:val="002E41BA"/>
    <w:rsid w:val="002E492A"/>
    <w:rsid w:val="002E4A08"/>
    <w:rsid w:val="002E4AE1"/>
    <w:rsid w:val="002E4DDE"/>
    <w:rsid w:val="002E4E42"/>
    <w:rsid w:val="002E4E98"/>
    <w:rsid w:val="002E4FEA"/>
    <w:rsid w:val="002E5089"/>
    <w:rsid w:val="002E50FD"/>
    <w:rsid w:val="002E510D"/>
    <w:rsid w:val="002E5154"/>
    <w:rsid w:val="002E51B9"/>
    <w:rsid w:val="002E5693"/>
    <w:rsid w:val="002E57F3"/>
    <w:rsid w:val="002E593E"/>
    <w:rsid w:val="002E5A3E"/>
    <w:rsid w:val="002E5F08"/>
    <w:rsid w:val="002E5FBD"/>
    <w:rsid w:val="002E6028"/>
    <w:rsid w:val="002E60A7"/>
    <w:rsid w:val="002E6255"/>
    <w:rsid w:val="002E62FD"/>
    <w:rsid w:val="002E64FB"/>
    <w:rsid w:val="002E650C"/>
    <w:rsid w:val="002E6582"/>
    <w:rsid w:val="002E66EF"/>
    <w:rsid w:val="002E67FD"/>
    <w:rsid w:val="002E6C68"/>
    <w:rsid w:val="002E6CF8"/>
    <w:rsid w:val="002E6E97"/>
    <w:rsid w:val="002E6F30"/>
    <w:rsid w:val="002E76A4"/>
    <w:rsid w:val="002E770C"/>
    <w:rsid w:val="002E789F"/>
    <w:rsid w:val="002E7ADD"/>
    <w:rsid w:val="002F01A1"/>
    <w:rsid w:val="002F03E5"/>
    <w:rsid w:val="002F05F5"/>
    <w:rsid w:val="002F06DD"/>
    <w:rsid w:val="002F07D3"/>
    <w:rsid w:val="002F0916"/>
    <w:rsid w:val="002F0974"/>
    <w:rsid w:val="002F0B7A"/>
    <w:rsid w:val="002F0DA0"/>
    <w:rsid w:val="002F0DC9"/>
    <w:rsid w:val="002F0FA2"/>
    <w:rsid w:val="002F1028"/>
    <w:rsid w:val="002F1341"/>
    <w:rsid w:val="002F13FD"/>
    <w:rsid w:val="002F1482"/>
    <w:rsid w:val="002F1561"/>
    <w:rsid w:val="002F1678"/>
    <w:rsid w:val="002F1795"/>
    <w:rsid w:val="002F1868"/>
    <w:rsid w:val="002F1964"/>
    <w:rsid w:val="002F1972"/>
    <w:rsid w:val="002F1DB6"/>
    <w:rsid w:val="002F1E80"/>
    <w:rsid w:val="002F1F9E"/>
    <w:rsid w:val="002F20DA"/>
    <w:rsid w:val="002F21C0"/>
    <w:rsid w:val="002F22B4"/>
    <w:rsid w:val="002F2335"/>
    <w:rsid w:val="002F259E"/>
    <w:rsid w:val="002F289E"/>
    <w:rsid w:val="002F2954"/>
    <w:rsid w:val="002F29A4"/>
    <w:rsid w:val="002F2A47"/>
    <w:rsid w:val="002F2A99"/>
    <w:rsid w:val="002F2E1E"/>
    <w:rsid w:val="002F2F5B"/>
    <w:rsid w:val="002F3082"/>
    <w:rsid w:val="002F311E"/>
    <w:rsid w:val="002F323A"/>
    <w:rsid w:val="002F3355"/>
    <w:rsid w:val="002F36A3"/>
    <w:rsid w:val="002F3774"/>
    <w:rsid w:val="002F37D1"/>
    <w:rsid w:val="002F37F6"/>
    <w:rsid w:val="002F38BF"/>
    <w:rsid w:val="002F3DE2"/>
    <w:rsid w:val="002F3EE4"/>
    <w:rsid w:val="002F4062"/>
    <w:rsid w:val="002F408F"/>
    <w:rsid w:val="002F4150"/>
    <w:rsid w:val="002F41F4"/>
    <w:rsid w:val="002F42B5"/>
    <w:rsid w:val="002F4393"/>
    <w:rsid w:val="002F44A6"/>
    <w:rsid w:val="002F475D"/>
    <w:rsid w:val="002F4C2B"/>
    <w:rsid w:val="002F4CBE"/>
    <w:rsid w:val="002F4E4D"/>
    <w:rsid w:val="002F4FCA"/>
    <w:rsid w:val="002F5025"/>
    <w:rsid w:val="002F51EE"/>
    <w:rsid w:val="002F5267"/>
    <w:rsid w:val="002F550D"/>
    <w:rsid w:val="002F55E9"/>
    <w:rsid w:val="002F576F"/>
    <w:rsid w:val="002F5829"/>
    <w:rsid w:val="002F5C6D"/>
    <w:rsid w:val="002F60CE"/>
    <w:rsid w:val="002F62AC"/>
    <w:rsid w:val="002F63BB"/>
    <w:rsid w:val="002F6427"/>
    <w:rsid w:val="002F65B9"/>
    <w:rsid w:val="002F6619"/>
    <w:rsid w:val="002F676C"/>
    <w:rsid w:val="002F67E7"/>
    <w:rsid w:val="002F6ADA"/>
    <w:rsid w:val="002F6C36"/>
    <w:rsid w:val="002F6DE1"/>
    <w:rsid w:val="002F6F51"/>
    <w:rsid w:val="002F6FA6"/>
    <w:rsid w:val="002F7065"/>
    <w:rsid w:val="002F71E9"/>
    <w:rsid w:val="002F71F9"/>
    <w:rsid w:val="002F7752"/>
    <w:rsid w:val="002F7785"/>
    <w:rsid w:val="002F77E2"/>
    <w:rsid w:val="002F7B15"/>
    <w:rsid w:val="002F7CD6"/>
    <w:rsid w:val="002F7D12"/>
    <w:rsid w:val="002F7E13"/>
    <w:rsid w:val="002F7F3E"/>
    <w:rsid w:val="00300013"/>
    <w:rsid w:val="0030051E"/>
    <w:rsid w:val="00300557"/>
    <w:rsid w:val="0030073F"/>
    <w:rsid w:val="0030074B"/>
    <w:rsid w:val="00300789"/>
    <w:rsid w:val="0030082C"/>
    <w:rsid w:val="00300A9E"/>
    <w:rsid w:val="00300B55"/>
    <w:rsid w:val="00300D06"/>
    <w:rsid w:val="00300DD9"/>
    <w:rsid w:val="00300F53"/>
    <w:rsid w:val="00300F92"/>
    <w:rsid w:val="00301013"/>
    <w:rsid w:val="00301065"/>
    <w:rsid w:val="003012F9"/>
    <w:rsid w:val="003013E9"/>
    <w:rsid w:val="00301512"/>
    <w:rsid w:val="0030152C"/>
    <w:rsid w:val="00301685"/>
    <w:rsid w:val="00301811"/>
    <w:rsid w:val="003018E8"/>
    <w:rsid w:val="00301ACD"/>
    <w:rsid w:val="00301BF8"/>
    <w:rsid w:val="00301D62"/>
    <w:rsid w:val="00301D84"/>
    <w:rsid w:val="00301EB1"/>
    <w:rsid w:val="00301EE1"/>
    <w:rsid w:val="0030216B"/>
    <w:rsid w:val="003023C6"/>
    <w:rsid w:val="0030251C"/>
    <w:rsid w:val="0030259F"/>
    <w:rsid w:val="00302933"/>
    <w:rsid w:val="00302B60"/>
    <w:rsid w:val="00302C50"/>
    <w:rsid w:val="00302F56"/>
    <w:rsid w:val="00302F97"/>
    <w:rsid w:val="00303198"/>
    <w:rsid w:val="00303270"/>
    <w:rsid w:val="00303271"/>
    <w:rsid w:val="003033C6"/>
    <w:rsid w:val="0030357B"/>
    <w:rsid w:val="00303732"/>
    <w:rsid w:val="00303AD2"/>
    <w:rsid w:val="00303B3E"/>
    <w:rsid w:val="00303D18"/>
    <w:rsid w:val="00303DE2"/>
    <w:rsid w:val="00303F91"/>
    <w:rsid w:val="003046C0"/>
    <w:rsid w:val="00304757"/>
    <w:rsid w:val="00304916"/>
    <w:rsid w:val="00304B29"/>
    <w:rsid w:val="00304BEE"/>
    <w:rsid w:val="00304C35"/>
    <w:rsid w:val="00304C77"/>
    <w:rsid w:val="00304CD9"/>
    <w:rsid w:val="00304D3C"/>
    <w:rsid w:val="00304D44"/>
    <w:rsid w:val="00304FE5"/>
    <w:rsid w:val="003053AD"/>
    <w:rsid w:val="0030548D"/>
    <w:rsid w:val="003055BD"/>
    <w:rsid w:val="00305629"/>
    <w:rsid w:val="003056C5"/>
    <w:rsid w:val="00305753"/>
    <w:rsid w:val="0030584C"/>
    <w:rsid w:val="003059D8"/>
    <w:rsid w:val="00305B0A"/>
    <w:rsid w:val="00305BC2"/>
    <w:rsid w:val="00305D8E"/>
    <w:rsid w:val="00305DA8"/>
    <w:rsid w:val="00305EEE"/>
    <w:rsid w:val="00305FC7"/>
    <w:rsid w:val="003060A2"/>
    <w:rsid w:val="0030612B"/>
    <w:rsid w:val="00306402"/>
    <w:rsid w:val="00306699"/>
    <w:rsid w:val="00306798"/>
    <w:rsid w:val="003067EB"/>
    <w:rsid w:val="00306922"/>
    <w:rsid w:val="00306946"/>
    <w:rsid w:val="00306CA4"/>
    <w:rsid w:val="00306D0D"/>
    <w:rsid w:val="00306F0F"/>
    <w:rsid w:val="00307027"/>
    <w:rsid w:val="0030727A"/>
    <w:rsid w:val="00307427"/>
    <w:rsid w:val="003076F0"/>
    <w:rsid w:val="003077EA"/>
    <w:rsid w:val="00307893"/>
    <w:rsid w:val="0030794E"/>
    <w:rsid w:val="00307956"/>
    <w:rsid w:val="00307999"/>
    <w:rsid w:val="00307A11"/>
    <w:rsid w:val="00307AB2"/>
    <w:rsid w:val="00307DD4"/>
    <w:rsid w:val="00307FB5"/>
    <w:rsid w:val="0031002D"/>
    <w:rsid w:val="00310051"/>
    <w:rsid w:val="00310064"/>
    <w:rsid w:val="003100BD"/>
    <w:rsid w:val="00310139"/>
    <w:rsid w:val="00310251"/>
    <w:rsid w:val="00310294"/>
    <w:rsid w:val="003103DD"/>
    <w:rsid w:val="003105A5"/>
    <w:rsid w:val="00310757"/>
    <w:rsid w:val="00310765"/>
    <w:rsid w:val="0031080C"/>
    <w:rsid w:val="0031086F"/>
    <w:rsid w:val="00310871"/>
    <w:rsid w:val="00310971"/>
    <w:rsid w:val="00310AF9"/>
    <w:rsid w:val="00310C7E"/>
    <w:rsid w:val="00310D63"/>
    <w:rsid w:val="00310EDB"/>
    <w:rsid w:val="00310FDD"/>
    <w:rsid w:val="0031108D"/>
    <w:rsid w:val="0031139C"/>
    <w:rsid w:val="0031145A"/>
    <w:rsid w:val="003114FB"/>
    <w:rsid w:val="0031167E"/>
    <w:rsid w:val="00311A57"/>
    <w:rsid w:val="00311B0C"/>
    <w:rsid w:val="00311BBA"/>
    <w:rsid w:val="00311C9D"/>
    <w:rsid w:val="00311D8B"/>
    <w:rsid w:val="00311DB1"/>
    <w:rsid w:val="00311DBC"/>
    <w:rsid w:val="00311EF0"/>
    <w:rsid w:val="003122FB"/>
    <w:rsid w:val="00312F7D"/>
    <w:rsid w:val="00313272"/>
    <w:rsid w:val="00313595"/>
    <w:rsid w:val="0031362D"/>
    <w:rsid w:val="00313A38"/>
    <w:rsid w:val="00313C7A"/>
    <w:rsid w:val="00313C83"/>
    <w:rsid w:val="00313CF8"/>
    <w:rsid w:val="00314124"/>
    <w:rsid w:val="0031437B"/>
    <w:rsid w:val="0031450B"/>
    <w:rsid w:val="00314541"/>
    <w:rsid w:val="00314630"/>
    <w:rsid w:val="00314BE2"/>
    <w:rsid w:val="00314E0C"/>
    <w:rsid w:val="00314E86"/>
    <w:rsid w:val="003150DD"/>
    <w:rsid w:val="0031511B"/>
    <w:rsid w:val="003155E1"/>
    <w:rsid w:val="00315745"/>
    <w:rsid w:val="00315BD0"/>
    <w:rsid w:val="00315BF7"/>
    <w:rsid w:val="00315DDE"/>
    <w:rsid w:val="00315E17"/>
    <w:rsid w:val="00315EF9"/>
    <w:rsid w:val="00315F5E"/>
    <w:rsid w:val="0031622C"/>
    <w:rsid w:val="003163FF"/>
    <w:rsid w:val="0031647D"/>
    <w:rsid w:val="003168C8"/>
    <w:rsid w:val="003168EC"/>
    <w:rsid w:val="00316AFF"/>
    <w:rsid w:val="00316B55"/>
    <w:rsid w:val="00316BC8"/>
    <w:rsid w:val="00316EF1"/>
    <w:rsid w:val="003173CF"/>
    <w:rsid w:val="0031740A"/>
    <w:rsid w:val="0031744F"/>
    <w:rsid w:val="00317645"/>
    <w:rsid w:val="003176A5"/>
    <w:rsid w:val="00317905"/>
    <w:rsid w:val="00317A07"/>
    <w:rsid w:val="00317BB7"/>
    <w:rsid w:val="00317E57"/>
    <w:rsid w:val="00320307"/>
    <w:rsid w:val="0032035F"/>
    <w:rsid w:val="00320364"/>
    <w:rsid w:val="003204ED"/>
    <w:rsid w:val="003205EF"/>
    <w:rsid w:val="003208FA"/>
    <w:rsid w:val="00320A86"/>
    <w:rsid w:val="00320B1E"/>
    <w:rsid w:val="00320B91"/>
    <w:rsid w:val="00320C36"/>
    <w:rsid w:val="00320CAA"/>
    <w:rsid w:val="00320E17"/>
    <w:rsid w:val="00320ED6"/>
    <w:rsid w:val="003212CF"/>
    <w:rsid w:val="0032151D"/>
    <w:rsid w:val="00321536"/>
    <w:rsid w:val="0032153F"/>
    <w:rsid w:val="00321543"/>
    <w:rsid w:val="00321584"/>
    <w:rsid w:val="0032160F"/>
    <w:rsid w:val="0032162D"/>
    <w:rsid w:val="00321631"/>
    <w:rsid w:val="00321785"/>
    <w:rsid w:val="0032188A"/>
    <w:rsid w:val="003218AD"/>
    <w:rsid w:val="00321B42"/>
    <w:rsid w:val="00321C1D"/>
    <w:rsid w:val="00321C4B"/>
    <w:rsid w:val="00321E29"/>
    <w:rsid w:val="00321E52"/>
    <w:rsid w:val="00321E5C"/>
    <w:rsid w:val="00321F40"/>
    <w:rsid w:val="003221BB"/>
    <w:rsid w:val="00322463"/>
    <w:rsid w:val="003224E0"/>
    <w:rsid w:val="0032262D"/>
    <w:rsid w:val="003226BA"/>
    <w:rsid w:val="00322933"/>
    <w:rsid w:val="0032294F"/>
    <w:rsid w:val="003229A9"/>
    <w:rsid w:val="003229EB"/>
    <w:rsid w:val="00322A1E"/>
    <w:rsid w:val="00322A34"/>
    <w:rsid w:val="00322B02"/>
    <w:rsid w:val="00322B8B"/>
    <w:rsid w:val="00322C8E"/>
    <w:rsid w:val="00322CC6"/>
    <w:rsid w:val="00322DAB"/>
    <w:rsid w:val="00323098"/>
    <w:rsid w:val="0032311A"/>
    <w:rsid w:val="00323137"/>
    <w:rsid w:val="003233E8"/>
    <w:rsid w:val="00323541"/>
    <w:rsid w:val="003236DC"/>
    <w:rsid w:val="00323747"/>
    <w:rsid w:val="003239AF"/>
    <w:rsid w:val="00323A2B"/>
    <w:rsid w:val="00323D75"/>
    <w:rsid w:val="00323D86"/>
    <w:rsid w:val="00323D90"/>
    <w:rsid w:val="00323F0B"/>
    <w:rsid w:val="00323FF5"/>
    <w:rsid w:val="00324029"/>
    <w:rsid w:val="003240C7"/>
    <w:rsid w:val="003240CD"/>
    <w:rsid w:val="0032418B"/>
    <w:rsid w:val="00324251"/>
    <w:rsid w:val="0032436F"/>
    <w:rsid w:val="003244F3"/>
    <w:rsid w:val="00324618"/>
    <w:rsid w:val="003246B2"/>
    <w:rsid w:val="0032470C"/>
    <w:rsid w:val="00324723"/>
    <w:rsid w:val="00324819"/>
    <w:rsid w:val="0032494B"/>
    <w:rsid w:val="00324BEB"/>
    <w:rsid w:val="00324C98"/>
    <w:rsid w:val="00324E98"/>
    <w:rsid w:val="00324F48"/>
    <w:rsid w:val="00325051"/>
    <w:rsid w:val="0032505F"/>
    <w:rsid w:val="003250A3"/>
    <w:rsid w:val="0032523D"/>
    <w:rsid w:val="003252F5"/>
    <w:rsid w:val="003255F6"/>
    <w:rsid w:val="003256A6"/>
    <w:rsid w:val="003256E7"/>
    <w:rsid w:val="003257C1"/>
    <w:rsid w:val="00325839"/>
    <w:rsid w:val="00325A1F"/>
    <w:rsid w:val="00325C90"/>
    <w:rsid w:val="00325D55"/>
    <w:rsid w:val="00325D57"/>
    <w:rsid w:val="00325DAE"/>
    <w:rsid w:val="00326012"/>
    <w:rsid w:val="00326023"/>
    <w:rsid w:val="0032604A"/>
    <w:rsid w:val="0032620B"/>
    <w:rsid w:val="0032650B"/>
    <w:rsid w:val="003265FD"/>
    <w:rsid w:val="0032660F"/>
    <w:rsid w:val="00326762"/>
    <w:rsid w:val="003267B0"/>
    <w:rsid w:val="00326895"/>
    <w:rsid w:val="003268CA"/>
    <w:rsid w:val="00326A94"/>
    <w:rsid w:val="00326FCC"/>
    <w:rsid w:val="00326FD4"/>
    <w:rsid w:val="0032721B"/>
    <w:rsid w:val="003273D8"/>
    <w:rsid w:val="003274C4"/>
    <w:rsid w:val="00327742"/>
    <w:rsid w:val="003278EF"/>
    <w:rsid w:val="00327AC5"/>
    <w:rsid w:val="00327D32"/>
    <w:rsid w:val="00327ED1"/>
    <w:rsid w:val="00327F5B"/>
    <w:rsid w:val="00330147"/>
    <w:rsid w:val="003302F7"/>
    <w:rsid w:val="00330564"/>
    <w:rsid w:val="0033063A"/>
    <w:rsid w:val="0033064B"/>
    <w:rsid w:val="00330753"/>
    <w:rsid w:val="003307C6"/>
    <w:rsid w:val="0033089B"/>
    <w:rsid w:val="00330A2C"/>
    <w:rsid w:val="00330CA0"/>
    <w:rsid w:val="00330D9D"/>
    <w:rsid w:val="00330E17"/>
    <w:rsid w:val="00330F87"/>
    <w:rsid w:val="0033111D"/>
    <w:rsid w:val="00331145"/>
    <w:rsid w:val="003311F2"/>
    <w:rsid w:val="003313A9"/>
    <w:rsid w:val="003315BE"/>
    <w:rsid w:val="00331685"/>
    <w:rsid w:val="00331842"/>
    <w:rsid w:val="00331D14"/>
    <w:rsid w:val="00331D61"/>
    <w:rsid w:val="00331DDE"/>
    <w:rsid w:val="00331F0C"/>
    <w:rsid w:val="00331FEC"/>
    <w:rsid w:val="003321A6"/>
    <w:rsid w:val="0033220E"/>
    <w:rsid w:val="003322F6"/>
    <w:rsid w:val="00332410"/>
    <w:rsid w:val="00332637"/>
    <w:rsid w:val="003326AB"/>
    <w:rsid w:val="00332929"/>
    <w:rsid w:val="00332CA4"/>
    <w:rsid w:val="00332F8F"/>
    <w:rsid w:val="003331D6"/>
    <w:rsid w:val="003332B4"/>
    <w:rsid w:val="00333355"/>
    <w:rsid w:val="003334C2"/>
    <w:rsid w:val="00333507"/>
    <w:rsid w:val="00333550"/>
    <w:rsid w:val="003335FB"/>
    <w:rsid w:val="003337AB"/>
    <w:rsid w:val="00333942"/>
    <w:rsid w:val="00333D33"/>
    <w:rsid w:val="00333D53"/>
    <w:rsid w:val="00333E00"/>
    <w:rsid w:val="00333EC3"/>
    <w:rsid w:val="00333F90"/>
    <w:rsid w:val="00333FD5"/>
    <w:rsid w:val="0033401B"/>
    <w:rsid w:val="0033407E"/>
    <w:rsid w:val="00334185"/>
    <w:rsid w:val="003341C5"/>
    <w:rsid w:val="003343C5"/>
    <w:rsid w:val="00334489"/>
    <w:rsid w:val="003344C2"/>
    <w:rsid w:val="0033452C"/>
    <w:rsid w:val="0033481E"/>
    <w:rsid w:val="00334E5D"/>
    <w:rsid w:val="00335341"/>
    <w:rsid w:val="003355F7"/>
    <w:rsid w:val="00335814"/>
    <w:rsid w:val="00335952"/>
    <w:rsid w:val="00335975"/>
    <w:rsid w:val="00335A4E"/>
    <w:rsid w:val="00335B37"/>
    <w:rsid w:val="00335C73"/>
    <w:rsid w:val="00335E2E"/>
    <w:rsid w:val="00336346"/>
    <w:rsid w:val="00336480"/>
    <w:rsid w:val="003367A3"/>
    <w:rsid w:val="0033688E"/>
    <w:rsid w:val="00336AE3"/>
    <w:rsid w:val="00336BBE"/>
    <w:rsid w:val="00336C03"/>
    <w:rsid w:val="00336C33"/>
    <w:rsid w:val="00336C53"/>
    <w:rsid w:val="00336D59"/>
    <w:rsid w:val="00336F2E"/>
    <w:rsid w:val="00336FB6"/>
    <w:rsid w:val="00337005"/>
    <w:rsid w:val="00337054"/>
    <w:rsid w:val="003372C6"/>
    <w:rsid w:val="003373A5"/>
    <w:rsid w:val="0033759C"/>
    <w:rsid w:val="00337624"/>
    <w:rsid w:val="00337845"/>
    <w:rsid w:val="00337B86"/>
    <w:rsid w:val="00337C10"/>
    <w:rsid w:val="00337DCB"/>
    <w:rsid w:val="00340638"/>
    <w:rsid w:val="0034069C"/>
    <w:rsid w:val="00340909"/>
    <w:rsid w:val="00340A18"/>
    <w:rsid w:val="00340B70"/>
    <w:rsid w:val="00340D95"/>
    <w:rsid w:val="00340E1A"/>
    <w:rsid w:val="00340E38"/>
    <w:rsid w:val="00340F96"/>
    <w:rsid w:val="00341160"/>
    <w:rsid w:val="00341269"/>
    <w:rsid w:val="003412ED"/>
    <w:rsid w:val="003413F8"/>
    <w:rsid w:val="003414A6"/>
    <w:rsid w:val="003414E8"/>
    <w:rsid w:val="00341661"/>
    <w:rsid w:val="00341742"/>
    <w:rsid w:val="0034196B"/>
    <w:rsid w:val="00341988"/>
    <w:rsid w:val="00341DE0"/>
    <w:rsid w:val="00341E2B"/>
    <w:rsid w:val="00342062"/>
    <w:rsid w:val="0034206A"/>
    <w:rsid w:val="003420B4"/>
    <w:rsid w:val="00342173"/>
    <w:rsid w:val="00342206"/>
    <w:rsid w:val="00342213"/>
    <w:rsid w:val="003423F0"/>
    <w:rsid w:val="003424D2"/>
    <w:rsid w:val="003424EF"/>
    <w:rsid w:val="00342924"/>
    <w:rsid w:val="00342A8E"/>
    <w:rsid w:val="00342A9D"/>
    <w:rsid w:val="00342AF6"/>
    <w:rsid w:val="00342B85"/>
    <w:rsid w:val="00342D6E"/>
    <w:rsid w:val="00343101"/>
    <w:rsid w:val="00343527"/>
    <w:rsid w:val="0034399D"/>
    <w:rsid w:val="00343AA5"/>
    <w:rsid w:val="00343C7C"/>
    <w:rsid w:val="00344015"/>
    <w:rsid w:val="003441DA"/>
    <w:rsid w:val="003442EE"/>
    <w:rsid w:val="003444F2"/>
    <w:rsid w:val="003444F7"/>
    <w:rsid w:val="0034453B"/>
    <w:rsid w:val="00344557"/>
    <w:rsid w:val="00344687"/>
    <w:rsid w:val="003446D8"/>
    <w:rsid w:val="003447D7"/>
    <w:rsid w:val="0034486B"/>
    <w:rsid w:val="00344B4F"/>
    <w:rsid w:val="00344C3C"/>
    <w:rsid w:val="00344DA8"/>
    <w:rsid w:val="00344EF4"/>
    <w:rsid w:val="0034512E"/>
    <w:rsid w:val="00345156"/>
    <w:rsid w:val="00345433"/>
    <w:rsid w:val="0034558E"/>
    <w:rsid w:val="00345626"/>
    <w:rsid w:val="0034566A"/>
    <w:rsid w:val="003458DA"/>
    <w:rsid w:val="003459A7"/>
    <w:rsid w:val="00345A10"/>
    <w:rsid w:val="00345BA8"/>
    <w:rsid w:val="00345D43"/>
    <w:rsid w:val="00345E05"/>
    <w:rsid w:val="00345F01"/>
    <w:rsid w:val="003460A4"/>
    <w:rsid w:val="00346427"/>
    <w:rsid w:val="003464DD"/>
    <w:rsid w:val="003467A3"/>
    <w:rsid w:val="003468D2"/>
    <w:rsid w:val="003469DC"/>
    <w:rsid w:val="00346B17"/>
    <w:rsid w:val="00346BDE"/>
    <w:rsid w:val="003470C5"/>
    <w:rsid w:val="003472F4"/>
    <w:rsid w:val="00347342"/>
    <w:rsid w:val="003474AE"/>
    <w:rsid w:val="00347576"/>
    <w:rsid w:val="003475F5"/>
    <w:rsid w:val="00347798"/>
    <w:rsid w:val="003478D3"/>
    <w:rsid w:val="00347CA4"/>
    <w:rsid w:val="00347CE0"/>
    <w:rsid w:val="00347D19"/>
    <w:rsid w:val="0035005D"/>
    <w:rsid w:val="003501A3"/>
    <w:rsid w:val="003501AC"/>
    <w:rsid w:val="003501F8"/>
    <w:rsid w:val="0035028C"/>
    <w:rsid w:val="0035038F"/>
    <w:rsid w:val="0035051F"/>
    <w:rsid w:val="003505D8"/>
    <w:rsid w:val="0035064D"/>
    <w:rsid w:val="00350812"/>
    <w:rsid w:val="00350C88"/>
    <w:rsid w:val="00350E6A"/>
    <w:rsid w:val="00350F6B"/>
    <w:rsid w:val="0035114C"/>
    <w:rsid w:val="0035120E"/>
    <w:rsid w:val="003514A5"/>
    <w:rsid w:val="00351613"/>
    <w:rsid w:val="0035163B"/>
    <w:rsid w:val="00351696"/>
    <w:rsid w:val="00351824"/>
    <w:rsid w:val="003518B2"/>
    <w:rsid w:val="00351912"/>
    <w:rsid w:val="003519A2"/>
    <w:rsid w:val="00351AF7"/>
    <w:rsid w:val="00351C79"/>
    <w:rsid w:val="00351D64"/>
    <w:rsid w:val="003521CC"/>
    <w:rsid w:val="003522D4"/>
    <w:rsid w:val="00352521"/>
    <w:rsid w:val="0035275A"/>
    <w:rsid w:val="0035277A"/>
    <w:rsid w:val="0035288B"/>
    <w:rsid w:val="003529AB"/>
    <w:rsid w:val="003529DF"/>
    <w:rsid w:val="00352B71"/>
    <w:rsid w:val="00352C8D"/>
    <w:rsid w:val="00352DB1"/>
    <w:rsid w:val="00352E95"/>
    <w:rsid w:val="00352E98"/>
    <w:rsid w:val="0035313B"/>
    <w:rsid w:val="0035316A"/>
    <w:rsid w:val="00353437"/>
    <w:rsid w:val="0035345D"/>
    <w:rsid w:val="003539EB"/>
    <w:rsid w:val="00353A13"/>
    <w:rsid w:val="00353A5B"/>
    <w:rsid w:val="00353B39"/>
    <w:rsid w:val="00353CC9"/>
    <w:rsid w:val="00353DD5"/>
    <w:rsid w:val="00353F99"/>
    <w:rsid w:val="00353FFB"/>
    <w:rsid w:val="00354229"/>
    <w:rsid w:val="003543CA"/>
    <w:rsid w:val="00354ADB"/>
    <w:rsid w:val="00354B8C"/>
    <w:rsid w:val="00354CEE"/>
    <w:rsid w:val="00354E20"/>
    <w:rsid w:val="00354F6B"/>
    <w:rsid w:val="0035509C"/>
    <w:rsid w:val="0035509E"/>
    <w:rsid w:val="0035518E"/>
    <w:rsid w:val="003551FB"/>
    <w:rsid w:val="00355383"/>
    <w:rsid w:val="0035541D"/>
    <w:rsid w:val="00355420"/>
    <w:rsid w:val="00355511"/>
    <w:rsid w:val="00355614"/>
    <w:rsid w:val="0035579B"/>
    <w:rsid w:val="00355A61"/>
    <w:rsid w:val="00355C32"/>
    <w:rsid w:val="00355CA2"/>
    <w:rsid w:val="00355D1E"/>
    <w:rsid w:val="00355E1D"/>
    <w:rsid w:val="003560EC"/>
    <w:rsid w:val="0035615D"/>
    <w:rsid w:val="003561DC"/>
    <w:rsid w:val="00356268"/>
    <w:rsid w:val="003562EF"/>
    <w:rsid w:val="00356511"/>
    <w:rsid w:val="0035694A"/>
    <w:rsid w:val="003569F8"/>
    <w:rsid w:val="00356B5A"/>
    <w:rsid w:val="00356D09"/>
    <w:rsid w:val="00356D38"/>
    <w:rsid w:val="00356E24"/>
    <w:rsid w:val="00356F6C"/>
    <w:rsid w:val="00356F7C"/>
    <w:rsid w:val="00356FCA"/>
    <w:rsid w:val="00356FE1"/>
    <w:rsid w:val="00356FED"/>
    <w:rsid w:val="0035726A"/>
    <w:rsid w:val="003575DE"/>
    <w:rsid w:val="0035768E"/>
    <w:rsid w:val="00357767"/>
    <w:rsid w:val="003578E6"/>
    <w:rsid w:val="00357988"/>
    <w:rsid w:val="00357B04"/>
    <w:rsid w:val="00357C26"/>
    <w:rsid w:val="00357D12"/>
    <w:rsid w:val="00357DA5"/>
    <w:rsid w:val="00357F1B"/>
    <w:rsid w:val="00357F8D"/>
    <w:rsid w:val="00360043"/>
    <w:rsid w:val="00360132"/>
    <w:rsid w:val="0036063D"/>
    <w:rsid w:val="00360804"/>
    <w:rsid w:val="00360905"/>
    <w:rsid w:val="003609D7"/>
    <w:rsid w:val="00360ABC"/>
    <w:rsid w:val="00360DBA"/>
    <w:rsid w:val="00360E86"/>
    <w:rsid w:val="003610A8"/>
    <w:rsid w:val="003612C7"/>
    <w:rsid w:val="003613B6"/>
    <w:rsid w:val="00361935"/>
    <w:rsid w:val="003619E4"/>
    <w:rsid w:val="00361EFC"/>
    <w:rsid w:val="0036214A"/>
    <w:rsid w:val="003621CD"/>
    <w:rsid w:val="0036227C"/>
    <w:rsid w:val="003624BC"/>
    <w:rsid w:val="00362AF6"/>
    <w:rsid w:val="00362BED"/>
    <w:rsid w:val="00362C70"/>
    <w:rsid w:val="00362DA3"/>
    <w:rsid w:val="00362E63"/>
    <w:rsid w:val="00362ECF"/>
    <w:rsid w:val="00362FC0"/>
    <w:rsid w:val="00363007"/>
    <w:rsid w:val="00363075"/>
    <w:rsid w:val="00363140"/>
    <w:rsid w:val="0036319C"/>
    <w:rsid w:val="0036327E"/>
    <w:rsid w:val="00363645"/>
    <w:rsid w:val="00363653"/>
    <w:rsid w:val="003636B1"/>
    <w:rsid w:val="00363830"/>
    <w:rsid w:val="00363950"/>
    <w:rsid w:val="003639A2"/>
    <w:rsid w:val="00363A17"/>
    <w:rsid w:val="00363AD8"/>
    <w:rsid w:val="00363B92"/>
    <w:rsid w:val="00363F3E"/>
    <w:rsid w:val="00364043"/>
    <w:rsid w:val="003640F6"/>
    <w:rsid w:val="003641F3"/>
    <w:rsid w:val="00364397"/>
    <w:rsid w:val="003645B5"/>
    <w:rsid w:val="0036462C"/>
    <w:rsid w:val="00364914"/>
    <w:rsid w:val="003649F8"/>
    <w:rsid w:val="00364A61"/>
    <w:rsid w:val="00364BD2"/>
    <w:rsid w:val="00364D10"/>
    <w:rsid w:val="00365054"/>
    <w:rsid w:val="0036508F"/>
    <w:rsid w:val="0036527D"/>
    <w:rsid w:val="003652CE"/>
    <w:rsid w:val="00365441"/>
    <w:rsid w:val="0036570E"/>
    <w:rsid w:val="00365765"/>
    <w:rsid w:val="003658D1"/>
    <w:rsid w:val="00365A25"/>
    <w:rsid w:val="00365C72"/>
    <w:rsid w:val="00365CEB"/>
    <w:rsid w:val="00365D05"/>
    <w:rsid w:val="00365D97"/>
    <w:rsid w:val="00365E63"/>
    <w:rsid w:val="00365E8A"/>
    <w:rsid w:val="00365F7A"/>
    <w:rsid w:val="003661E0"/>
    <w:rsid w:val="00366379"/>
    <w:rsid w:val="003667A0"/>
    <w:rsid w:val="00366A5B"/>
    <w:rsid w:val="00366BC5"/>
    <w:rsid w:val="00366C1D"/>
    <w:rsid w:val="00366E00"/>
    <w:rsid w:val="0036700E"/>
    <w:rsid w:val="003670BD"/>
    <w:rsid w:val="00367321"/>
    <w:rsid w:val="0036741B"/>
    <w:rsid w:val="0036757F"/>
    <w:rsid w:val="003676A4"/>
    <w:rsid w:val="0036774C"/>
    <w:rsid w:val="00367769"/>
    <w:rsid w:val="003678B5"/>
    <w:rsid w:val="00367C1C"/>
    <w:rsid w:val="00367EC4"/>
    <w:rsid w:val="0037056E"/>
    <w:rsid w:val="003705FF"/>
    <w:rsid w:val="00370602"/>
    <w:rsid w:val="00370668"/>
    <w:rsid w:val="00370987"/>
    <w:rsid w:val="00370C6E"/>
    <w:rsid w:val="00370C99"/>
    <w:rsid w:val="00371114"/>
    <w:rsid w:val="003711A1"/>
    <w:rsid w:val="00371854"/>
    <w:rsid w:val="00371BCE"/>
    <w:rsid w:val="00371BF1"/>
    <w:rsid w:val="00371DBB"/>
    <w:rsid w:val="00371F5E"/>
    <w:rsid w:val="00372636"/>
    <w:rsid w:val="003728DA"/>
    <w:rsid w:val="00372B47"/>
    <w:rsid w:val="00372BDB"/>
    <w:rsid w:val="00372C23"/>
    <w:rsid w:val="00372CD8"/>
    <w:rsid w:val="00372D75"/>
    <w:rsid w:val="003730AD"/>
    <w:rsid w:val="0037319E"/>
    <w:rsid w:val="00373462"/>
    <w:rsid w:val="00373519"/>
    <w:rsid w:val="003735CE"/>
    <w:rsid w:val="003736B7"/>
    <w:rsid w:val="003736E3"/>
    <w:rsid w:val="00373ED2"/>
    <w:rsid w:val="00374412"/>
    <w:rsid w:val="0037457F"/>
    <w:rsid w:val="00374611"/>
    <w:rsid w:val="0037466D"/>
    <w:rsid w:val="003746AD"/>
    <w:rsid w:val="00374865"/>
    <w:rsid w:val="003748EB"/>
    <w:rsid w:val="00374934"/>
    <w:rsid w:val="00374BA8"/>
    <w:rsid w:val="00374F8B"/>
    <w:rsid w:val="0037505B"/>
    <w:rsid w:val="0037534C"/>
    <w:rsid w:val="0037536A"/>
    <w:rsid w:val="0037549F"/>
    <w:rsid w:val="003754C8"/>
    <w:rsid w:val="00375669"/>
    <w:rsid w:val="0037578D"/>
    <w:rsid w:val="003757BE"/>
    <w:rsid w:val="003758FD"/>
    <w:rsid w:val="003759D8"/>
    <w:rsid w:val="00375B4D"/>
    <w:rsid w:val="00375EA5"/>
    <w:rsid w:val="0037603F"/>
    <w:rsid w:val="00376979"/>
    <w:rsid w:val="00376B63"/>
    <w:rsid w:val="00376D26"/>
    <w:rsid w:val="00376D2E"/>
    <w:rsid w:val="00376F3B"/>
    <w:rsid w:val="00376FC2"/>
    <w:rsid w:val="003772F6"/>
    <w:rsid w:val="00377410"/>
    <w:rsid w:val="0037747D"/>
    <w:rsid w:val="00377498"/>
    <w:rsid w:val="0037756E"/>
    <w:rsid w:val="00377873"/>
    <w:rsid w:val="00377CB7"/>
    <w:rsid w:val="00377D44"/>
    <w:rsid w:val="00377F94"/>
    <w:rsid w:val="00380164"/>
    <w:rsid w:val="003803B0"/>
    <w:rsid w:val="003803B7"/>
    <w:rsid w:val="003804D0"/>
    <w:rsid w:val="003804FF"/>
    <w:rsid w:val="00380660"/>
    <w:rsid w:val="00380950"/>
    <w:rsid w:val="00380A30"/>
    <w:rsid w:val="00380BC3"/>
    <w:rsid w:val="00380E1A"/>
    <w:rsid w:val="00380E9F"/>
    <w:rsid w:val="00380EE8"/>
    <w:rsid w:val="0038118F"/>
    <w:rsid w:val="00381206"/>
    <w:rsid w:val="00381218"/>
    <w:rsid w:val="00381231"/>
    <w:rsid w:val="0038130F"/>
    <w:rsid w:val="003815A6"/>
    <w:rsid w:val="00381B79"/>
    <w:rsid w:val="00381CA5"/>
    <w:rsid w:val="00381DED"/>
    <w:rsid w:val="00381EAC"/>
    <w:rsid w:val="00381F83"/>
    <w:rsid w:val="0038231C"/>
    <w:rsid w:val="00382568"/>
    <w:rsid w:val="00382733"/>
    <w:rsid w:val="0038286C"/>
    <w:rsid w:val="00382895"/>
    <w:rsid w:val="00382941"/>
    <w:rsid w:val="00382A19"/>
    <w:rsid w:val="00382C94"/>
    <w:rsid w:val="00382E66"/>
    <w:rsid w:val="003830B9"/>
    <w:rsid w:val="00383243"/>
    <w:rsid w:val="00383284"/>
    <w:rsid w:val="00383564"/>
    <w:rsid w:val="003835F6"/>
    <w:rsid w:val="00383642"/>
    <w:rsid w:val="00383954"/>
    <w:rsid w:val="00383A12"/>
    <w:rsid w:val="00383BA6"/>
    <w:rsid w:val="00383BC4"/>
    <w:rsid w:val="00383C62"/>
    <w:rsid w:val="00383DFB"/>
    <w:rsid w:val="00384096"/>
    <w:rsid w:val="003842E7"/>
    <w:rsid w:val="003842E8"/>
    <w:rsid w:val="003843B1"/>
    <w:rsid w:val="0038440B"/>
    <w:rsid w:val="0038442B"/>
    <w:rsid w:val="003846A8"/>
    <w:rsid w:val="00384748"/>
    <w:rsid w:val="00384791"/>
    <w:rsid w:val="003847B9"/>
    <w:rsid w:val="003847C8"/>
    <w:rsid w:val="00384927"/>
    <w:rsid w:val="0038497F"/>
    <w:rsid w:val="00384BF6"/>
    <w:rsid w:val="00384C50"/>
    <w:rsid w:val="00384D2D"/>
    <w:rsid w:val="00384E4A"/>
    <w:rsid w:val="00384EC3"/>
    <w:rsid w:val="003850D4"/>
    <w:rsid w:val="0038528D"/>
    <w:rsid w:val="00385347"/>
    <w:rsid w:val="00385608"/>
    <w:rsid w:val="003857E7"/>
    <w:rsid w:val="00385B4E"/>
    <w:rsid w:val="00385C7B"/>
    <w:rsid w:val="00385CD5"/>
    <w:rsid w:val="00385D4C"/>
    <w:rsid w:val="00385E5C"/>
    <w:rsid w:val="00385ED0"/>
    <w:rsid w:val="00385FBF"/>
    <w:rsid w:val="00386178"/>
    <w:rsid w:val="003861A4"/>
    <w:rsid w:val="0038645E"/>
    <w:rsid w:val="00386598"/>
    <w:rsid w:val="003865AE"/>
    <w:rsid w:val="003865D4"/>
    <w:rsid w:val="00386C08"/>
    <w:rsid w:val="00386DE4"/>
    <w:rsid w:val="00386DEF"/>
    <w:rsid w:val="00386E09"/>
    <w:rsid w:val="00387092"/>
    <w:rsid w:val="00387229"/>
    <w:rsid w:val="00387251"/>
    <w:rsid w:val="003872CB"/>
    <w:rsid w:val="00387405"/>
    <w:rsid w:val="00387CB3"/>
    <w:rsid w:val="00387F5B"/>
    <w:rsid w:val="00390058"/>
    <w:rsid w:val="003900C0"/>
    <w:rsid w:val="00390111"/>
    <w:rsid w:val="00390236"/>
    <w:rsid w:val="0039039D"/>
    <w:rsid w:val="003906C3"/>
    <w:rsid w:val="0039089B"/>
    <w:rsid w:val="00390B7E"/>
    <w:rsid w:val="00390D46"/>
    <w:rsid w:val="00390E11"/>
    <w:rsid w:val="00390FEE"/>
    <w:rsid w:val="003910D2"/>
    <w:rsid w:val="003911F1"/>
    <w:rsid w:val="00391237"/>
    <w:rsid w:val="003912DD"/>
    <w:rsid w:val="003913BC"/>
    <w:rsid w:val="00391638"/>
    <w:rsid w:val="003918A1"/>
    <w:rsid w:val="003918A9"/>
    <w:rsid w:val="00391908"/>
    <w:rsid w:val="0039190F"/>
    <w:rsid w:val="00391C5B"/>
    <w:rsid w:val="00391CA7"/>
    <w:rsid w:val="00391D64"/>
    <w:rsid w:val="00391F16"/>
    <w:rsid w:val="00391F2B"/>
    <w:rsid w:val="00391F38"/>
    <w:rsid w:val="00391F45"/>
    <w:rsid w:val="003922F4"/>
    <w:rsid w:val="0039232C"/>
    <w:rsid w:val="003924EC"/>
    <w:rsid w:val="00392A6A"/>
    <w:rsid w:val="00392F18"/>
    <w:rsid w:val="0039348C"/>
    <w:rsid w:val="003936D2"/>
    <w:rsid w:val="00393C10"/>
    <w:rsid w:val="00393C20"/>
    <w:rsid w:val="00393F99"/>
    <w:rsid w:val="0039413F"/>
    <w:rsid w:val="0039419D"/>
    <w:rsid w:val="00394227"/>
    <w:rsid w:val="003943AE"/>
    <w:rsid w:val="003945C3"/>
    <w:rsid w:val="00394C3A"/>
    <w:rsid w:val="00394CC9"/>
    <w:rsid w:val="00394D01"/>
    <w:rsid w:val="00394E5C"/>
    <w:rsid w:val="00394FAC"/>
    <w:rsid w:val="00395082"/>
    <w:rsid w:val="00395097"/>
    <w:rsid w:val="003951A0"/>
    <w:rsid w:val="0039529F"/>
    <w:rsid w:val="00395596"/>
    <w:rsid w:val="003956EF"/>
    <w:rsid w:val="0039579D"/>
    <w:rsid w:val="0039583D"/>
    <w:rsid w:val="003959C4"/>
    <w:rsid w:val="00395A13"/>
    <w:rsid w:val="00395B09"/>
    <w:rsid w:val="00395E5B"/>
    <w:rsid w:val="00395FAC"/>
    <w:rsid w:val="00395FB7"/>
    <w:rsid w:val="003960D1"/>
    <w:rsid w:val="003961F1"/>
    <w:rsid w:val="00396449"/>
    <w:rsid w:val="0039644D"/>
    <w:rsid w:val="00396843"/>
    <w:rsid w:val="00396CF9"/>
    <w:rsid w:val="00396D02"/>
    <w:rsid w:val="00396D2D"/>
    <w:rsid w:val="00396E67"/>
    <w:rsid w:val="00396F1D"/>
    <w:rsid w:val="00397043"/>
    <w:rsid w:val="003970AB"/>
    <w:rsid w:val="0039732D"/>
    <w:rsid w:val="0039733D"/>
    <w:rsid w:val="00397573"/>
    <w:rsid w:val="003975DB"/>
    <w:rsid w:val="0039771A"/>
    <w:rsid w:val="00397849"/>
    <w:rsid w:val="003978A7"/>
    <w:rsid w:val="003978FA"/>
    <w:rsid w:val="00397AD3"/>
    <w:rsid w:val="00397B11"/>
    <w:rsid w:val="00397B1C"/>
    <w:rsid w:val="00397D7A"/>
    <w:rsid w:val="003A0140"/>
    <w:rsid w:val="003A0463"/>
    <w:rsid w:val="003A04E1"/>
    <w:rsid w:val="003A04E6"/>
    <w:rsid w:val="003A0509"/>
    <w:rsid w:val="003A0605"/>
    <w:rsid w:val="003A0719"/>
    <w:rsid w:val="003A08F7"/>
    <w:rsid w:val="003A09AE"/>
    <w:rsid w:val="003A0AD8"/>
    <w:rsid w:val="003A0BE9"/>
    <w:rsid w:val="003A0D09"/>
    <w:rsid w:val="003A0EFC"/>
    <w:rsid w:val="003A0F99"/>
    <w:rsid w:val="003A11BB"/>
    <w:rsid w:val="003A1671"/>
    <w:rsid w:val="003A1928"/>
    <w:rsid w:val="003A1EB5"/>
    <w:rsid w:val="003A1F06"/>
    <w:rsid w:val="003A2046"/>
    <w:rsid w:val="003A2361"/>
    <w:rsid w:val="003A2398"/>
    <w:rsid w:val="003A272C"/>
    <w:rsid w:val="003A2852"/>
    <w:rsid w:val="003A2B64"/>
    <w:rsid w:val="003A2CD7"/>
    <w:rsid w:val="003A2DB2"/>
    <w:rsid w:val="003A2DED"/>
    <w:rsid w:val="003A315F"/>
    <w:rsid w:val="003A3545"/>
    <w:rsid w:val="003A36E0"/>
    <w:rsid w:val="003A370D"/>
    <w:rsid w:val="003A371B"/>
    <w:rsid w:val="003A37BB"/>
    <w:rsid w:val="003A3A16"/>
    <w:rsid w:val="003A3C2A"/>
    <w:rsid w:val="003A3C8C"/>
    <w:rsid w:val="003A3EDB"/>
    <w:rsid w:val="003A41A3"/>
    <w:rsid w:val="003A4290"/>
    <w:rsid w:val="003A4545"/>
    <w:rsid w:val="003A483A"/>
    <w:rsid w:val="003A493D"/>
    <w:rsid w:val="003A4B27"/>
    <w:rsid w:val="003A4DF6"/>
    <w:rsid w:val="003A53DF"/>
    <w:rsid w:val="003A547C"/>
    <w:rsid w:val="003A5576"/>
    <w:rsid w:val="003A55A9"/>
    <w:rsid w:val="003A5703"/>
    <w:rsid w:val="003A57A6"/>
    <w:rsid w:val="003A58C0"/>
    <w:rsid w:val="003A5967"/>
    <w:rsid w:val="003A5D1E"/>
    <w:rsid w:val="003A5D9F"/>
    <w:rsid w:val="003A6253"/>
    <w:rsid w:val="003A62F1"/>
    <w:rsid w:val="003A6307"/>
    <w:rsid w:val="003A674B"/>
    <w:rsid w:val="003A68D9"/>
    <w:rsid w:val="003A698C"/>
    <w:rsid w:val="003A6A26"/>
    <w:rsid w:val="003A6B9D"/>
    <w:rsid w:val="003A6DA2"/>
    <w:rsid w:val="003A6E05"/>
    <w:rsid w:val="003A6E15"/>
    <w:rsid w:val="003A6F23"/>
    <w:rsid w:val="003A7061"/>
    <w:rsid w:val="003A72E0"/>
    <w:rsid w:val="003A73C5"/>
    <w:rsid w:val="003A73F9"/>
    <w:rsid w:val="003A768D"/>
    <w:rsid w:val="003A781F"/>
    <w:rsid w:val="003A7855"/>
    <w:rsid w:val="003A7879"/>
    <w:rsid w:val="003A7C30"/>
    <w:rsid w:val="003B0271"/>
    <w:rsid w:val="003B036E"/>
    <w:rsid w:val="003B0A27"/>
    <w:rsid w:val="003B1045"/>
    <w:rsid w:val="003B1217"/>
    <w:rsid w:val="003B133C"/>
    <w:rsid w:val="003B15EE"/>
    <w:rsid w:val="003B169D"/>
    <w:rsid w:val="003B17E4"/>
    <w:rsid w:val="003B1819"/>
    <w:rsid w:val="003B195A"/>
    <w:rsid w:val="003B195D"/>
    <w:rsid w:val="003B2057"/>
    <w:rsid w:val="003B21AB"/>
    <w:rsid w:val="003B234C"/>
    <w:rsid w:val="003B23AA"/>
    <w:rsid w:val="003B23F0"/>
    <w:rsid w:val="003B248A"/>
    <w:rsid w:val="003B25CF"/>
    <w:rsid w:val="003B270D"/>
    <w:rsid w:val="003B2985"/>
    <w:rsid w:val="003B2A1C"/>
    <w:rsid w:val="003B2A78"/>
    <w:rsid w:val="003B2AE2"/>
    <w:rsid w:val="003B2AEA"/>
    <w:rsid w:val="003B2BC1"/>
    <w:rsid w:val="003B2C85"/>
    <w:rsid w:val="003B2C96"/>
    <w:rsid w:val="003B2D61"/>
    <w:rsid w:val="003B2EE9"/>
    <w:rsid w:val="003B3017"/>
    <w:rsid w:val="003B3073"/>
    <w:rsid w:val="003B345C"/>
    <w:rsid w:val="003B374F"/>
    <w:rsid w:val="003B381B"/>
    <w:rsid w:val="003B39A9"/>
    <w:rsid w:val="003B3A39"/>
    <w:rsid w:val="003B3AA3"/>
    <w:rsid w:val="003B3F32"/>
    <w:rsid w:val="003B3F6C"/>
    <w:rsid w:val="003B40A4"/>
    <w:rsid w:val="003B4120"/>
    <w:rsid w:val="003B42D9"/>
    <w:rsid w:val="003B4A2C"/>
    <w:rsid w:val="003B4B95"/>
    <w:rsid w:val="003B4E17"/>
    <w:rsid w:val="003B4EAB"/>
    <w:rsid w:val="003B4EDA"/>
    <w:rsid w:val="003B4F42"/>
    <w:rsid w:val="003B50A8"/>
    <w:rsid w:val="003B52BA"/>
    <w:rsid w:val="003B52E5"/>
    <w:rsid w:val="003B5A99"/>
    <w:rsid w:val="003B5BFE"/>
    <w:rsid w:val="003B5CC5"/>
    <w:rsid w:val="003B5D46"/>
    <w:rsid w:val="003B5E25"/>
    <w:rsid w:val="003B5E73"/>
    <w:rsid w:val="003B6435"/>
    <w:rsid w:val="003B650A"/>
    <w:rsid w:val="003B655E"/>
    <w:rsid w:val="003B66C2"/>
    <w:rsid w:val="003B6798"/>
    <w:rsid w:val="003B6963"/>
    <w:rsid w:val="003B6B43"/>
    <w:rsid w:val="003B6C34"/>
    <w:rsid w:val="003B6F6B"/>
    <w:rsid w:val="003B6FD6"/>
    <w:rsid w:val="003B7072"/>
    <w:rsid w:val="003B71FC"/>
    <w:rsid w:val="003B752B"/>
    <w:rsid w:val="003B7541"/>
    <w:rsid w:val="003B7867"/>
    <w:rsid w:val="003B79E0"/>
    <w:rsid w:val="003B79E1"/>
    <w:rsid w:val="003B7B79"/>
    <w:rsid w:val="003B7D7A"/>
    <w:rsid w:val="003B7D90"/>
    <w:rsid w:val="003B7E6B"/>
    <w:rsid w:val="003B7EEB"/>
    <w:rsid w:val="003B7FC5"/>
    <w:rsid w:val="003B7FFE"/>
    <w:rsid w:val="003C0297"/>
    <w:rsid w:val="003C0460"/>
    <w:rsid w:val="003C05F5"/>
    <w:rsid w:val="003C068E"/>
    <w:rsid w:val="003C0782"/>
    <w:rsid w:val="003C0783"/>
    <w:rsid w:val="003C0B9B"/>
    <w:rsid w:val="003C0D0A"/>
    <w:rsid w:val="003C0DFB"/>
    <w:rsid w:val="003C101E"/>
    <w:rsid w:val="003C1047"/>
    <w:rsid w:val="003C10C8"/>
    <w:rsid w:val="003C10DF"/>
    <w:rsid w:val="003C121C"/>
    <w:rsid w:val="003C12B6"/>
    <w:rsid w:val="003C14B3"/>
    <w:rsid w:val="003C14EE"/>
    <w:rsid w:val="003C1653"/>
    <w:rsid w:val="003C16EB"/>
    <w:rsid w:val="003C17F7"/>
    <w:rsid w:val="003C19A9"/>
    <w:rsid w:val="003C19D7"/>
    <w:rsid w:val="003C1DD1"/>
    <w:rsid w:val="003C1E9C"/>
    <w:rsid w:val="003C1EE6"/>
    <w:rsid w:val="003C1FBC"/>
    <w:rsid w:val="003C2068"/>
    <w:rsid w:val="003C2084"/>
    <w:rsid w:val="003C223F"/>
    <w:rsid w:val="003C2436"/>
    <w:rsid w:val="003C256E"/>
    <w:rsid w:val="003C282D"/>
    <w:rsid w:val="003C2CC6"/>
    <w:rsid w:val="003C2D3D"/>
    <w:rsid w:val="003C2D5C"/>
    <w:rsid w:val="003C2EA2"/>
    <w:rsid w:val="003C3001"/>
    <w:rsid w:val="003C3051"/>
    <w:rsid w:val="003C30C2"/>
    <w:rsid w:val="003C3277"/>
    <w:rsid w:val="003C3412"/>
    <w:rsid w:val="003C3465"/>
    <w:rsid w:val="003C34F4"/>
    <w:rsid w:val="003C38D7"/>
    <w:rsid w:val="003C3B7E"/>
    <w:rsid w:val="003C3D16"/>
    <w:rsid w:val="003C4022"/>
    <w:rsid w:val="003C402F"/>
    <w:rsid w:val="003C408D"/>
    <w:rsid w:val="003C442D"/>
    <w:rsid w:val="003C444C"/>
    <w:rsid w:val="003C47AE"/>
    <w:rsid w:val="003C491E"/>
    <w:rsid w:val="003C4C05"/>
    <w:rsid w:val="003C4CBC"/>
    <w:rsid w:val="003C4E95"/>
    <w:rsid w:val="003C4F74"/>
    <w:rsid w:val="003C512F"/>
    <w:rsid w:val="003C5291"/>
    <w:rsid w:val="003C5385"/>
    <w:rsid w:val="003C540F"/>
    <w:rsid w:val="003C5462"/>
    <w:rsid w:val="003C54AC"/>
    <w:rsid w:val="003C5537"/>
    <w:rsid w:val="003C5844"/>
    <w:rsid w:val="003C5870"/>
    <w:rsid w:val="003C5A25"/>
    <w:rsid w:val="003C5A37"/>
    <w:rsid w:val="003C5BE2"/>
    <w:rsid w:val="003C5E6B"/>
    <w:rsid w:val="003C603B"/>
    <w:rsid w:val="003C6257"/>
    <w:rsid w:val="003C62DC"/>
    <w:rsid w:val="003C63CE"/>
    <w:rsid w:val="003C64D2"/>
    <w:rsid w:val="003C667A"/>
    <w:rsid w:val="003C6692"/>
    <w:rsid w:val="003C672C"/>
    <w:rsid w:val="003C681B"/>
    <w:rsid w:val="003C6C40"/>
    <w:rsid w:val="003C6E7B"/>
    <w:rsid w:val="003C71D4"/>
    <w:rsid w:val="003C72F6"/>
    <w:rsid w:val="003C74DD"/>
    <w:rsid w:val="003C7658"/>
    <w:rsid w:val="003C76BD"/>
    <w:rsid w:val="003C77A4"/>
    <w:rsid w:val="003C77B6"/>
    <w:rsid w:val="003C7B9B"/>
    <w:rsid w:val="003C7C07"/>
    <w:rsid w:val="003C7C0C"/>
    <w:rsid w:val="003C7E8E"/>
    <w:rsid w:val="003D018F"/>
    <w:rsid w:val="003D03D7"/>
    <w:rsid w:val="003D042E"/>
    <w:rsid w:val="003D053D"/>
    <w:rsid w:val="003D07D7"/>
    <w:rsid w:val="003D081A"/>
    <w:rsid w:val="003D0850"/>
    <w:rsid w:val="003D0C5D"/>
    <w:rsid w:val="003D0FC4"/>
    <w:rsid w:val="003D109A"/>
    <w:rsid w:val="003D1142"/>
    <w:rsid w:val="003D1244"/>
    <w:rsid w:val="003D1269"/>
    <w:rsid w:val="003D1292"/>
    <w:rsid w:val="003D12E2"/>
    <w:rsid w:val="003D13D5"/>
    <w:rsid w:val="003D1605"/>
    <w:rsid w:val="003D1854"/>
    <w:rsid w:val="003D1885"/>
    <w:rsid w:val="003D1D7F"/>
    <w:rsid w:val="003D209E"/>
    <w:rsid w:val="003D2136"/>
    <w:rsid w:val="003D2299"/>
    <w:rsid w:val="003D266C"/>
    <w:rsid w:val="003D286D"/>
    <w:rsid w:val="003D2BC0"/>
    <w:rsid w:val="003D2F9B"/>
    <w:rsid w:val="003D3271"/>
    <w:rsid w:val="003D330E"/>
    <w:rsid w:val="003D33B1"/>
    <w:rsid w:val="003D35CB"/>
    <w:rsid w:val="003D35DA"/>
    <w:rsid w:val="003D3919"/>
    <w:rsid w:val="003D3B60"/>
    <w:rsid w:val="003D3D3E"/>
    <w:rsid w:val="003D4022"/>
    <w:rsid w:val="003D4416"/>
    <w:rsid w:val="003D4498"/>
    <w:rsid w:val="003D454E"/>
    <w:rsid w:val="003D4590"/>
    <w:rsid w:val="003D45D7"/>
    <w:rsid w:val="003D45EE"/>
    <w:rsid w:val="003D4699"/>
    <w:rsid w:val="003D4954"/>
    <w:rsid w:val="003D4A2F"/>
    <w:rsid w:val="003D4C72"/>
    <w:rsid w:val="003D4D64"/>
    <w:rsid w:val="003D4DCA"/>
    <w:rsid w:val="003D4F1F"/>
    <w:rsid w:val="003D4F7F"/>
    <w:rsid w:val="003D50CF"/>
    <w:rsid w:val="003D50D1"/>
    <w:rsid w:val="003D52C7"/>
    <w:rsid w:val="003D54B4"/>
    <w:rsid w:val="003D5699"/>
    <w:rsid w:val="003D5717"/>
    <w:rsid w:val="003D574A"/>
    <w:rsid w:val="003D575E"/>
    <w:rsid w:val="003D586C"/>
    <w:rsid w:val="003D593D"/>
    <w:rsid w:val="003D5A16"/>
    <w:rsid w:val="003D5C01"/>
    <w:rsid w:val="003D610C"/>
    <w:rsid w:val="003D6304"/>
    <w:rsid w:val="003D65AD"/>
    <w:rsid w:val="003D6653"/>
    <w:rsid w:val="003D6A22"/>
    <w:rsid w:val="003D6DD5"/>
    <w:rsid w:val="003D6E3C"/>
    <w:rsid w:val="003D71EA"/>
    <w:rsid w:val="003D74BD"/>
    <w:rsid w:val="003D75C6"/>
    <w:rsid w:val="003D7692"/>
    <w:rsid w:val="003D78ED"/>
    <w:rsid w:val="003D7A61"/>
    <w:rsid w:val="003D7A6F"/>
    <w:rsid w:val="003D7A96"/>
    <w:rsid w:val="003D7B89"/>
    <w:rsid w:val="003D7BDF"/>
    <w:rsid w:val="003D7CEB"/>
    <w:rsid w:val="003D7D03"/>
    <w:rsid w:val="003D7FB1"/>
    <w:rsid w:val="003E00D5"/>
    <w:rsid w:val="003E015F"/>
    <w:rsid w:val="003E01F3"/>
    <w:rsid w:val="003E05B8"/>
    <w:rsid w:val="003E0616"/>
    <w:rsid w:val="003E0746"/>
    <w:rsid w:val="003E0C3E"/>
    <w:rsid w:val="003E0CA4"/>
    <w:rsid w:val="003E0D12"/>
    <w:rsid w:val="003E0E33"/>
    <w:rsid w:val="003E0E5E"/>
    <w:rsid w:val="003E0EAD"/>
    <w:rsid w:val="003E0F08"/>
    <w:rsid w:val="003E0FE0"/>
    <w:rsid w:val="003E1180"/>
    <w:rsid w:val="003E1235"/>
    <w:rsid w:val="003E1317"/>
    <w:rsid w:val="003E1410"/>
    <w:rsid w:val="003E15B3"/>
    <w:rsid w:val="003E1B3B"/>
    <w:rsid w:val="003E1E71"/>
    <w:rsid w:val="003E1FC5"/>
    <w:rsid w:val="003E24AF"/>
    <w:rsid w:val="003E2627"/>
    <w:rsid w:val="003E29EA"/>
    <w:rsid w:val="003E2BAC"/>
    <w:rsid w:val="003E2CF7"/>
    <w:rsid w:val="003E2E7E"/>
    <w:rsid w:val="003E3019"/>
    <w:rsid w:val="003E3074"/>
    <w:rsid w:val="003E30E7"/>
    <w:rsid w:val="003E3242"/>
    <w:rsid w:val="003E32E2"/>
    <w:rsid w:val="003E341B"/>
    <w:rsid w:val="003E3565"/>
    <w:rsid w:val="003E35F8"/>
    <w:rsid w:val="003E36A3"/>
    <w:rsid w:val="003E3776"/>
    <w:rsid w:val="003E3AA5"/>
    <w:rsid w:val="003E3D02"/>
    <w:rsid w:val="003E3EA0"/>
    <w:rsid w:val="003E3F32"/>
    <w:rsid w:val="003E3F98"/>
    <w:rsid w:val="003E3FD3"/>
    <w:rsid w:val="003E418F"/>
    <w:rsid w:val="003E42DB"/>
    <w:rsid w:val="003E42E0"/>
    <w:rsid w:val="003E4399"/>
    <w:rsid w:val="003E43C0"/>
    <w:rsid w:val="003E4558"/>
    <w:rsid w:val="003E4942"/>
    <w:rsid w:val="003E496E"/>
    <w:rsid w:val="003E4BCA"/>
    <w:rsid w:val="003E4BF9"/>
    <w:rsid w:val="003E4C8A"/>
    <w:rsid w:val="003E4CAB"/>
    <w:rsid w:val="003E4CE9"/>
    <w:rsid w:val="003E4E1A"/>
    <w:rsid w:val="003E5012"/>
    <w:rsid w:val="003E50C6"/>
    <w:rsid w:val="003E5106"/>
    <w:rsid w:val="003E52FB"/>
    <w:rsid w:val="003E54DD"/>
    <w:rsid w:val="003E554B"/>
    <w:rsid w:val="003E55FC"/>
    <w:rsid w:val="003E5847"/>
    <w:rsid w:val="003E59D8"/>
    <w:rsid w:val="003E5C20"/>
    <w:rsid w:val="003E5E5D"/>
    <w:rsid w:val="003E63E4"/>
    <w:rsid w:val="003E65F3"/>
    <w:rsid w:val="003E6769"/>
    <w:rsid w:val="003E6900"/>
    <w:rsid w:val="003E6A0F"/>
    <w:rsid w:val="003E6B00"/>
    <w:rsid w:val="003E6B41"/>
    <w:rsid w:val="003E708B"/>
    <w:rsid w:val="003E7129"/>
    <w:rsid w:val="003E771E"/>
    <w:rsid w:val="003E7A9D"/>
    <w:rsid w:val="003F0456"/>
    <w:rsid w:val="003F046B"/>
    <w:rsid w:val="003F0680"/>
    <w:rsid w:val="003F068A"/>
    <w:rsid w:val="003F07AF"/>
    <w:rsid w:val="003F0A63"/>
    <w:rsid w:val="003F0BC3"/>
    <w:rsid w:val="003F0D20"/>
    <w:rsid w:val="003F0E36"/>
    <w:rsid w:val="003F0F5D"/>
    <w:rsid w:val="003F0FA1"/>
    <w:rsid w:val="003F11B5"/>
    <w:rsid w:val="003F1217"/>
    <w:rsid w:val="003F12E8"/>
    <w:rsid w:val="003F1324"/>
    <w:rsid w:val="003F13AD"/>
    <w:rsid w:val="003F1408"/>
    <w:rsid w:val="003F1450"/>
    <w:rsid w:val="003F158E"/>
    <w:rsid w:val="003F15E9"/>
    <w:rsid w:val="003F188F"/>
    <w:rsid w:val="003F18BA"/>
    <w:rsid w:val="003F1B40"/>
    <w:rsid w:val="003F1BE9"/>
    <w:rsid w:val="003F1C63"/>
    <w:rsid w:val="003F1D74"/>
    <w:rsid w:val="003F1E78"/>
    <w:rsid w:val="003F2052"/>
    <w:rsid w:val="003F250C"/>
    <w:rsid w:val="003F253D"/>
    <w:rsid w:val="003F261B"/>
    <w:rsid w:val="003F264D"/>
    <w:rsid w:val="003F26C0"/>
    <w:rsid w:val="003F27D6"/>
    <w:rsid w:val="003F28E8"/>
    <w:rsid w:val="003F299E"/>
    <w:rsid w:val="003F2CFC"/>
    <w:rsid w:val="003F2D2C"/>
    <w:rsid w:val="003F2DC8"/>
    <w:rsid w:val="003F2E23"/>
    <w:rsid w:val="003F32F5"/>
    <w:rsid w:val="003F3315"/>
    <w:rsid w:val="003F3383"/>
    <w:rsid w:val="003F39F1"/>
    <w:rsid w:val="003F3A69"/>
    <w:rsid w:val="003F3C27"/>
    <w:rsid w:val="003F3D99"/>
    <w:rsid w:val="003F3EAA"/>
    <w:rsid w:val="003F3F29"/>
    <w:rsid w:val="003F40D1"/>
    <w:rsid w:val="003F41FD"/>
    <w:rsid w:val="003F4329"/>
    <w:rsid w:val="003F498C"/>
    <w:rsid w:val="003F4AA5"/>
    <w:rsid w:val="003F4ADF"/>
    <w:rsid w:val="003F4C27"/>
    <w:rsid w:val="003F4D21"/>
    <w:rsid w:val="003F4E4E"/>
    <w:rsid w:val="003F4EA3"/>
    <w:rsid w:val="003F507F"/>
    <w:rsid w:val="003F513A"/>
    <w:rsid w:val="003F528A"/>
    <w:rsid w:val="003F5360"/>
    <w:rsid w:val="003F54D8"/>
    <w:rsid w:val="003F5667"/>
    <w:rsid w:val="003F5692"/>
    <w:rsid w:val="003F5703"/>
    <w:rsid w:val="003F582A"/>
    <w:rsid w:val="003F5861"/>
    <w:rsid w:val="003F590A"/>
    <w:rsid w:val="003F5939"/>
    <w:rsid w:val="003F5B34"/>
    <w:rsid w:val="003F5CA5"/>
    <w:rsid w:val="003F5F68"/>
    <w:rsid w:val="003F62D9"/>
    <w:rsid w:val="003F62EA"/>
    <w:rsid w:val="003F640A"/>
    <w:rsid w:val="003F6422"/>
    <w:rsid w:val="003F663A"/>
    <w:rsid w:val="003F6650"/>
    <w:rsid w:val="003F6712"/>
    <w:rsid w:val="003F6799"/>
    <w:rsid w:val="003F68A5"/>
    <w:rsid w:val="003F69A4"/>
    <w:rsid w:val="003F6A23"/>
    <w:rsid w:val="003F6BB8"/>
    <w:rsid w:val="003F6CD4"/>
    <w:rsid w:val="003F6D12"/>
    <w:rsid w:val="003F6E31"/>
    <w:rsid w:val="003F6E6E"/>
    <w:rsid w:val="003F6F4D"/>
    <w:rsid w:val="003F71DC"/>
    <w:rsid w:val="003F7403"/>
    <w:rsid w:val="003F750D"/>
    <w:rsid w:val="003F751E"/>
    <w:rsid w:val="003F7780"/>
    <w:rsid w:val="003F78D5"/>
    <w:rsid w:val="003F79B9"/>
    <w:rsid w:val="003F7A97"/>
    <w:rsid w:val="003F7B58"/>
    <w:rsid w:val="003F7C59"/>
    <w:rsid w:val="003F7EB6"/>
    <w:rsid w:val="003F7F46"/>
    <w:rsid w:val="00400035"/>
    <w:rsid w:val="0040005D"/>
    <w:rsid w:val="004001A4"/>
    <w:rsid w:val="004003CB"/>
    <w:rsid w:val="00400631"/>
    <w:rsid w:val="004007F5"/>
    <w:rsid w:val="00400B3D"/>
    <w:rsid w:val="00400BF6"/>
    <w:rsid w:val="00400CC8"/>
    <w:rsid w:val="00400D18"/>
    <w:rsid w:val="00400DB6"/>
    <w:rsid w:val="00400DFD"/>
    <w:rsid w:val="00400F4C"/>
    <w:rsid w:val="00401085"/>
    <w:rsid w:val="0040112B"/>
    <w:rsid w:val="004011CD"/>
    <w:rsid w:val="004011DF"/>
    <w:rsid w:val="0040121F"/>
    <w:rsid w:val="0040131B"/>
    <w:rsid w:val="00401386"/>
    <w:rsid w:val="004013A6"/>
    <w:rsid w:val="00401499"/>
    <w:rsid w:val="00401735"/>
    <w:rsid w:val="00401991"/>
    <w:rsid w:val="00402156"/>
    <w:rsid w:val="004021D5"/>
    <w:rsid w:val="004022C7"/>
    <w:rsid w:val="00402476"/>
    <w:rsid w:val="00402539"/>
    <w:rsid w:val="00402750"/>
    <w:rsid w:val="00402A2C"/>
    <w:rsid w:val="00402AB9"/>
    <w:rsid w:val="00402C3D"/>
    <w:rsid w:val="00402F2F"/>
    <w:rsid w:val="00402FA9"/>
    <w:rsid w:val="004032C1"/>
    <w:rsid w:val="004032FB"/>
    <w:rsid w:val="004033BE"/>
    <w:rsid w:val="004035F6"/>
    <w:rsid w:val="00403838"/>
    <w:rsid w:val="004039F5"/>
    <w:rsid w:val="00403C0E"/>
    <w:rsid w:val="00403D38"/>
    <w:rsid w:val="00403D83"/>
    <w:rsid w:val="00404048"/>
    <w:rsid w:val="004043BE"/>
    <w:rsid w:val="00404792"/>
    <w:rsid w:val="00404853"/>
    <w:rsid w:val="00404EE7"/>
    <w:rsid w:val="00404F3C"/>
    <w:rsid w:val="00405228"/>
    <w:rsid w:val="00405243"/>
    <w:rsid w:val="004052D5"/>
    <w:rsid w:val="004054F7"/>
    <w:rsid w:val="00405900"/>
    <w:rsid w:val="0040595D"/>
    <w:rsid w:val="004059CD"/>
    <w:rsid w:val="00405A76"/>
    <w:rsid w:val="00405ADE"/>
    <w:rsid w:val="00405B09"/>
    <w:rsid w:val="00405CD9"/>
    <w:rsid w:val="00405E83"/>
    <w:rsid w:val="00405FFF"/>
    <w:rsid w:val="00406123"/>
    <w:rsid w:val="00406B0C"/>
    <w:rsid w:val="00406CFF"/>
    <w:rsid w:val="00406D96"/>
    <w:rsid w:val="00406DE4"/>
    <w:rsid w:val="00406E42"/>
    <w:rsid w:val="00406EFC"/>
    <w:rsid w:val="0040704F"/>
    <w:rsid w:val="004071A9"/>
    <w:rsid w:val="00407576"/>
    <w:rsid w:val="004075BE"/>
    <w:rsid w:val="00407772"/>
    <w:rsid w:val="00407986"/>
    <w:rsid w:val="00407CD9"/>
    <w:rsid w:val="00407CEF"/>
    <w:rsid w:val="00407D0D"/>
    <w:rsid w:val="00410054"/>
    <w:rsid w:val="0041033A"/>
    <w:rsid w:val="0041043E"/>
    <w:rsid w:val="0041055F"/>
    <w:rsid w:val="00410676"/>
    <w:rsid w:val="0041076F"/>
    <w:rsid w:val="0041090D"/>
    <w:rsid w:val="00410B55"/>
    <w:rsid w:val="00410DD5"/>
    <w:rsid w:val="00410F72"/>
    <w:rsid w:val="00410F9F"/>
    <w:rsid w:val="00410FB0"/>
    <w:rsid w:val="0041142C"/>
    <w:rsid w:val="00411863"/>
    <w:rsid w:val="004118A6"/>
    <w:rsid w:val="004118EC"/>
    <w:rsid w:val="004118FB"/>
    <w:rsid w:val="00411AC5"/>
    <w:rsid w:val="00412527"/>
    <w:rsid w:val="00412579"/>
    <w:rsid w:val="0041260E"/>
    <w:rsid w:val="00412679"/>
    <w:rsid w:val="004128A7"/>
    <w:rsid w:val="00412BF1"/>
    <w:rsid w:val="004133D2"/>
    <w:rsid w:val="004133EA"/>
    <w:rsid w:val="00413527"/>
    <w:rsid w:val="004136F3"/>
    <w:rsid w:val="004137CE"/>
    <w:rsid w:val="00413803"/>
    <w:rsid w:val="00413900"/>
    <w:rsid w:val="00413AD7"/>
    <w:rsid w:val="00413C09"/>
    <w:rsid w:val="00413C19"/>
    <w:rsid w:val="00413CF2"/>
    <w:rsid w:val="00413D4F"/>
    <w:rsid w:val="00413E09"/>
    <w:rsid w:val="00413ED6"/>
    <w:rsid w:val="00414079"/>
    <w:rsid w:val="00414206"/>
    <w:rsid w:val="00414477"/>
    <w:rsid w:val="0041459C"/>
    <w:rsid w:val="004146B1"/>
    <w:rsid w:val="00414820"/>
    <w:rsid w:val="004148DD"/>
    <w:rsid w:val="00414A35"/>
    <w:rsid w:val="00414C11"/>
    <w:rsid w:val="00414D4D"/>
    <w:rsid w:val="00414EB1"/>
    <w:rsid w:val="00415019"/>
    <w:rsid w:val="00415068"/>
    <w:rsid w:val="0041508A"/>
    <w:rsid w:val="0041539D"/>
    <w:rsid w:val="00415596"/>
    <w:rsid w:val="00415623"/>
    <w:rsid w:val="00415926"/>
    <w:rsid w:val="00415A8D"/>
    <w:rsid w:val="00415C77"/>
    <w:rsid w:val="00415F95"/>
    <w:rsid w:val="00415FE6"/>
    <w:rsid w:val="00416155"/>
    <w:rsid w:val="004162CF"/>
    <w:rsid w:val="00416436"/>
    <w:rsid w:val="00416780"/>
    <w:rsid w:val="00416ABC"/>
    <w:rsid w:val="00416AFE"/>
    <w:rsid w:val="00416DC4"/>
    <w:rsid w:val="00416F3B"/>
    <w:rsid w:val="004172DA"/>
    <w:rsid w:val="004175EB"/>
    <w:rsid w:val="00417CFA"/>
    <w:rsid w:val="00417F4C"/>
    <w:rsid w:val="00417F97"/>
    <w:rsid w:val="00417FE2"/>
    <w:rsid w:val="00420213"/>
    <w:rsid w:val="004202B4"/>
    <w:rsid w:val="0042046F"/>
    <w:rsid w:val="004205F2"/>
    <w:rsid w:val="00420921"/>
    <w:rsid w:val="00420A5B"/>
    <w:rsid w:val="00420A9B"/>
    <w:rsid w:val="00420DC4"/>
    <w:rsid w:val="00420F2B"/>
    <w:rsid w:val="00421025"/>
    <w:rsid w:val="00421158"/>
    <w:rsid w:val="00421230"/>
    <w:rsid w:val="0042139C"/>
    <w:rsid w:val="0042149F"/>
    <w:rsid w:val="004215BA"/>
    <w:rsid w:val="00421759"/>
    <w:rsid w:val="00421763"/>
    <w:rsid w:val="00421A83"/>
    <w:rsid w:val="00421EA0"/>
    <w:rsid w:val="00421F3E"/>
    <w:rsid w:val="00421F91"/>
    <w:rsid w:val="00422082"/>
    <w:rsid w:val="0042226C"/>
    <w:rsid w:val="004226ED"/>
    <w:rsid w:val="004227B6"/>
    <w:rsid w:val="00422954"/>
    <w:rsid w:val="004229F3"/>
    <w:rsid w:val="00422BDD"/>
    <w:rsid w:val="00422D9B"/>
    <w:rsid w:val="00422E0C"/>
    <w:rsid w:val="00422F83"/>
    <w:rsid w:val="00422F95"/>
    <w:rsid w:val="004234B8"/>
    <w:rsid w:val="004234DA"/>
    <w:rsid w:val="004235C7"/>
    <w:rsid w:val="004237C5"/>
    <w:rsid w:val="00423912"/>
    <w:rsid w:val="00423A24"/>
    <w:rsid w:val="00423DC8"/>
    <w:rsid w:val="004240FA"/>
    <w:rsid w:val="00424199"/>
    <w:rsid w:val="004241BC"/>
    <w:rsid w:val="00424243"/>
    <w:rsid w:val="00424279"/>
    <w:rsid w:val="00424285"/>
    <w:rsid w:val="00424325"/>
    <w:rsid w:val="004249A6"/>
    <w:rsid w:val="00424FC0"/>
    <w:rsid w:val="00424FF3"/>
    <w:rsid w:val="00425133"/>
    <w:rsid w:val="0042532C"/>
    <w:rsid w:val="004254FF"/>
    <w:rsid w:val="004257CA"/>
    <w:rsid w:val="00425B42"/>
    <w:rsid w:val="00425C53"/>
    <w:rsid w:val="00425D1D"/>
    <w:rsid w:val="00425D39"/>
    <w:rsid w:val="00425D73"/>
    <w:rsid w:val="00425E8E"/>
    <w:rsid w:val="00425EF2"/>
    <w:rsid w:val="00425F4F"/>
    <w:rsid w:val="004260C3"/>
    <w:rsid w:val="004261D9"/>
    <w:rsid w:val="00426317"/>
    <w:rsid w:val="004263EB"/>
    <w:rsid w:val="00426457"/>
    <w:rsid w:val="004266E8"/>
    <w:rsid w:val="0042674A"/>
    <w:rsid w:val="00426896"/>
    <w:rsid w:val="00426932"/>
    <w:rsid w:val="00426FB1"/>
    <w:rsid w:val="00426FE7"/>
    <w:rsid w:val="004270A2"/>
    <w:rsid w:val="00427271"/>
    <w:rsid w:val="00427283"/>
    <w:rsid w:val="00427302"/>
    <w:rsid w:val="004276A3"/>
    <w:rsid w:val="004276D5"/>
    <w:rsid w:val="00427704"/>
    <w:rsid w:val="0042770B"/>
    <w:rsid w:val="00427A0A"/>
    <w:rsid w:val="00427B21"/>
    <w:rsid w:val="00427B9E"/>
    <w:rsid w:val="00427F73"/>
    <w:rsid w:val="00427FA1"/>
    <w:rsid w:val="0043025A"/>
    <w:rsid w:val="004302AB"/>
    <w:rsid w:val="004303C9"/>
    <w:rsid w:val="0043046C"/>
    <w:rsid w:val="004304BF"/>
    <w:rsid w:val="004305B0"/>
    <w:rsid w:val="00430694"/>
    <w:rsid w:val="004306CB"/>
    <w:rsid w:val="00430737"/>
    <w:rsid w:val="00430955"/>
    <w:rsid w:val="00430A6F"/>
    <w:rsid w:val="00430A97"/>
    <w:rsid w:val="00430B21"/>
    <w:rsid w:val="00430D68"/>
    <w:rsid w:val="00430DC7"/>
    <w:rsid w:val="00430EDF"/>
    <w:rsid w:val="0043101B"/>
    <w:rsid w:val="00431631"/>
    <w:rsid w:val="00431856"/>
    <w:rsid w:val="00431AA2"/>
    <w:rsid w:val="00431D18"/>
    <w:rsid w:val="00431D51"/>
    <w:rsid w:val="00431D88"/>
    <w:rsid w:val="0043210D"/>
    <w:rsid w:val="004326A7"/>
    <w:rsid w:val="004326D4"/>
    <w:rsid w:val="004327AA"/>
    <w:rsid w:val="004329D5"/>
    <w:rsid w:val="00432B91"/>
    <w:rsid w:val="00432F45"/>
    <w:rsid w:val="00433062"/>
    <w:rsid w:val="00433232"/>
    <w:rsid w:val="0043337F"/>
    <w:rsid w:val="0043338A"/>
    <w:rsid w:val="004334B9"/>
    <w:rsid w:val="0043369D"/>
    <w:rsid w:val="00433C59"/>
    <w:rsid w:val="00433CBA"/>
    <w:rsid w:val="00433E14"/>
    <w:rsid w:val="00433F27"/>
    <w:rsid w:val="004340FF"/>
    <w:rsid w:val="00434125"/>
    <w:rsid w:val="00434670"/>
    <w:rsid w:val="0043481E"/>
    <w:rsid w:val="00434A2F"/>
    <w:rsid w:val="00434D52"/>
    <w:rsid w:val="00434EAB"/>
    <w:rsid w:val="00434F78"/>
    <w:rsid w:val="00434FEF"/>
    <w:rsid w:val="00435067"/>
    <w:rsid w:val="0043543E"/>
    <w:rsid w:val="004357A5"/>
    <w:rsid w:val="00435991"/>
    <w:rsid w:val="004359D0"/>
    <w:rsid w:val="00435A83"/>
    <w:rsid w:val="00435C54"/>
    <w:rsid w:val="00435F82"/>
    <w:rsid w:val="00436040"/>
    <w:rsid w:val="004361AE"/>
    <w:rsid w:val="004361FB"/>
    <w:rsid w:val="004363DE"/>
    <w:rsid w:val="00436580"/>
    <w:rsid w:val="00436781"/>
    <w:rsid w:val="00436C60"/>
    <w:rsid w:val="00436DEE"/>
    <w:rsid w:val="00436FEA"/>
    <w:rsid w:val="00437228"/>
    <w:rsid w:val="00437299"/>
    <w:rsid w:val="00437463"/>
    <w:rsid w:val="004374C6"/>
    <w:rsid w:val="004375AF"/>
    <w:rsid w:val="00437B0D"/>
    <w:rsid w:val="00437B3F"/>
    <w:rsid w:val="00437D9E"/>
    <w:rsid w:val="00440075"/>
    <w:rsid w:val="0044011C"/>
    <w:rsid w:val="004406EC"/>
    <w:rsid w:val="0044072F"/>
    <w:rsid w:val="004409BF"/>
    <w:rsid w:val="00440D72"/>
    <w:rsid w:val="004410A4"/>
    <w:rsid w:val="004410EC"/>
    <w:rsid w:val="00441465"/>
    <w:rsid w:val="004414C3"/>
    <w:rsid w:val="0044164B"/>
    <w:rsid w:val="0044164D"/>
    <w:rsid w:val="00441A7A"/>
    <w:rsid w:val="00441B51"/>
    <w:rsid w:val="00441BE1"/>
    <w:rsid w:val="00441E69"/>
    <w:rsid w:val="00441F41"/>
    <w:rsid w:val="00441F8A"/>
    <w:rsid w:val="00441FE2"/>
    <w:rsid w:val="0044203C"/>
    <w:rsid w:val="004420B6"/>
    <w:rsid w:val="00442121"/>
    <w:rsid w:val="00442126"/>
    <w:rsid w:val="00442179"/>
    <w:rsid w:val="00442249"/>
    <w:rsid w:val="004423E9"/>
    <w:rsid w:val="0044243D"/>
    <w:rsid w:val="00442468"/>
    <w:rsid w:val="004424BD"/>
    <w:rsid w:val="0044260B"/>
    <w:rsid w:val="00442613"/>
    <w:rsid w:val="0044269F"/>
    <w:rsid w:val="004426C4"/>
    <w:rsid w:val="00442872"/>
    <w:rsid w:val="004428B0"/>
    <w:rsid w:val="004428BF"/>
    <w:rsid w:val="00442C1E"/>
    <w:rsid w:val="00442EAE"/>
    <w:rsid w:val="00443079"/>
    <w:rsid w:val="00443195"/>
    <w:rsid w:val="0044321D"/>
    <w:rsid w:val="004433E3"/>
    <w:rsid w:val="00443446"/>
    <w:rsid w:val="0044363F"/>
    <w:rsid w:val="00443755"/>
    <w:rsid w:val="004437B4"/>
    <w:rsid w:val="0044391B"/>
    <w:rsid w:val="00443949"/>
    <w:rsid w:val="00443CD2"/>
    <w:rsid w:val="00443E3B"/>
    <w:rsid w:val="00444043"/>
    <w:rsid w:val="0044445A"/>
    <w:rsid w:val="00444611"/>
    <w:rsid w:val="00444638"/>
    <w:rsid w:val="00444653"/>
    <w:rsid w:val="004447DC"/>
    <w:rsid w:val="00444B03"/>
    <w:rsid w:val="00444DF7"/>
    <w:rsid w:val="00444E81"/>
    <w:rsid w:val="00445019"/>
    <w:rsid w:val="00445209"/>
    <w:rsid w:val="004453C8"/>
    <w:rsid w:val="00445546"/>
    <w:rsid w:val="00445689"/>
    <w:rsid w:val="00445692"/>
    <w:rsid w:val="00445700"/>
    <w:rsid w:val="004458E4"/>
    <w:rsid w:val="0044592A"/>
    <w:rsid w:val="00445B12"/>
    <w:rsid w:val="00445C07"/>
    <w:rsid w:val="00445CB1"/>
    <w:rsid w:val="00445ED5"/>
    <w:rsid w:val="004460E0"/>
    <w:rsid w:val="0044610C"/>
    <w:rsid w:val="00446166"/>
    <w:rsid w:val="004463F0"/>
    <w:rsid w:val="0044648C"/>
    <w:rsid w:val="004467CB"/>
    <w:rsid w:val="00446918"/>
    <w:rsid w:val="004469AC"/>
    <w:rsid w:val="00446B7B"/>
    <w:rsid w:val="00446D51"/>
    <w:rsid w:val="00446DCD"/>
    <w:rsid w:val="00446F73"/>
    <w:rsid w:val="0044702A"/>
    <w:rsid w:val="00447539"/>
    <w:rsid w:val="004475E5"/>
    <w:rsid w:val="004477B3"/>
    <w:rsid w:val="004479C1"/>
    <w:rsid w:val="00447A7E"/>
    <w:rsid w:val="00447B34"/>
    <w:rsid w:val="00447BBF"/>
    <w:rsid w:val="004501A6"/>
    <w:rsid w:val="00450559"/>
    <w:rsid w:val="0045059F"/>
    <w:rsid w:val="004505F7"/>
    <w:rsid w:val="0045093F"/>
    <w:rsid w:val="00450951"/>
    <w:rsid w:val="00450AE8"/>
    <w:rsid w:val="00450B97"/>
    <w:rsid w:val="00450BB5"/>
    <w:rsid w:val="00450BE3"/>
    <w:rsid w:val="00450C18"/>
    <w:rsid w:val="00450C4B"/>
    <w:rsid w:val="00450D37"/>
    <w:rsid w:val="00450D5E"/>
    <w:rsid w:val="00451279"/>
    <w:rsid w:val="004512D1"/>
    <w:rsid w:val="00451816"/>
    <w:rsid w:val="00451EC7"/>
    <w:rsid w:val="004521F7"/>
    <w:rsid w:val="004522D4"/>
    <w:rsid w:val="004524DD"/>
    <w:rsid w:val="00452B5D"/>
    <w:rsid w:val="00452C84"/>
    <w:rsid w:val="00452CA0"/>
    <w:rsid w:val="00452CC0"/>
    <w:rsid w:val="00452E41"/>
    <w:rsid w:val="004530AF"/>
    <w:rsid w:val="00453383"/>
    <w:rsid w:val="00453418"/>
    <w:rsid w:val="004534A4"/>
    <w:rsid w:val="004535DE"/>
    <w:rsid w:val="00453700"/>
    <w:rsid w:val="00453798"/>
    <w:rsid w:val="004537B3"/>
    <w:rsid w:val="00453821"/>
    <w:rsid w:val="00453AA6"/>
    <w:rsid w:val="00453AD6"/>
    <w:rsid w:val="00453B1D"/>
    <w:rsid w:val="00453C69"/>
    <w:rsid w:val="00453D3F"/>
    <w:rsid w:val="00453DAB"/>
    <w:rsid w:val="00454527"/>
    <w:rsid w:val="004545A6"/>
    <w:rsid w:val="004547D2"/>
    <w:rsid w:val="004547F4"/>
    <w:rsid w:val="00454983"/>
    <w:rsid w:val="00454A4D"/>
    <w:rsid w:val="00454C20"/>
    <w:rsid w:val="00454D63"/>
    <w:rsid w:val="00454E7D"/>
    <w:rsid w:val="0045501D"/>
    <w:rsid w:val="00455126"/>
    <w:rsid w:val="0045521E"/>
    <w:rsid w:val="00455403"/>
    <w:rsid w:val="00455678"/>
    <w:rsid w:val="0045568E"/>
    <w:rsid w:val="004556BD"/>
    <w:rsid w:val="00455ACA"/>
    <w:rsid w:val="00455B14"/>
    <w:rsid w:val="00455B1F"/>
    <w:rsid w:val="00455B5F"/>
    <w:rsid w:val="00455DC8"/>
    <w:rsid w:val="00455FAF"/>
    <w:rsid w:val="004560AF"/>
    <w:rsid w:val="0045611C"/>
    <w:rsid w:val="004562D4"/>
    <w:rsid w:val="004567BD"/>
    <w:rsid w:val="00456A78"/>
    <w:rsid w:val="00456D8E"/>
    <w:rsid w:val="00456F3E"/>
    <w:rsid w:val="00456FFD"/>
    <w:rsid w:val="00457001"/>
    <w:rsid w:val="00457042"/>
    <w:rsid w:val="0045710C"/>
    <w:rsid w:val="004571DE"/>
    <w:rsid w:val="00457394"/>
    <w:rsid w:val="004573B1"/>
    <w:rsid w:val="00457591"/>
    <w:rsid w:val="004576BC"/>
    <w:rsid w:val="004576CA"/>
    <w:rsid w:val="0045770E"/>
    <w:rsid w:val="0045776F"/>
    <w:rsid w:val="0045784E"/>
    <w:rsid w:val="004578D1"/>
    <w:rsid w:val="00457F31"/>
    <w:rsid w:val="00460389"/>
    <w:rsid w:val="004603BC"/>
    <w:rsid w:val="004604D1"/>
    <w:rsid w:val="00460526"/>
    <w:rsid w:val="004606A1"/>
    <w:rsid w:val="00460725"/>
    <w:rsid w:val="004607CD"/>
    <w:rsid w:val="00460B40"/>
    <w:rsid w:val="00460CCE"/>
    <w:rsid w:val="00460D31"/>
    <w:rsid w:val="00460D82"/>
    <w:rsid w:val="00460D8A"/>
    <w:rsid w:val="004610C2"/>
    <w:rsid w:val="004614BF"/>
    <w:rsid w:val="00461507"/>
    <w:rsid w:val="0046151F"/>
    <w:rsid w:val="004617A1"/>
    <w:rsid w:val="00461810"/>
    <w:rsid w:val="004618BA"/>
    <w:rsid w:val="004618F1"/>
    <w:rsid w:val="00461B50"/>
    <w:rsid w:val="00461BCD"/>
    <w:rsid w:val="00461C77"/>
    <w:rsid w:val="00461CEB"/>
    <w:rsid w:val="004620E0"/>
    <w:rsid w:val="004621F9"/>
    <w:rsid w:val="0046239C"/>
    <w:rsid w:val="0046261D"/>
    <w:rsid w:val="00462757"/>
    <w:rsid w:val="004628CC"/>
    <w:rsid w:val="00462A6E"/>
    <w:rsid w:val="00462D84"/>
    <w:rsid w:val="00462EAE"/>
    <w:rsid w:val="00463129"/>
    <w:rsid w:val="00463142"/>
    <w:rsid w:val="0046328B"/>
    <w:rsid w:val="00463341"/>
    <w:rsid w:val="004634CE"/>
    <w:rsid w:val="00463585"/>
    <w:rsid w:val="00463589"/>
    <w:rsid w:val="0046358B"/>
    <w:rsid w:val="00463636"/>
    <w:rsid w:val="0046364A"/>
    <w:rsid w:val="0046380D"/>
    <w:rsid w:val="004638D0"/>
    <w:rsid w:val="004638F0"/>
    <w:rsid w:val="00463927"/>
    <w:rsid w:val="00463C22"/>
    <w:rsid w:val="00463CB6"/>
    <w:rsid w:val="00463D42"/>
    <w:rsid w:val="00463E60"/>
    <w:rsid w:val="00463F46"/>
    <w:rsid w:val="00464207"/>
    <w:rsid w:val="004642D5"/>
    <w:rsid w:val="004642FB"/>
    <w:rsid w:val="00464320"/>
    <w:rsid w:val="0046451C"/>
    <w:rsid w:val="004645EA"/>
    <w:rsid w:val="004647C6"/>
    <w:rsid w:val="00464812"/>
    <w:rsid w:val="0046496A"/>
    <w:rsid w:val="00464A02"/>
    <w:rsid w:val="00464A0A"/>
    <w:rsid w:val="00464A7B"/>
    <w:rsid w:val="00464D8B"/>
    <w:rsid w:val="00464F4E"/>
    <w:rsid w:val="00464FBD"/>
    <w:rsid w:val="00465077"/>
    <w:rsid w:val="00465443"/>
    <w:rsid w:val="004657B3"/>
    <w:rsid w:val="004657CB"/>
    <w:rsid w:val="004659F7"/>
    <w:rsid w:val="00465AC9"/>
    <w:rsid w:val="00465B6D"/>
    <w:rsid w:val="00465D8A"/>
    <w:rsid w:val="00465DFD"/>
    <w:rsid w:val="00465E67"/>
    <w:rsid w:val="00465F68"/>
    <w:rsid w:val="00466227"/>
    <w:rsid w:val="00466239"/>
    <w:rsid w:val="00466412"/>
    <w:rsid w:val="00466583"/>
    <w:rsid w:val="0046666F"/>
    <w:rsid w:val="00466922"/>
    <w:rsid w:val="00466947"/>
    <w:rsid w:val="00466948"/>
    <w:rsid w:val="00466970"/>
    <w:rsid w:val="00466BC1"/>
    <w:rsid w:val="00466E98"/>
    <w:rsid w:val="0046701D"/>
    <w:rsid w:val="0046716C"/>
    <w:rsid w:val="0046721D"/>
    <w:rsid w:val="00467278"/>
    <w:rsid w:val="00467354"/>
    <w:rsid w:val="0046740D"/>
    <w:rsid w:val="00467454"/>
    <w:rsid w:val="00467473"/>
    <w:rsid w:val="004675D4"/>
    <w:rsid w:val="004676E4"/>
    <w:rsid w:val="0046776D"/>
    <w:rsid w:val="0046791C"/>
    <w:rsid w:val="00467A6E"/>
    <w:rsid w:val="00467ACD"/>
    <w:rsid w:val="00467B9C"/>
    <w:rsid w:val="00470164"/>
    <w:rsid w:val="00470201"/>
    <w:rsid w:val="0047040B"/>
    <w:rsid w:val="004704AE"/>
    <w:rsid w:val="0047072C"/>
    <w:rsid w:val="004707C3"/>
    <w:rsid w:val="00470966"/>
    <w:rsid w:val="00470A0D"/>
    <w:rsid w:val="00470A3C"/>
    <w:rsid w:val="00470AD8"/>
    <w:rsid w:val="00470C3E"/>
    <w:rsid w:val="00470CA3"/>
    <w:rsid w:val="00470E70"/>
    <w:rsid w:val="00471124"/>
    <w:rsid w:val="004711EC"/>
    <w:rsid w:val="004717E5"/>
    <w:rsid w:val="00471A61"/>
    <w:rsid w:val="00471C5C"/>
    <w:rsid w:val="00471F06"/>
    <w:rsid w:val="004720C9"/>
    <w:rsid w:val="00472225"/>
    <w:rsid w:val="004723D7"/>
    <w:rsid w:val="00472471"/>
    <w:rsid w:val="00472584"/>
    <w:rsid w:val="004725FC"/>
    <w:rsid w:val="004726FD"/>
    <w:rsid w:val="00472DF7"/>
    <w:rsid w:val="00472FED"/>
    <w:rsid w:val="00473120"/>
    <w:rsid w:val="004731C4"/>
    <w:rsid w:val="004734D0"/>
    <w:rsid w:val="00473620"/>
    <w:rsid w:val="0047373A"/>
    <w:rsid w:val="0047390B"/>
    <w:rsid w:val="00474034"/>
    <w:rsid w:val="004740E5"/>
    <w:rsid w:val="00474125"/>
    <w:rsid w:val="00474539"/>
    <w:rsid w:val="0047466F"/>
    <w:rsid w:val="004746AF"/>
    <w:rsid w:val="00474723"/>
    <w:rsid w:val="00474AEE"/>
    <w:rsid w:val="00474B54"/>
    <w:rsid w:val="00474CFE"/>
    <w:rsid w:val="00474D0E"/>
    <w:rsid w:val="00474E35"/>
    <w:rsid w:val="00475012"/>
    <w:rsid w:val="004750AE"/>
    <w:rsid w:val="00475443"/>
    <w:rsid w:val="00475587"/>
    <w:rsid w:val="00475756"/>
    <w:rsid w:val="00475979"/>
    <w:rsid w:val="004759A1"/>
    <w:rsid w:val="00475A87"/>
    <w:rsid w:val="00475B6E"/>
    <w:rsid w:val="00475D60"/>
    <w:rsid w:val="0047613F"/>
    <w:rsid w:val="004762A6"/>
    <w:rsid w:val="004767E7"/>
    <w:rsid w:val="0047680F"/>
    <w:rsid w:val="0047686D"/>
    <w:rsid w:val="00476955"/>
    <w:rsid w:val="0047698C"/>
    <w:rsid w:val="00476B09"/>
    <w:rsid w:val="00476B5D"/>
    <w:rsid w:val="00476EBB"/>
    <w:rsid w:val="00476F51"/>
    <w:rsid w:val="00477015"/>
    <w:rsid w:val="00477058"/>
    <w:rsid w:val="00477205"/>
    <w:rsid w:val="004772DB"/>
    <w:rsid w:val="00477498"/>
    <w:rsid w:val="004778C4"/>
    <w:rsid w:val="004778E7"/>
    <w:rsid w:val="004779D4"/>
    <w:rsid w:val="00477B13"/>
    <w:rsid w:val="00477E40"/>
    <w:rsid w:val="004800D7"/>
    <w:rsid w:val="00480258"/>
    <w:rsid w:val="004802A0"/>
    <w:rsid w:val="004802EF"/>
    <w:rsid w:val="00480306"/>
    <w:rsid w:val="004804A2"/>
    <w:rsid w:val="0048058D"/>
    <w:rsid w:val="004805C4"/>
    <w:rsid w:val="004805F7"/>
    <w:rsid w:val="00480B14"/>
    <w:rsid w:val="00480D37"/>
    <w:rsid w:val="00480D8C"/>
    <w:rsid w:val="00480E5B"/>
    <w:rsid w:val="00480E60"/>
    <w:rsid w:val="00480F26"/>
    <w:rsid w:val="00481319"/>
    <w:rsid w:val="00481512"/>
    <w:rsid w:val="004815BD"/>
    <w:rsid w:val="00481881"/>
    <w:rsid w:val="0048188E"/>
    <w:rsid w:val="0048198E"/>
    <w:rsid w:val="00481A0B"/>
    <w:rsid w:val="00481A0C"/>
    <w:rsid w:val="00481B52"/>
    <w:rsid w:val="00481BE1"/>
    <w:rsid w:val="00481BF7"/>
    <w:rsid w:val="00481C8F"/>
    <w:rsid w:val="00481F5C"/>
    <w:rsid w:val="004822D1"/>
    <w:rsid w:val="004823F1"/>
    <w:rsid w:val="0048241F"/>
    <w:rsid w:val="004826FB"/>
    <w:rsid w:val="00482A82"/>
    <w:rsid w:val="00482B1E"/>
    <w:rsid w:val="00482D3A"/>
    <w:rsid w:val="00482E3E"/>
    <w:rsid w:val="00482F1E"/>
    <w:rsid w:val="00482F7C"/>
    <w:rsid w:val="00482FFB"/>
    <w:rsid w:val="00483064"/>
    <w:rsid w:val="00483101"/>
    <w:rsid w:val="0048323E"/>
    <w:rsid w:val="004834A9"/>
    <w:rsid w:val="00483968"/>
    <w:rsid w:val="00483E1B"/>
    <w:rsid w:val="00484042"/>
    <w:rsid w:val="00484109"/>
    <w:rsid w:val="00484481"/>
    <w:rsid w:val="004846AA"/>
    <w:rsid w:val="0048496F"/>
    <w:rsid w:val="00484B6A"/>
    <w:rsid w:val="00484F5D"/>
    <w:rsid w:val="004852A6"/>
    <w:rsid w:val="00485565"/>
    <w:rsid w:val="004855FA"/>
    <w:rsid w:val="00485701"/>
    <w:rsid w:val="00485710"/>
    <w:rsid w:val="00485780"/>
    <w:rsid w:val="00485A0F"/>
    <w:rsid w:val="00485C25"/>
    <w:rsid w:val="00485CDA"/>
    <w:rsid w:val="00485DD1"/>
    <w:rsid w:val="00485F5D"/>
    <w:rsid w:val="004860E8"/>
    <w:rsid w:val="004863F0"/>
    <w:rsid w:val="00486462"/>
    <w:rsid w:val="00486557"/>
    <w:rsid w:val="0048672B"/>
    <w:rsid w:val="00486778"/>
    <w:rsid w:val="004869E7"/>
    <w:rsid w:val="004869F4"/>
    <w:rsid w:val="00486CD1"/>
    <w:rsid w:val="00486DB6"/>
    <w:rsid w:val="00486E2B"/>
    <w:rsid w:val="0048726D"/>
    <w:rsid w:val="004873F9"/>
    <w:rsid w:val="00487699"/>
    <w:rsid w:val="00487A64"/>
    <w:rsid w:val="00487CA6"/>
    <w:rsid w:val="00487D2C"/>
    <w:rsid w:val="00487FC3"/>
    <w:rsid w:val="00490349"/>
    <w:rsid w:val="00490398"/>
    <w:rsid w:val="004903CB"/>
    <w:rsid w:val="0049046D"/>
    <w:rsid w:val="004905E4"/>
    <w:rsid w:val="00490898"/>
    <w:rsid w:val="00490994"/>
    <w:rsid w:val="004909A3"/>
    <w:rsid w:val="00490B39"/>
    <w:rsid w:val="00490C1C"/>
    <w:rsid w:val="00490D2E"/>
    <w:rsid w:val="00490DC9"/>
    <w:rsid w:val="00491066"/>
    <w:rsid w:val="00491195"/>
    <w:rsid w:val="0049138E"/>
    <w:rsid w:val="004915A4"/>
    <w:rsid w:val="004915CB"/>
    <w:rsid w:val="004917EB"/>
    <w:rsid w:val="004917EE"/>
    <w:rsid w:val="0049192D"/>
    <w:rsid w:val="0049198A"/>
    <w:rsid w:val="004919CC"/>
    <w:rsid w:val="00491C72"/>
    <w:rsid w:val="00491FA8"/>
    <w:rsid w:val="00492032"/>
    <w:rsid w:val="0049213E"/>
    <w:rsid w:val="004923F2"/>
    <w:rsid w:val="00492413"/>
    <w:rsid w:val="0049243E"/>
    <w:rsid w:val="0049261A"/>
    <w:rsid w:val="00492668"/>
    <w:rsid w:val="004926FC"/>
    <w:rsid w:val="0049288A"/>
    <w:rsid w:val="004928B2"/>
    <w:rsid w:val="004929DA"/>
    <w:rsid w:val="00492A1F"/>
    <w:rsid w:val="00492AB5"/>
    <w:rsid w:val="00492C47"/>
    <w:rsid w:val="00492D97"/>
    <w:rsid w:val="00492DF8"/>
    <w:rsid w:val="00492F51"/>
    <w:rsid w:val="004930ED"/>
    <w:rsid w:val="00493261"/>
    <w:rsid w:val="00493370"/>
    <w:rsid w:val="0049361A"/>
    <w:rsid w:val="004936A2"/>
    <w:rsid w:val="00493728"/>
    <w:rsid w:val="00493733"/>
    <w:rsid w:val="00493C53"/>
    <w:rsid w:val="00494237"/>
    <w:rsid w:val="00494420"/>
    <w:rsid w:val="00494449"/>
    <w:rsid w:val="0049452B"/>
    <w:rsid w:val="00494533"/>
    <w:rsid w:val="004946AB"/>
    <w:rsid w:val="00494A20"/>
    <w:rsid w:val="00494A41"/>
    <w:rsid w:val="00494C82"/>
    <w:rsid w:val="00494E1F"/>
    <w:rsid w:val="00495192"/>
    <w:rsid w:val="004954E2"/>
    <w:rsid w:val="004956B0"/>
    <w:rsid w:val="00495872"/>
    <w:rsid w:val="00495B59"/>
    <w:rsid w:val="00495B7D"/>
    <w:rsid w:val="00495C61"/>
    <w:rsid w:val="00495C7A"/>
    <w:rsid w:val="00495CE8"/>
    <w:rsid w:val="00495FCB"/>
    <w:rsid w:val="00495FDC"/>
    <w:rsid w:val="00496940"/>
    <w:rsid w:val="00496957"/>
    <w:rsid w:val="00496A71"/>
    <w:rsid w:val="00496AF6"/>
    <w:rsid w:val="00496BAF"/>
    <w:rsid w:val="00496E0E"/>
    <w:rsid w:val="00496ECD"/>
    <w:rsid w:val="00496FBB"/>
    <w:rsid w:val="004970DF"/>
    <w:rsid w:val="00497203"/>
    <w:rsid w:val="00497324"/>
    <w:rsid w:val="0049763C"/>
    <w:rsid w:val="00497783"/>
    <w:rsid w:val="004977AB"/>
    <w:rsid w:val="00497A27"/>
    <w:rsid w:val="00497C00"/>
    <w:rsid w:val="00497D34"/>
    <w:rsid w:val="00497EF4"/>
    <w:rsid w:val="00497F05"/>
    <w:rsid w:val="00497FB9"/>
    <w:rsid w:val="004A0095"/>
    <w:rsid w:val="004A0227"/>
    <w:rsid w:val="004A03DA"/>
    <w:rsid w:val="004A0860"/>
    <w:rsid w:val="004A08B9"/>
    <w:rsid w:val="004A0912"/>
    <w:rsid w:val="004A0914"/>
    <w:rsid w:val="004A0939"/>
    <w:rsid w:val="004A0B1D"/>
    <w:rsid w:val="004A0B4A"/>
    <w:rsid w:val="004A0D54"/>
    <w:rsid w:val="004A0D94"/>
    <w:rsid w:val="004A0DCB"/>
    <w:rsid w:val="004A0E6B"/>
    <w:rsid w:val="004A0E87"/>
    <w:rsid w:val="004A0F4C"/>
    <w:rsid w:val="004A106A"/>
    <w:rsid w:val="004A10ED"/>
    <w:rsid w:val="004A11C1"/>
    <w:rsid w:val="004A12C8"/>
    <w:rsid w:val="004A12D9"/>
    <w:rsid w:val="004A14EA"/>
    <w:rsid w:val="004A1506"/>
    <w:rsid w:val="004A15B8"/>
    <w:rsid w:val="004A1737"/>
    <w:rsid w:val="004A1764"/>
    <w:rsid w:val="004A1CF1"/>
    <w:rsid w:val="004A1D13"/>
    <w:rsid w:val="004A1D16"/>
    <w:rsid w:val="004A1D57"/>
    <w:rsid w:val="004A1D83"/>
    <w:rsid w:val="004A1E8B"/>
    <w:rsid w:val="004A1FDD"/>
    <w:rsid w:val="004A2023"/>
    <w:rsid w:val="004A2048"/>
    <w:rsid w:val="004A2134"/>
    <w:rsid w:val="004A2166"/>
    <w:rsid w:val="004A23B2"/>
    <w:rsid w:val="004A251F"/>
    <w:rsid w:val="004A26E0"/>
    <w:rsid w:val="004A27AA"/>
    <w:rsid w:val="004A27B2"/>
    <w:rsid w:val="004A30E4"/>
    <w:rsid w:val="004A3324"/>
    <w:rsid w:val="004A3380"/>
    <w:rsid w:val="004A33F7"/>
    <w:rsid w:val="004A3430"/>
    <w:rsid w:val="004A343D"/>
    <w:rsid w:val="004A34F9"/>
    <w:rsid w:val="004A37DF"/>
    <w:rsid w:val="004A381E"/>
    <w:rsid w:val="004A3827"/>
    <w:rsid w:val="004A3A89"/>
    <w:rsid w:val="004A3AF8"/>
    <w:rsid w:val="004A3B73"/>
    <w:rsid w:val="004A3BAD"/>
    <w:rsid w:val="004A41BE"/>
    <w:rsid w:val="004A41EC"/>
    <w:rsid w:val="004A4234"/>
    <w:rsid w:val="004A4368"/>
    <w:rsid w:val="004A44EE"/>
    <w:rsid w:val="004A4725"/>
    <w:rsid w:val="004A4775"/>
    <w:rsid w:val="004A47F1"/>
    <w:rsid w:val="004A4ACC"/>
    <w:rsid w:val="004A4B69"/>
    <w:rsid w:val="004A4F9B"/>
    <w:rsid w:val="004A5353"/>
    <w:rsid w:val="004A546F"/>
    <w:rsid w:val="004A58E6"/>
    <w:rsid w:val="004A5963"/>
    <w:rsid w:val="004A5BC2"/>
    <w:rsid w:val="004A5E80"/>
    <w:rsid w:val="004A6610"/>
    <w:rsid w:val="004A682D"/>
    <w:rsid w:val="004A6B5D"/>
    <w:rsid w:val="004A6B80"/>
    <w:rsid w:val="004A6C36"/>
    <w:rsid w:val="004A71BF"/>
    <w:rsid w:val="004A7798"/>
    <w:rsid w:val="004A7AC5"/>
    <w:rsid w:val="004A7C6E"/>
    <w:rsid w:val="004A7FA9"/>
    <w:rsid w:val="004B011B"/>
    <w:rsid w:val="004B0252"/>
    <w:rsid w:val="004B0415"/>
    <w:rsid w:val="004B05C5"/>
    <w:rsid w:val="004B06AE"/>
    <w:rsid w:val="004B0752"/>
    <w:rsid w:val="004B0868"/>
    <w:rsid w:val="004B09D9"/>
    <w:rsid w:val="004B0C64"/>
    <w:rsid w:val="004B0D11"/>
    <w:rsid w:val="004B0D20"/>
    <w:rsid w:val="004B0D4C"/>
    <w:rsid w:val="004B0E73"/>
    <w:rsid w:val="004B0F65"/>
    <w:rsid w:val="004B0FAE"/>
    <w:rsid w:val="004B1022"/>
    <w:rsid w:val="004B1097"/>
    <w:rsid w:val="004B116B"/>
    <w:rsid w:val="004B13D7"/>
    <w:rsid w:val="004B142D"/>
    <w:rsid w:val="004B143B"/>
    <w:rsid w:val="004B1478"/>
    <w:rsid w:val="004B17A9"/>
    <w:rsid w:val="004B1900"/>
    <w:rsid w:val="004B197C"/>
    <w:rsid w:val="004B1A4E"/>
    <w:rsid w:val="004B1BB2"/>
    <w:rsid w:val="004B1C6A"/>
    <w:rsid w:val="004B1C99"/>
    <w:rsid w:val="004B1E36"/>
    <w:rsid w:val="004B1E6C"/>
    <w:rsid w:val="004B219E"/>
    <w:rsid w:val="004B2389"/>
    <w:rsid w:val="004B25D0"/>
    <w:rsid w:val="004B28B2"/>
    <w:rsid w:val="004B2E43"/>
    <w:rsid w:val="004B3232"/>
    <w:rsid w:val="004B3314"/>
    <w:rsid w:val="004B33C2"/>
    <w:rsid w:val="004B34E9"/>
    <w:rsid w:val="004B365C"/>
    <w:rsid w:val="004B39A5"/>
    <w:rsid w:val="004B3B8C"/>
    <w:rsid w:val="004B3CEA"/>
    <w:rsid w:val="004B3F22"/>
    <w:rsid w:val="004B3F6E"/>
    <w:rsid w:val="004B4C7B"/>
    <w:rsid w:val="004B4D24"/>
    <w:rsid w:val="004B4E6A"/>
    <w:rsid w:val="004B5277"/>
    <w:rsid w:val="004B52A8"/>
    <w:rsid w:val="004B5422"/>
    <w:rsid w:val="004B564A"/>
    <w:rsid w:val="004B578E"/>
    <w:rsid w:val="004B5907"/>
    <w:rsid w:val="004B59BD"/>
    <w:rsid w:val="004B5AAB"/>
    <w:rsid w:val="004B5B36"/>
    <w:rsid w:val="004B5CCE"/>
    <w:rsid w:val="004B5E16"/>
    <w:rsid w:val="004B5E36"/>
    <w:rsid w:val="004B5F82"/>
    <w:rsid w:val="004B5FCD"/>
    <w:rsid w:val="004B60BE"/>
    <w:rsid w:val="004B6237"/>
    <w:rsid w:val="004B627D"/>
    <w:rsid w:val="004B62FA"/>
    <w:rsid w:val="004B63E5"/>
    <w:rsid w:val="004B679B"/>
    <w:rsid w:val="004B682B"/>
    <w:rsid w:val="004B6932"/>
    <w:rsid w:val="004B69A5"/>
    <w:rsid w:val="004B6ACA"/>
    <w:rsid w:val="004B6E0B"/>
    <w:rsid w:val="004B6E73"/>
    <w:rsid w:val="004B703A"/>
    <w:rsid w:val="004B7384"/>
    <w:rsid w:val="004B7592"/>
    <w:rsid w:val="004B7E8A"/>
    <w:rsid w:val="004C0009"/>
    <w:rsid w:val="004C00A8"/>
    <w:rsid w:val="004C022F"/>
    <w:rsid w:val="004C0349"/>
    <w:rsid w:val="004C064D"/>
    <w:rsid w:val="004C0671"/>
    <w:rsid w:val="004C0974"/>
    <w:rsid w:val="004C0A95"/>
    <w:rsid w:val="004C0B66"/>
    <w:rsid w:val="004C0C38"/>
    <w:rsid w:val="004C0E33"/>
    <w:rsid w:val="004C1313"/>
    <w:rsid w:val="004C1356"/>
    <w:rsid w:val="004C13D8"/>
    <w:rsid w:val="004C1758"/>
    <w:rsid w:val="004C17C9"/>
    <w:rsid w:val="004C18BB"/>
    <w:rsid w:val="004C18FC"/>
    <w:rsid w:val="004C19C2"/>
    <w:rsid w:val="004C1B3F"/>
    <w:rsid w:val="004C1C35"/>
    <w:rsid w:val="004C1D2B"/>
    <w:rsid w:val="004C1D43"/>
    <w:rsid w:val="004C1FA7"/>
    <w:rsid w:val="004C1FC2"/>
    <w:rsid w:val="004C2045"/>
    <w:rsid w:val="004C212C"/>
    <w:rsid w:val="004C22B3"/>
    <w:rsid w:val="004C2489"/>
    <w:rsid w:val="004C263B"/>
    <w:rsid w:val="004C26DE"/>
    <w:rsid w:val="004C2818"/>
    <w:rsid w:val="004C2B56"/>
    <w:rsid w:val="004C2D3E"/>
    <w:rsid w:val="004C2E0B"/>
    <w:rsid w:val="004C2E53"/>
    <w:rsid w:val="004C2E89"/>
    <w:rsid w:val="004C2E90"/>
    <w:rsid w:val="004C306D"/>
    <w:rsid w:val="004C31A2"/>
    <w:rsid w:val="004C3235"/>
    <w:rsid w:val="004C32B1"/>
    <w:rsid w:val="004C33BA"/>
    <w:rsid w:val="004C33F5"/>
    <w:rsid w:val="004C350C"/>
    <w:rsid w:val="004C3540"/>
    <w:rsid w:val="004C37BF"/>
    <w:rsid w:val="004C386F"/>
    <w:rsid w:val="004C3896"/>
    <w:rsid w:val="004C3915"/>
    <w:rsid w:val="004C397E"/>
    <w:rsid w:val="004C3BF7"/>
    <w:rsid w:val="004C3C3F"/>
    <w:rsid w:val="004C3F8F"/>
    <w:rsid w:val="004C414C"/>
    <w:rsid w:val="004C4184"/>
    <w:rsid w:val="004C41BE"/>
    <w:rsid w:val="004C4247"/>
    <w:rsid w:val="004C4496"/>
    <w:rsid w:val="004C44BB"/>
    <w:rsid w:val="004C45DE"/>
    <w:rsid w:val="004C47D5"/>
    <w:rsid w:val="004C489C"/>
    <w:rsid w:val="004C4CB5"/>
    <w:rsid w:val="004C4D1A"/>
    <w:rsid w:val="004C5220"/>
    <w:rsid w:val="004C52F5"/>
    <w:rsid w:val="004C5389"/>
    <w:rsid w:val="004C54D2"/>
    <w:rsid w:val="004C571B"/>
    <w:rsid w:val="004C586B"/>
    <w:rsid w:val="004C5A3D"/>
    <w:rsid w:val="004C5A6F"/>
    <w:rsid w:val="004C5AC6"/>
    <w:rsid w:val="004C5D1C"/>
    <w:rsid w:val="004C5F90"/>
    <w:rsid w:val="004C607A"/>
    <w:rsid w:val="004C609D"/>
    <w:rsid w:val="004C614D"/>
    <w:rsid w:val="004C61A3"/>
    <w:rsid w:val="004C62D9"/>
    <w:rsid w:val="004C62F5"/>
    <w:rsid w:val="004C6398"/>
    <w:rsid w:val="004C6454"/>
    <w:rsid w:val="004C65CB"/>
    <w:rsid w:val="004C69C1"/>
    <w:rsid w:val="004C6A60"/>
    <w:rsid w:val="004C6BBB"/>
    <w:rsid w:val="004C6F40"/>
    <w:rsid w:val="004C7150"/>
    <w:rsid w:val="004C71EA"/>
    <w:rsid w:val="004C7382"/>
    <w:rsid w:val="004C76AC"/>
    <w:rsid w:val="004C7804"/>
    <w:rsid w:val="004C7886"/>
    <w:rsid w:val="004C7B8F"/>
    <w:rsid w:val="004C7BB4"/>
    <w:rsid w:val="004C7C0E"/>
    <w:rsid w:val="004C7E44"/>
    <w:rsid w:val="004C7F1E"/>
    <w:rsid w:val="004C7F83"/>
    <w:rsid w:val="004D024B"/>
    <w:rsid w:val="004D02D7"/>
    <w:rsid w:val="004D0329"/>
    <w:rsid w:val="004D05F4"/>
    <w:rsid w:val="004D0602"/>
    <w:rsid w:val="004D0678"/>
    <w:rsid w:val="004D068A"/>
    <w:rsid w:val="004D06D0"/>
    <w:rsid w:val="004D089F"/>
    <w:rsid w:val="004D0AA9"/>
    <w:rsid w:val="004D0E41"/>
    <w:rsid w:val="004D0F46"/>
    <w:rsid w:val="004D110D"/>
    <w:rsid w:val="004D11E4"/>
    <w:rsid w:val="004D12A7"/>
    <w:rsid w:val="004D1754"/>
    <w:rsid w:val="004D17F0"/>
    <w:rsid w:val="004D1AFF"/>
    <w:rsid w:val="004D229A"/>
    <w:rsid w:val="004D255B"/>
    <w:rsid w:val="004D2636"/>
    <w:rsid w:val="004D2661"/>
    <w:rsid w:val="004D2669"/>
    <w:rsid w:val="004D27A1"/>
    <w:rsid w:val="004D29AA"/>
    <w:rsid w:val="004D2A3C"/>
    <w:rsid w:val="004D2DD4"/>
    <w:rsid w:val="004D2E37"/>
    <w:rsid w:val="004D2E47"/>
    <w:rsid w:val="004D2F74"/>
    <w:rsid w:val="004D2F76"/>
    <w:rsid w:val="004D329E"/>
    <w:rsid w:val="004D32DF"/>
    <w:rsid w:val="004D32F6"/>
    <w:rsid w:val="004D3699"/>
    <w:rsid w:val="004D3CE0"/>
    <w:rsid w:val="004D3CE4"/>
    <w:rsid w:val="004D3DB8"/>
    <w:rsid w:val="004D3FDD"/>
    <w:rsid w:val="004D43B7"/>
    <w:rsid w:val="004D44EC"/>
    <w:rsid w:val="004D44F4"/>
    <w:rsid w:val="004D45AD"/>
    <w:rsid w:val="004D465A"/>
    <w:rsid w:val="004D501B"/>
    <w:rsid w:val="004D5149"/>
    <w:rsid w:val="004D5260"/>
    <w:rsid w:val="004D5325"/>
    <w:rsid w:val="004D5610"/>
    <w:rsid w:val="004D56A6"/>
    <w:rsid w:val="004D5702"/>
    <w:rsid w:val="004D5709"/>
    <w:rsid w:val="004D574E"/>
    <w:rsid w:val="004D5B1A"/>
    <w:rsid w:val="004D5C19"/>
    <w:rsid w:val="004D5C9B"/>
    <w:rsid w:val="004D5CC8"/>
    <w:rsid w:val="004D5EA3"/>
    <w:rsid w:val="004D5F73"/>
    <w:rsid w:val="004D6083"/>
    <w:rsid w:val="004D62BE"/>
    <w:rsid w:val="004D6463"/>
    <w:rsid w:val="004D64AD"/>
    <w:rsid w:val="004D651E"/>
    <w:rsid w:val="004D666E"/>
    <w:rsid w:val="004D66B8"/>
    <w:rsid w:val="004D67A3"/>
    <w:rsid w:val="004D680A"/>
    <w:rsid w:val="004D6A76"/>
    <w:rsid w:val="004D6CD2"/>
    <w:rsid w:val="004D6E73"/>
    <w:rsid w:val="004D6E7C"/>
    <w:rsid w:val="004D6ECB"/>
    <w:rsid w:val="004D6F95"/>
    <w:rsid w:val="004D7049"/>
    <w:rsid w:val="004D70EE"/>
    <w:rsid w:val="004D71B7"/>
    <w:rsid w:val="004D7225"/>
    <w:rsid w:val="004D73E8"/>
    <w:rsid w:val="004D7648"/>
    <w:rsid w:val="004D773D"/>
    <w:rsid w:val="004D77B6"/>
    <w:rsid w:val="004D7C67"/>
    <w:rsid w:val="004D7D12"/>
    <w:rsid w:val="004E04DD"/>
    <w:rsid w:val="004E0513"/>
    <w:rsid w:val="004E07B8"/>
    <w:rsid w:val="004E0961"/>
    <w:rsid w:val="004E0D5C"/>
    <w:rsid w:val="004E0E96"/>
    <w:rsid w:val="004E0FE5"/>
    <w:rsid w:val="004E125C"/>
    <w:rsid w:val="004E1337"/>
    <w:rsid w:val="004E15DB"/>
    <w:rsid w:val="004E15F6"/>
    <w:rsid w:val="004E1855"/>
    <w:rsid w:val="004E1B78"/>
    <w:rsid w:val="004E1ED7"/>
    <w:rsid w:val="004E21BF"/>
    <w:rsid w:val="004E21F6"/>
    <w:rsid w:val="004E247B"/>
    <w:rsid w:val="004E2943"/>
    <w:rsid w:val="004E2991"/>
    <w:rsid w:val="004E2A64"/>
    <w:rsid w:val="004E2EDC"/>
    <w:rsid w:val="004E2FFD"/>
    <w:rsid w:val="004E30CE"/>
    <w:rsid w:val="004E339A"/>
    <w:rsid w:val="004E3564"/>
    <w:rsid w:val="004E3676"/>
    <w:rsid w:val="004E372C"/>
    <w:rsid w:val="004E3A0F"/>
    <w:rsid w:val="004E3C2B"/>
    <w:rsid w:val="004E3D01"/>
    <w:rsid w:val="004E3D4F"/>
    <w:rsid w:val="004E3DF1"/>
    <w:rsid w:val="004E3E82"/>
    <w:rsid w:val="004E4031"/>
    <w:rsid w:val="004E4099"/>
    <w:rsid w:val="004E415E"/>
    <w:rsid w:val="004E41B3"/>
    <w:rsid w:val="004E41F3"/>
    <w:rsid w:val="004E42A3"/>
    <w:rsid w:val="004E42C4"/>
    <w:rsid w:val="004E44B3"/>
    <w:rsid w:val="004E45A6"/>
    <w:rsid w:val="004E46A6"/>
    <w:rsid w:val="004E4866"/>
    <w:rsid w:val="004E4B2C"/>
    <w:rsid w:val="004E4C41"/>
    <w:rsid w:val="004E4DF1"/>
    <w:rsid w:val="004E4EE5"/>
    <w:rsid w:val="004E4F33"/>
    <w:rsid w:val="004E50C5"/>
    <w:rsid w:val="004E50DD"/>
    <w:rsid w:val="004E5349"/>
    <w:rsid w:val="004E5384"/>
    <w:rsid w:val="004E5394"/>
    <w:rsid w:val="004E56BC"/>
    <w:rsid w:val="004E5750"/>
    <w:rsid w:val="004E5AB9"/>
    <w:rsid w:val="004E5D14"/>
    <w:rsid w:val="004E5F16"/>
    <w:rsid w:val="004E6171"/>
    <w:rsid w:val="004E6207"/>
    <w:rsid w:val="004E62F9"/>
    <w:rsid w:val="004E6372"/>
    <w:rsid w:val="004E63C6"/>
    <w:rsid w:val="004E66DC"/>
    <w:rsid w:val="004E6722"/>
    <w:rsid w:val="004E67A8"/>
    <w:rsid w:val="004E696C"/>
    <w:rsid w:val="004E69A0"/>
    <w:rsid w:val="004E6C01"/>
    <w:rsid w:val="004E6CEB"/>
    <w:rsid w:val="004E6E11"/>
    <w:rsid w:val="004E6E73"/>
    <w:rsid w:val="004E709C"/>
    <w:rsid w:val="004E714D"/>
    <w:rsid w:val="004E7220"/>
    <w:rsid w:val="004E72AB"/>
    <w:rsid w:val="004E73FC"/>
    <w:rsid w:val="004E7613"/>
    <w:rsid w:val="004E769A"/>
    <w:rsid w:val="004E7992"/>
    <w:rsid w:val="004E7C5B"/>
    <w:rsid w:val="004E7E62"/>
    <w:rsid w:val="004E7FD1"/>
    <w:rsid w:val="004F000A"/>
    <w:rsid w:val="004F0040"/>
    <w:rsid w:val="004F00C4"/>
    <w:rsid w:val="004F01C5"/>
    <w:rsid w:val="004F022F"/>
    <w:rsid w:val="004F0472"/>
    <w:rsid w:val="004F0599"/>
    <w:rsid w:val="004F0953"/>
    <w:rsid w:val="004F09C5"/>
    <w:rsid w:val="004F0D81"/>
    <w:rsid w:val="004F107A"/>
    <w:rsid w:val="004F10A1"/>
    <w:rsid w:val="004F126B"/>
    <w:rsid w:val="004F1275"/>
    <w:rsid w:val="004F133D"/>
    <w:rsid w:val="004F15A6"/>
    <w:rsid w:val="004F1601"/>
    <w:rsid w:val="004F16C5"/>
    <w:rsid w:val="004F16D5"/>
    <w:rsid w:val="004F17D1"/>
    <w:rsid w:val="004F1807"/>
    <w:rsid w:val="004F1949"/>
    <w:rsid w:val="004F19E3"/>
    <w:rsid w:val="004F1A3D"/>
    <w:rsid w:val="004F1C11"/>
    <w:rsid w:val="004F1E20"/>
    <w:rsid w:val="004F1F53"/>
    <w:rsid w:val="004F20FE"/>
    <w:rsid w:val="004F22A4"/>
    <w:rsid w:val="004F2603"/>
    <w:rsid w:val="004F26AA"/>
    <w:rsid w:val="004F285F"/>
    <w:rsid w:val="004F2B79"/>
    <w:rsid w:val="004F2C1C"/>
    <w:rsid w:val="004F2C1D"/>
    <w:rsid w:val="004F2D99"/>
    <w:rsid w:val="004F2E7C"/>
    <w:rsid w:val="004F2F32"/>
    <w:rsid w:val="004F3260"/>
    <w:rsid w:val="004F3430"/>
    <w:rsid w:val="004F3526"/>
    <w:rsid w:val="004F3533"/>
    <w:rsid w:val="004F3539"/>
    <w:rsid w:val="004F381E"/>
    <w:rsid w:val="004F3C9E"/>
    <w:rsid w:val="004F3D5F"/>
    <w:rsid w:val="004F3D91"/>
    <w:rsid w:val="004F3E04"/>
    <w:rsid w:val="004F4178"/>
    <w:rsid w:val="004F4263"/>
    <w:rsid w:val="004F42D8"/>
    <w:rsid w:val="004F449E"/>
    <w:rsid w:val="004F4713"/>
    <w:rsid w:val="004F48B7"/>
    <w:rsid w:val="004F4911"/>
    <w:rsid w:val="004F4BDD"/>
    <w:rsid w:val="004F4C95"/>
    <w:rsid w:val="004F4CB8"/>
    <w:rsid w:val="004F4D51"/>
    <w:rsid w:val="004F4F6D"/>
    <w:rsid w:val="004F5256"/>
    <w:rsid w:val="004F53C3"/>
    <w:rsid w:val="004F54C2"/>
    <w:rsid w:val="004F5528"/>
    <w:rsid w:val="004F555E"/>
    <w:rsid w:val="004F5573"/>
    <w:rsid w:val="004F5706"/>
    <w:rsid w:val="004F58AE"/>
    <w:rsid w:val="004F59B4"/>
    <w:rsid w:val="004F59CB"/>
    <w:rsid w:val="004F5AAE"/>
    <w:rsid w:val="004F5B26"/>
    <w:rsid w:val="004F5D2F"/>
    <w:rsid w:val="004F607C"/>
    <w:rsid w:val="004F61EE"/>
    <w:rsid w:val="004F6230"/>
    <w:rsid w:val="004F66AE"/>
    <w:rsid w:val="004F6816"/>
    <w:rsid w:val="004F68BC"/>
    <w:rsid w:val="004F6A4D"/>
    <w:rsid w:val="004F6A5F"/>
    <w:rsid w:val="004F6C02"/>
    <w:rsid w:val="004F6D3E"/>
    <w:rsid w:val="004F6E38"/>
    <w:rsid w:val="004F70CC"/>
    <w:rsid w:val="004F75FE"/>
    <w:rsid w:val="004F7616"/>
    <w:rsid w:val="004F7814"/>
    <w:rsid w:val="004F7D87"/>
    <w:rsid w:val="00500140"/>
    <w:rsid w:val="00500645"/>
    <w:rsid w:val="00500657"/>
    <w:rsid w:val="00500728"/>
    <w:rsid w:val="00500897"/>
    <w:rsid w:val="00500AE8"/>
    <w:rsid w:val="00500C23"/>
    <w:rsid w:val="00500C29"/>
    <w:rsid w:val="00500D60"/>
    <w:rsid w:val="00500F5C"/>
    <w:rsid w:val="00500F84"/>
    <w:rsid w:val="005013F2"/>
    <w:rsid w:val="005014BF"/>
    <w:rsid w:val="0050158F"/>
    <w:rsid w:val="005015D6"/>
    <w:rsid w:val="005017E2"/>
    <w:rsid w:val="00501874"/>
    <w:rsid w:val="00501A14"/>
    <w:rsid w:val="00501CDE"/>
    <w:rsid w:val="005021C2"/>
    <w:rsid w:val="00502423"/>
    <w:rsid w:val="00502682"/>
    <w:rsid w:val="0050269C"/>
    <w:rsid w:val="005027F6"/>
    <w:rsid w:val="00502883"/>
    <w:rsid w:val="00502A64"/>
    <w:rsid w:val="00502C39"/>
    <w:rsid w:val="00502CF6"/>
    <w:rsid w:val="00502D64"/>
    <w:rsid w:val="0050303F"/>
    <w:rsid w:val="00503334"/>
    <w:rsid w:val="00503355"/>
    <w:rsid w:val="00503425"/>
    <w:rsid w:val="005034CC"/>
    <w:rsid w:val="005037F5"/>
    <w:rsid w:val="0050380C"/>
    <w:rsid w:val="00503EFE"/>
    <w:rsid w:val="00504050"/>
    <w:rsid w:val="005040B8"/>
    <w:rsid w:val="005044D7"/>
    <w:rsid w:val="0050457E"/>
    <w:rsid w:val="005047B5"/>
    <w:rsid w:val="005048E2"/>
    <w:rsid w:val="005049EA"/>
    <w:rsid w:val="00504C26"/>
    <w:rsid w:val="00505034"/>
    <w:rsid w:val="005055E4"/>
    <w:rsid w:val="00505A21"/>
    <w:rsid w:val="00505B1E"/>
    <w:rsid w:val="00505C5C"/>
    <w:rsid w:val="00505D33"/>
    <w:rsid w:val="00505DEF"/>
    <w:rsid w:val="0050627F"/>
    <w:rsid w:val="005063E9"/>
    <w:rsid w:val="00506425"/>
    <w:rsid w:val="005064B3"/>
    <w:rsid w:val="005065EA"/>
    <w:rsid w:val="005066E2"/>
    <w:rsid w:val="005066F8"/>
    <w:rsid w:val="0050696B"/>
    <w:rsid w:val="00506A83"/>
    <w:rsid w:val="00506AA0"/>
    <w:rsid w:val="00506B42"/>
    <w:rsid w:val="00506C37"/>
    <w:rsid w:val="00506EB9"/>
    <w:rsid w:val="0050757B"/>
    <w:rsid w:val="005075CE"/>
    <w:rsid w:val="005076F7"/>
    <w:rsid w:val="0050790B"/>
    <w:rsid w:val="0050799D"/>
    <w:rsid w:val="00507A6C"/>
    <w:rsid w:val="00507E50"/>
    <w:rsid w:val="00507E85"/>
    <w:rsid w:val="00507ED8"/>
    <w:rsid w:val="00507FDE"/>
    <w:rsid w:val="00510176"/>
    <w:rsid w:val="005101D9"/>
    <w:rsid w:val="005102A0"/>
    <w:rsid w:val="00510349"/>
    <w:rsid w:val="0051040A"/>
    <w:rsid w:val="00510457"/>
    <w:rsid w:val="005108D6"/>
    <w:rsid w:val="005108F3"/>
    <w:rsid w:val="00510B5B"/>
    <w:rsid w:val="00510C38"/>
    <w:rsid w:val="00510D03"/>
    <w:rsid w:val="00510F7B"/>
    <w:rsid w:val="00510F82"/>
    <w:rsid w:val="00510FFE"/>
    <w:rsid w:val="005110F1"/>
    <w:rsid w:val="005110F7"/>
    <w:rsid w:val="00511198"/>
    <w:rsid w:val="005111DD"/>
    <w:rsid w:val="00511237"/>
    <w:rsid w:val="00511277"/>
    <w:rsid w:val="00511288"/>
    <w:rsid w:val="00511307"/>
    <w:rsid w:val="005113D4"/>
    <w:rsid w:val="00511505"/>
    <w:rsid w:val="00511560"/>
    <w:rsid w:val="0051161C"/>
    <w:rsid w:val="005117F6"/>
    <w:rsid w:val="00511957"/>
    <w:rsid w:val="00511C7D"/>
    <w:rsid w:val="00511CC5"/>
    <w:rsid w:val="00511D84"/>
    <w:rsid w:val="00511E71"/>
    <w:rsid w:val="00511F00"/>
    <w:rsid w:val="00511F47"/>
    <w:rsid w:val="005120FE"/>
    <w:rsid w:val="0051270F"/>
    <w:rsid w:val="00512740"/>
    <w:rsid w:val="0051287B"/>
    <w:rsid w:val="00512A59"/>
    <w:rsid w:val="00512B67"/>
    <w:rsid w:val="00512BC5"/>
    <w:rsid w:val="00512D18"/>
    <w:rsid w:val="00512D6A"/>
    <w:rsid w:val="00512E80"/>
    <w:rsid w:val="005130B3"/>
    <w:rsid w:val="0051318F"/>
    <w:rsid w:val="005131D1"/>
    <w:rsid w:val="0051320E"/>
    <w:rsid w:val="00513373"/>
    <w:rsid w:val="005134BF"/>
    <w:rsid w:val="0051366A"/>
    <w:rsid w:val="00513930"/>
    <w:rsid w:val="00513B94"/>
    <w:rsid w:val="00513DBE"/>
    <w:rsid w:val="00514290"/>
    <w:rsid w:val="005142FA"/>
    <w:rsid w:val="00514580"/>
    <w:rsid w:val="00514741"/>
    <w:rsid w:val="005149C5"/>
    <w:rsid w:val="00514AC5"/>
    <w:rsid w:val="00514C35"/>
    <w:rsid w:val="00514DEA"/>
    <w:rsid w:val="00514FD1"/>
    <w:rsid w:val="0051519B"/>
    <w:rsid w:val="0051535C"/>
    <w:rsid w:val="00515477"/>
    <w:rsid w:val="00515549"/>
    <w:rsid w:val="00515713"/>
    <w:rsid w:val="00515792"/>
    <w:rsid w:val="00515A08"/>
    <w:rsid w:val="00515B57"/>
    <w:rsid w:val="00515CA5"/>
    <w:rsid w:val="00515FC8"/>
    <w:rsid w:val="00516401"/>
    <w:rsid w:val="00516502"/>
    <w:rsid w:val="00516613"/>
    <w:rsid w:val="00516794"/>
    <w:rsid w:val="00516C96"/>
    <w:rsid w:val="00516D43"/>
    <w:rsid w:val="00516F39"/>
    <w:rsid w:val="00516F68"/>
    <w:rsid w:val="0051729F"/>
    <w:rsid w:val="0051742D"/>
    <w:rsid w:val="0051749A"/>
    <w:rsid w:val="005174A7"/>
    <w:rsid w:val="0051751C"/>
    <w:rsid w:val="00517832"/>
    <w:rsid w:val="0051785D"/>
    <w:rsid w:val="00517988"/>
    <w:rsid w:val="00517EC2"/>
    <w:rsid w:val="00517F71"/>
    <w:rsid w:val="00520053"/>
    <w:rsid w:val="005204C2"/>
    <w:rsid w:val="005204C4"/>
    <w:rsid w:val="00520545"/>
    <w:rsid w:val="0052054C"/>
    <w:rsid w:val="0052098E"/>
    <w:rsid w:val="00520B3A"/>
    <w:rsid w:val="00520BC2"/>
    <w:rsid w:val="00520E40"/>
    <w:rsid w:val="00520F2E"/>
    <w:rsid w:val="00521030"/>
    <w:rsid w:val="00521237"/>
    <w:rsid w:val="0052150B"/>
    <w:rsid w:val="0052188B"/>
    <w:rsid w:val="00521C25"/>
    <w:rsid w:val="00521D45"/>
    <w:rsid w:val="0052204F"/>
    <w:rsid w:val="0052257F"/>
    <w:rsid w:val="0052265F"/>
    <w:rsid w:val="005229F4"/>
    <w:rsid w:val="00522A7B"/>
    <w:rsid w:val="00522AED"/>
    <w:rsid w:val="00522BE7"/>
    <w:rsid w:val="00522DCB"/>
    <w:rsid w:val="00522FDE"/>
    <w:rsid w:val="0052338F"/>
    <w:rsid w:val="00523731"/>
    <w:rsid w:val="005239E6"/>
    <w:rsid w:val="00523B84"/>
    <w:rsid w:val="00523CF9"/>
    <w:rsid w:val="00523E00"/>
    <w:rsid w:val="00523EE6"/>
    <w:rsid w:val="00523FC5"/>
    <w:rsid w:val="00524185"/>
    <w:rsid w:val="0052425C"/>
    <w:rsid w:val="00524442"/>
    <w:rsid w:val="00524569"/>
    <w:rsid w:val="005245C8"/>
    <w:rsid w:val="00524732"/>
    <w:rsid w:val="00524796"/>
    <w:rsid w:val="005248C8"/>
    <w:rsid w:val="00524AD1"/>
    <w:rsid w:val="00524DE8"/>
    <w:rsid w:val="005251E3"/>
    <w:rsid w:val="005252C3"/>
    <w:rsid w:val="005253AC"/>
    <w:rsid w:val="00525522"/>
    <w:rsid w:val="00525712"/>
    <w:rsid w:val="00525757"/>
    <w:rsid w:val="005258F4"/>
    <w:rsid w:val="00525925"/>
    <w:rsid w:val="005259A2"/>
    <w:rsid w:val="00525D50"/>
    <w:rsid w:val="00525E82"/>
    <w:rsid w:val="005262B8"/>
    <w:rsid w:val="00526308"/>
    <w:rsid w:val="00526377"/>
    <w:rsid w:val="0052647B"/>
    <w:rsid w:val="00526920"/>
    <w:rsid w:val="00526BBF"/>
    <w:rsid w:val="00526D4F"/>
    <w:rsid w:val="00526E43"/>
    <w:rsid w:val="00526FDE"/>
    <w:rsid w:val="00527138"/>
    <w:rsid w:val="005272D5"/>
    <w:rsid w:val="00527370"/>
    <w:rsid w:val="00527561"/>
    <w:rsid w:val="005275DE"/>
    <w:rsid w:val="005277F6"/>
    <w:rsid w:val="00527970"/>
    <w:rsid w:val="005279A0"/>
    <w:rsid w:val="00527B21"/>
    <w:rsid w:val="00527D8E"/>
    <w:rsid w:val="00527DDF"/>
    <w:rsid w:val="00527DF2"/>
    <w:rsid w:val="00527F55"/>
    <w:rsid w:val="00527F66"/>
    <w:rsid w:val="00527F6B"/>
    <w:rsid w:val="00527F9E"/>
    <w:rsid w:val="00527FF8"/>
    <w:rsid w:val="005300F8"/>
    <w:rsid w:val="00530112"/>
    <w:rsid w:val="005301E4"/>
    <w:rsid w:val="00530262"/>
    <w:rsid w:val="0053028F"/>
    <w:rsid w:val="00530343"/>
    <w:rsid w:val="00530466"/>
    <w:rsid w:val="00530587"/>
    <w:rsid w:val="00530784"/>
    <w:rsid w:val="00530836"/>
    <w:rsid w:val="00530A20"/>
    <w:rsid w:val="00530D08"/>
    <w:rsid w:val="00531610"/>
    <w:rsid w:val="005317BC"/>
    <w:rsid w:val="00531858"/>
    <w:rsid w:val="00531CEF"/>
    <w:rsid w:val="00531D29"/>
    <w:rsid w:val="00531FD0"/>
    <w:rsid w:val="00532009"/>
    <w:rsid w:val="00532011"/>
    <w:rsid w:val="00532031"/>
    <w:rsid w:val="00532151"/>
    <w:rsid w:val="005321AC"/>
    <w:rsid w:val="0053235E"/>
    <w:rsid w:val="005323C9"/>
    <w:rsid w:val="005325A8"/>
    <w:rsid w:val="005325AD"/>
    <w:rsid w:val="00532677"/>
    <w:rsid w:val="00532B9D"/>
    <w:rsid w:val="00532D3A"/>
    <w:rsid w:val="00532D5D"/>
    <w:rsid w:val="00532FD3"/>
    <w:rsid w:val="00533066"/>
    <w:rsid w:val="005331C4"/>
    <w:rsid w:val="005332A5"/>
    <w:rsid w:val="0053343A"/>
    <w:rsid w:val="005335FF"/>
    <w:rsid w:val="00533A69"/>
    <w:rsid w:val="00533A99"/>
    <w:rsid w:val="00533C39"/>
    <w:rsid w:val="00533CD5"/>
    <w:rsid w:val="00533FB6"/>
    <w:rsid w:val="0053409C"/>
    <w:rsid w:val="0053418D"/>
    <w:rsid w:val="005341AB"/>
    <w:rsid w:val="00534255"/>
    <w:rsid w:val="005343AF"/>
    <w:rsid w:val="005344EC"/>
    <w:rsid w:val="00534567"/>
    <w:rsid w:val="0053467C"/>
    <w:rsid w:val="005347B2"/>
    <w:rsid w:val="00534847"/>
    <w:rsid w:val="005349FC"/>
    <w:rsid w:val="00534B32"/>
    <w:rsid w:val="00534D79"/>
    <w:rsid w:val="00534E01"/>
    <w:rsid w:val="00535361"/>
    <w:rsid w:val="00535466"/>
    <w:rsid w:val="005354C6"/>
    <w:rsid w:val="00535563"/>
    <w:rsid w:val="00535699"/>
    <w:rsid w:val="005356C3"/>
    <w:rsid w:val="005356FF"/>
    <w:rsid w:val="005358E5"/>
    <w:rsid w:val="00535BEC"/>
    <w:rsid w:val="00535D24"/>
    <w:rsid w:val="005361B5"/>
    <w:rsid w:val="005362AA"/>
    <w:rsid w:val="005362AE"/>
    <w:rsid w:val="00536303"/>
    <w:rsid w:val="00536349"/>
    <w:rsid w:val="00536360"/>
    <w:rsid w:val="00536415"/>
    <w:rsid w:val="00536638"/>
    <w:rsid w:val="00536674"/>
    <w:rsid w:val="00536775"/>
    <w:rsid w:val="0053681A"/>
    <w:rsid w:val="0053681E"/>
    <w:rsid w:val="0053691C"/>
    <w:rsid w:val="00536A17"/>
    <w:rsid w:val="00536BB3"/>
    <w:rsid w:val="00536CAE"/>
    <w:rsid w:val="00536D2F"/>
    <w:rsid w:val="00536D31"/>
    <w:rsid w:val="00536E15"/>
    <w:rsid w:val="00536E2A"/>
    <w:rsid w:val="00536F13"/>
    <w:rsid w:val="00537200"/>
    <w:rsid w:val="005373F6"/>
    <w:rsid w:val="0053759E"/>
    <w:rsid w:val="0053768C"/>
    <w:rsid w:val="005378BE"/>
    <w:rsid w:val="00537B68"/>
    <w:rsid w:val="00537CD8"/>
    <w:rsid w:val="00537DF7"/>
    <w:rsid w:val="00540042"/>
    <w:rsid w:val="00540258"/>
    <w:rsid w:val="005406EC"/>
    <w:rsid w:val="0054087C"/>
    <w:rsid w:val="00540B55"/>
    <w:rsid w:val="00540DD4"/>
    <w:rsid w:val="00541078"/>
    <w:rsid w:val="00541139"/>
    <w:rsid w:val="005411A9"/>
    <w:rsid w:val="0054131A"/>
    <w:rsid w:val="00541329"/>
    <w:rsid w:val="0054134E"/>
    <w:rsid w:val="005413AE"/>
    <w:rsid w:val="00541581"/>
    <w:rsid w:val="00541677"/>
    <w:rsid w:val="0054176A"/>
    <w:rsid w:val="005417FB"/>
    <w:rsid w:val="005418F3"/>
    <w:rsid w:val="005419B0"/>
    <w:rsid w:val="00541CFC"/>
    <w:rsid w:val="00541DE3"/>
    <w:rsid w:val="00541FAD"/>
    <w:rsid w:val="00542160"/>
    <w:rsid w:val="0054231B"/>
    <w:rsid w:val="00542386"/>
    <w:rsid w:val="0054242E"/>
    <w:rsid w:val="00542476"/>
    <w:rsid w:val="00542494"/>
    <w:rsid w:val="005424DD"/>
    <w:rsid w:val="0054253D"/>
    <w:rsid w:val="00542801"/>
    <w:rsid w:val="005428E6"/>
    <w:rsid w:val="00542B27"/>
    <w:rsid w:val="00542B83"/>
    <w:rsid w:val="00542DF3"/>
    <w:rsid w:val="00542E73"/>
    <w:rsid w:val="00542FB6"/>
    <w:rsid w:val="0054305E"/>
    <w:rsid w:val="00543086"/>
    <w:rsid w:val="00543122"/>
    <w:rsid w:val="0054336A"/>
    <w:rsid w:val="0054338F"/>
    <w:rsid w:val="00543848"/>
    <w:rsid w:val="00543873"/>
    <w:rsid w:val="00543DC6"/>
    <w:rsid w:val="00543EB1"/>
    <w:rsid w:val="00544028"/>
    <w:rsid w:val="005441BD"/>
    <w:rsid w:val="005441C2"/>
    <w:rsid w:val="005441D7"/>
    <w:rsid w:val="005441FA"/>
    <w:rsid w:val="00544477"/>
    <w:rsid w:val="005444F0"/>
    <w:rsid w:val="005445A4"/>
    <w:rsid w:val="00544A63"/>
    <w:rsid w:val="00544BDB"/>
    <w:rsid w:val="00544C39"/>
    <w:rsid w:val="00544D4D"/>
    <w:rsid w:val="00544D68"/>
    <w:rsid w:val="00544DF3"/>
    <w:rsid w:val="00544F4E"/>
    <w:rsid w:val="005452F7"/>
    <w:rsid w:val="00545659"/>
    <w:rsid w:val="00545691"/>
    <w:rsid w:val="005456F2"/>
    <w:rsid w:val="005457BD"/>
    <w:rsid w:val="005458F7"/>
    <w:rsid w:val="00545972"/>
    <w:rsid w:val="00545BB9"/>
    <w:rsid w:val="00545F77"/>
    <w:rsid w:val="0054608B"/>
    <w:rsid w:val="00546211"/>
    <w:rsid w:val="00546264"/>
    <w:rsid w:val="005462FD"/>
    <w:rsid w:val="0054646A"/>
    <w:rsid w:val="00546472"/>
    <w:rsid w:val="005464B1"/>
    <w:rsid w:val="0054650F"/>
    <w:rsid w:val="00546511"/>
    <w:rsid w:val="005465EE"/>
    <w:rsid w:val="0054666B"/>
    <w:rsid w:val="0054683F"/>
    <w:rsid w:val="00546B70"/>
    <w:rsid w:val="00546D1F"/>
    <w:rsid w:val="00546E6B"/>
    <w:rsid w:val="00546F2A"/>
    <w:rsid w:val="0054704C"/>
    <w:rsid w:val="0054708C"/>
    <w:rsid w:val="005471FB"/>
    <w:rsid w:val="0054734B"/>
    <w:rsid w:val="005476A5"/>
    <w:rsid w:val="005476F7"/>
    <w:rsid w:val="00547793"/>
    <w:rsid w:val="00547A83"/>
    <w:rsid w:val="00547C14"/>
    <w:rsid w:val="00547C3F"/>
    <w:rsid w:val="00547C9F"/>
    <w:rsid w:val="00547D5C"/>
    <w:rsid w:val="00547DD9"/>
    <w:rsid w:val="00547DE3"/>
    <w:rsid w:val="00547E6C"/>
    <w:rsid w:val="00547FEA"/>
    <w:rsid w:val="005502C5"/>
    <w:rsid w:val="0055045B"/>
    <w:rsid w:val="005504EA"/>
    <w:rsid w:val="00550BF8"/>
    <w:rsid w:val="00550C7C"/>
    <w:rsid w:val="0055102E"/>
    <w:rsid w:val="00551082"/>
    <w:rsid w:val="00551095"/>
    <w:rsid w:val="005511A6"/>
    <w:rsid w:val="005511B3"/>
    <w:rsid w:val="005512E5"/>
    <w:rsid w:val="005518E8"/>
    <w:rsid w:val="00551B1A"/>
    <w:rsid w:val="00551C78"/>
    <w:rsid w:val="00551CE0"/>
    <w:rsid w:val="00551DC2"/>
    <w:rsid w:val="00552577"/>
    <w:rsid w:val="0055270A"/>
    <w:rsid w:val="00552895"/>
    <w:rsid w:val="00552A03"/>
    <w:rsid w:val="00552B79"/>
    <w:rsid w:val="00552B85"/>
    <w:rsid w:val="00552B92"/>
    <w:rsid w:val="00552C74"/>
    <w:rsid w:val="00552F56"/>
    <w:rsid w:val="0055314F"/>
    <w:rsid w:val="00553172"/>
    <w:rsid w:val="00553319"/>
    <w:rsid w:val="00553A3A"/>
    <w:rsid w:val="00553B09"/>
    <w:rsid w:val="00553B76"/>
    <w:rsid w:val="00553BF6"/>
    <w:rsid w:val="00553E54"/>
    <w:rsid w:val="00553E57"/>
    <w:rsid w:val="00553F0B"/>
    <w:rsid w:val="00554113"/>
    <w:rsid w:val="0055417D"/>
    <w:rsid w:val="00554564"/>
    <w:rsid w:val="0055462D"/>
    <w:rsid w:val="00554861"/>
    <w:rsid w:val="00554916"/>
    <w:rsid w:val="00554925"/>
    <w:rsid w:val="00554969"/>
    <w:rsid w:val="005549C5"/>
    <w:rsid w:val="00554A93"/>
    <w:rsid w:val="00554E28"/>
    <w:rsid w:val="00555190"/>
    <w:rsid w:val="005551F8"/>
    <w:rsid w:val="005552D6"/>
    <w:rsid w:val="0055542E"/>
    <w:rsid w:val="0055547E"/>
    <w:rsid w:val="005554B1"/>
    <w:rsid w:val="005554DF"/>
    <w:rsid w:val="005555AE"/>
    <w:rsid w:val="005557DA"/>
    <w:rsid w:val="0055590E"/>
    <w:rsid w:val="0055596A"/>
    <w:rsid w:val="00555CDF"/>
    <w:rsid w:val="00555E72"/>
    <w:rsid w:val="00555F9D"/>
    <w:rsid w:val="0055616E"/>
    <w:rsid w:val="0055624E"/>
    <w:rsid w:val="005562A0"/>
    <w:rsid w:val="005563D2"/>
    <w:rsid w:val="0055645B"/>
    <w:rsid w:val="0055669C"/>
    <w:rsid w:val="005566F2"/>
    <w:rsid w:val="005568B6"/>
    <w:rsid w:val="005568BC"/>
    <w:rsid w:val="00556B31"/>
    <w:rsid w:val="00556D5C"/>
    <w:rsid w:val="00557019"/>
    <w:rsid w:val="005570CE"/>
    <w:rsid w:val="0055745D"/>
    <w:rsid w:val="00557548"/>
    <w:rsid w:val="0055762B"/>
    <w:rsid w:val="005576CD"/>
    <w:rsid w:val="00557D20"/>
    <w:rsid w:val="00557D27"/>
    <w:rsid w:val="00557D50"/>
    <w:rsid w:val="00557FB3"/>
    <w:rsid w:val="0056001D"/>
    <w:rsid w:val="005601CC"/>
    <w:rsid w:val="005604DE"/>
    <w:rsid w:val="0056070A"/>
    <w:rsid w:val="00560798"/>
    <w:rsid w:val="005607F8"/>
    <w:rsid w:val="0056082B"/>
    <w:rsid w:val="005608BC"/>
    <w:rsid w:val="00560D5C"/>
    <w:rsid w:val="00560E09"/>
    <w:rsid w:val="00560EAC"/>
    <w:rsid w:val="00560ED8"/>
    <w:rsid w:val="00560F4F"/>
    <w:rsid w:val="00560F5A"/>
    <w:rsid w:val="005610B3"/>
    <w:rsid w:val="005610BA"/>
    <w:rsid w:val="00561143"/>
    <w:rsid w:val="005611AC"/>
    <w:rsid w:val="00561223"/>
    <w:rsid w:val="005614AA"/>
    <w:rsid w:val="005614D7"/>
    <w:rsid w:val="005616A1"/>
    <w:rsid w:val="00561772"/>
    <w:rsid w:val="0056198F"/>
    <w:rsid w:val="005619E2"/>
    <w:rsid w:val="00561A1F"/>
    <w:rsid w:val="00561D99"/>
    <w:rsid w:val="00561E77"/>
    <w:rsid w:val="00562451"/>
    <w:rsid w:val="00562684"/>
    <w:rsid w:val="005629B7"/>
    <w:rsid w:val="005629ED"/>
    <w:rsid w:val="00562B70"/>
    <w:rsid w:val="00562D02"/>
    <w:rsid w:val="00562DEC"/>
    <w:rsid w:val="00562DFD"/>
    <w:rsid w:val="005630C3"/>
    <w:rsid w:val="005631CE"/>
    <w:rsid w:val="005632E3"/>
    <w:rsid w:val="005633D4"/>
    <w:rsid w:val="005635FA"/>
    <w:rsid w:val="00563F22"/>
    <w:rsid w:val="00563F32"/>
    <w:rsid w:val="0056422B"/>
    <w:rsid w:val="00564381"/>
    <w:rsid w:val="005643CE"/>
    <w:rsid w:val="005646C9"/>
    <w:rsid w:val="0056481D"/>
    <w:rsid w:val="00564844"/>
    <w:rsid w:val="0056491D"/>
    <w:rsid w:val="005649C7"/>
    <w:rsid w:val="00564B23"/>
    <w:rsid w:val="00564C9A"/>
    <w:rsid w:val="00564CC7"/>
    <w:rsid w:val="00565000"/>
    <w:rsid w:val="00565077"/>
    <w:rsid w:val="005655C0"/>
    <w:rsid w:val="005659FD"/>
    <w:rsid w:val="00565AC9"/>
    <w:rsid w:val="00565B03"/>
    <w:rsid w:val="00565C72"/>
    <w:rsid w:val="00565C7F"/>
    <w:rsid w:val="00565CD7"/>
    <w:rsid w:val="00565E4A"/>
    <w:rsid w:val="00565F30"/>
    <w:rsid w:val="00565F72"/>
    <w:rsid w:val="00566070"/>
    <w:rsid w:val="0056616E"/>
    <w:rsid w:val="00566173"/>
    <w:rsid w:val="005667D7"/>
    <w:rsid w:val="0056698B"/>
    <w:rsid w:val="005669FE"/>
    <w:rsid w:val="00566B72"/>
    <w:rsid w:val="00566BF6"/>
    <w:rsid w:val="00566CA2"/>
    <w:rsid w:val="00566D6E"/>
    <w:rsid w:val="00566D7C"/>
    <w:rsid w:val="0056717C"/>
    <w:rsid w:val="0056735A"/>
    <w:rsid w:val="0056754E"/>
    <w:rsid w:val="005675D2"/>
    <w:rsid w:val="005675D8"/>
    <w:rsid w:val="00567740"/>
    <w:rsid w:val="00567792"/>
    <w:rsid w:val="00567A5E"/>
    <w:rsid w:val="00567AFF"/>
    <w:rsid w:val="00570098"/>
    <w:rsid w:val="00570129"/>
    <w:rsid w:val="0057019F"/>
    <w:rsid w:val="0057059B"/>
    <w:rsid w:val="0057081B"/>
    <w:rsid w:val="00570869"/>
    <w:rsid w:val="00570B53"/>
    <w:rsid w:val="00570BF0"/>
    <w:rsid w:val="005712B9"/>
    <w:rsid w:val="005713C3"/>
    <w:rsid w:val="005715BA"/>
    <w:rsid w:val="0057181D"/>
    <w:rsid w:val="00571B53"/>
    <w:rsid w:val="005720CB"/>
    <w:rsid w:val="005721D6"/>
    <w:rsid w:val="00572687"/>
    <w:rsid w:val="005726F6"/>
    <w:rsid w:val="00572713"/>
    <w:rsid w:val="00572742"/>
    <w:rsid w:val="00572C5D"/>
    <w:rsid w:val="00572D76"/>
    <w:rsid w:val="00572F3E"/>
    <w:rsid w:val="00572FF1"/>
    <w:rsid w:val="005730EC"/>
    <w:rsid w:val="005731FD"/>
    <w:rsid w:val="0057328D"/>
    <w:rsid w:val="00573588"/>
    <w:rsid w:val="00573598"/>
    <w:rsid w:val="005736A4"/>
    <w:rsid w:val="0057386B"/>
    <w:rsid w:val="005739E0"/>
    <w:rsid w:val="00573C0D"/>
    <w:rsid w:val="00573C68"/>
    <w:rsid w:val="00573E52"/>
    <w:rsid w:val="00574038"/>
    <w:rsid w:val="0057403B"/>
    <w:rsid w:val="0057427F"/>
    <w:rsid w:val="00574291"/>
    <w:rsid w:val="00574294"/>
    <w:rsid w:val="0057433F"/>
    <w:rsid w:val="00574376"/>
    <w:rsid w:val="005743CC"/>
    <w:rsid w:val="00574494"/>
    <w:rsid w:val="005744E5"/>
    <w:rsid w:val="00574547"/>
    <w:rsid w:val="0057458E"/>
    <w:rsid w:val="005748EB"/>
    <w:rsid w:val="00574AC1"/>
    <w:rsid w:val="00574B2F"/>
    <w:rsid w:val="00574B38"/>
    <w:rsid w:val="00574C97"/>
    <w:rsid w:val="00574CBC"/>
    <w:rsid w:val="00574CBE"/>
    <w:rsid w:val="00574E21"/>
    <w:rsid w:val="00574F0C"/>
    <w:rsid w:val="0057500D"/>
    <w:rsid w:val="005752FF"/>
    <w:rsid w:val="00575339"/>
    <w:rsid w:val="00575354"/>
    <w:rsid w:val="00575630"/>
    <w:rsid w:val="00575D48"/>
    <w:rsid w:val="00576006"/>
    <w:rsid w:val="005762C2"/>
    <w:rsid w:val="005763DA"/>
    <w:rsid w:val="005763F6"/>
    <w:rsid w:val="00576474"/>
    <w:rsid w:val="005766B3"/>
    <w:rsid w:val="005767B6"/>
    <w:rsid w:val="00576A06"/>
    <w:rsid w:val="00576A15"/>
    <w:rsid w:val="00576DC5"/>
    <w:rsid w:val="00576E53"/>
    <w:rsid w:val="00577023"/>
    <w:rsid w:val="005772E2"/>
    <w:rsid w:val="005774FB"/>
    <w:rsid w:val="005775F4"/>
    <w:rsid w:val="00577716"/>
    <w:rsid w:val="005777CE"/>
    <w:rsid w:val="005777F7"/>
    <w:rsid w:val="0057784C"/>
    <w:rsid w:val="00577B0B"/>
    <w:rsid w:val="00577C07"/>
    <w:rsid w:val="00577C6C"/>
    <w:rsid w:val="00577DDD"/>
    <w:rsid w:val="00577E44"/>
    <w:rsid w:val="00577E78"/>
    <w:rsid w:val="005800F5"/>
    <w:rsid w:val="0058035B"/>
    <w:rsid w:val="005804C9"/>
    <w:rsid w:val="00580551"/>
    <w:rsid w:val="0058074B"/>
    <w:rsid w:val="0058089E"/>
    <w:rsid w:val="005808AC"/>
    <w:rsid w:val="00580AA6"/>
    <w:rsid w:val="00580AFB"/>
    <w:rsid w:val="00580B2F"/>
    <w:rsid w:val="00580BC7"/>
    <w:rsid w:val="00580CFE"/>
    <w:rsid w:val="00580D72"/>
    <w:rsid w:val="005812C5"/>
    <w:rsid w:val="00581324"/>
    <w:rsid w:val="00581499"/>
    <w:rsid w:val="0058156B"/>
    <w:rsid w:val="00581662"/>
    <w:rsid w:val="0058166A"/>
    <w:rsid w:val="00581744"/>
    <w:rsid w:val="005819BA"/>
    <w:rsid w:val="005819EB"/>
    <w:rsid w:val="00581A75"/>
    <w:rsid w:val="00581B4B"/>
    <w:rsid w:val="00581D39"/>
    <w:rsid w:val="00581DA3"/>
    <w:rsid w:val="00581E10"/>
    <w:rsid w:val="00581E8C"/>
    <w:rsid w:val="00582034"/>
    <w:rsid w:val="005822B2"/>
    <w:rsid w:val="00582B99"/>
    <w:rsid w:val="00582BFD"/>
    <w:rsid w:val="00582DB5"/>
    <w:rsid w:val="005835F7"/>
    <w:rsid w:val="0058380B"/>
    <w:rsid w:val="005838B1"/>
    <w:rsid w:val="00583934"/>
    <w:rsid w:val="005839EF"/>
    <w:rsid w:val="00583A15"/>
    <w:rsid w:val="00583B49"/>
    <w:rsid w:val="00583BC7"/>
    <w:rsid w:val="00583BE2"/>
    <w:rsid w:val="00583BEA"/>
    <w:rsid w:val="00583E1A"/>
    <w:rsid w:val="00583E90"/>
    <w:rsid w:val="00584010"/>
    <w:rsid w:val="005840C8"/>
    <w:rsid w:val="0058414C"/>
    <w:rsid w:val="0058423B"/>
    <w:rsid w:val="005842B5"/>
    <w:rsid w:val="005842DB"/>
    <w:rsid w:val="005844E8"/>
    <w:rsid w:val="00584581"/>
    <w:rsid w:val="00584683"/>
    <w:rsid w:val="00584809"/>
    <w:rsid w:val="005848A3"/>
    <w:rsid w:val="0058499F"/>
    <w:rsid w:val="00584A76"/>
    <w:rsid w:val="00584AA4"/>
    <w:rsid w:val="00584AB9"/>
    <w:rsid w:val="00584C0D"/>
    <w:rsid w:val="00584C27"/>
    <w:rsid w:val="00584E6F"/>
    <w:rsid w:val="00584F2D"/>
    <w:rsid w:val="0058540F"/>
    <w:rsid w:val="0058547C"/>
    <w:rsid w:val="005855F9"/>
    <w:rsid w:val="005858F9"/>
    <w:rsid w:val="00585D8C"/>
    <w:rsid w:val="00585DD2"/>
    <w:rsid w:val="00585F6C"/>
    <w:rsid w:val="005860D6"/>
    <w:rsid w:val="00586144"/>
    <w:rsid w:val="005861B6"/>
    <w:rsid w:val="0058630F"/>
    <w:rsid w:val="00586374"/>
    <w:rsid w:val="0058656B"/>
    <w:rsid w:val="005865CD"/>
    <w:rsid w:val="00586695"/>
    <w:rsid w:val="00586734"/>
    <w:rsid w:val="00586777"/>
    <w:rsid w:val="0058697A"/>
    <w:rsid w:val="005869C8"/>
    <w:rsid w:val="00586DBB"/>
    <w:rsid w:val="00586E39"/>
    <w:rsid w:val="00587027"/>
    <w:rsid w:val="0058726A"/>
    <w:rsid w:val="005873AE"/>
    <w:rsid w:val="005873AF"/>
    <w:rsid w:val="00587510"/>
    <w:rsid w:val="0058768F"/>
    <w:rsid w:val="005876A4"/>
    <w:rsid w:val="0058773A"/>
    <w:rsid w:val="00587933"/>
    <w:rsid w:val="005879CC"/>
    <w:rsid w:val="00587B50"/>
    <w:rsid w:val="00587BD8"/>
    <w:rsid w:val="0059009E"/>
    <w:rsid w:val="00590162"/>
    <w:rsid w:val="00590385"/>
    <w:rsid w:val="00590412"/>
    <w:rsid w:val="005905A6"/>
    <w:rsid w:val="005906C8"/>
    <w:rsid w:val="005906FB"/>
    <w:rsid w:val="005909C9"/>
    <w:rsid w:val="00590A1B"/>
    <w:rsid w:val="00590BCA"/>
    <w:rsid w:val="00590C6E"/>
    <w:rsid w:val="00590DF7"/>
    <w:rsid w:val="005910D2"/>
    <w:rsid w:val="005910FC"/>
    <w:rsid w:val="005911AC"/>
    <w:rsid w:val="00591365"/>
    <w:rsid w:val="005915E4"/>
    <w:rsid w:val="0059183E"/>
    <w:rsid w:val="0059194B"/>
    <w:rsid w:val="00591BD7"/>
    <w:rsid w:val="00591C10"/>
    <w:rsid w:val="00591C79"/>
    <w:rsid w:val="00591E57"/>
    <w:rsid w:val="00591FFD"/>
    <w:rsid w:val="00592136"/>
    <w:rsid w:val="005922BC"/>
    <w:rsid w:val="0059235C"/>
    <w:rsid w:val="00592463"/>
    <w:rsid w:val="0059263F"/>
    <w:rsid w:val="00592782"/>
    <w:rsid w:val="00592870"/>
    <w:rsid w:val="00592D76"/>
    <w:rsid w:val="00592F79"/>
    <w:rsid w:val="00592FFE"/>
    <w:rsid w:val="005930CE"/>
    <w:rsid w:val="00593278"/>
    <w:rsid w:val="0059334F"/>
    <w:rsid w:val="005934B6"/>
    <w:rsid w:val="00593554"/>
    <w:rsid w:val="00593605"/>
    <w:rsid w:val="005936F0"/>
    <w:rsid w:val="0059391B"/>
    <w:rsid w:val="00593B69"/>
    <w:rsid w:val="00593D93"/>
    <w:rsid w:val="00593DFD"/>
    <w:rsid w:val="00593EC3"/>
    <w:rsid w:val="005942E3"/>
    <w:rsid w:val="00594385"/>
    <w:rsid w:val="005943E5"/>
    <w:rsid w:val="00594444"/>
    <w:rsid w:val="00594551"/>
    <w:rsid w:val="005945AB"/>
    <w:rsid w:val="005945BA"/>
    <w:rsid w:val="0059473B"/>
    <w:rsid w:val="005948A3"/>
    <w:rsid w:val="00594BA3"/>
    <w:rsid w:val="00594C4E"/>
    <w:rsid w:val="00594F8D"/>
    <w:rsid w:val="00595147"/>
    <w:rsid w:val="0059515C"/>
    <w:rsid w:val="005952FB"/>
    <w:rsid w:val="005953AE"/>
    <w:rsid w:val="005955FB"/>
    <w:rsid w:val="0059567E"/>
    <w:rsid w:val="00595819"/>
    <w:rsid w:val="00595922"/>
    <w:rsid w:val="00595AA7"/>
    <w:rsid w:val="00595C42"/>
    <w:rsid w:val="00595D2A"/>
    <w:rsid w:val="0059602B"/>
    <w:rsid w:val="005960A1"/>
    <w:rsid w:val="0059630A"/>
    <w:rsid w:val="0059651F"/>
    <w:rsid w:val="00596810"/>
    <w:rsid w:val="005969DA"/>
    <w:rsid w:val="00596B56"/>
    <w:rsid w:val="00596B69"/>
    <w:rsid w:val="00596D07"/>
    <w:rsid w:val="0059704A"/>
    <w:rsid w:val="0059706C"/>
    <w:rsid w:val="005971C5"/>
    <w:rsid w:val="005973AC"/>
    <w:rsid w:val="005973EE"/>
    <w:rsid w:val="00597403"/>
    <w:rsid w:val="00597461"/>
    <w:rsid w:val="0059746F"/>
    <w:rsid w:val="00597474"/>
    <w:rsid w:val="005976C4"/>
    <w:rsid w:val="005977A9"/>
    <w:rsid w:val="00597959"/>
    <w:rsid w:val="00597E11"/>
    <w:rsid w:val="005A03B3"/>
    <w:rsid w:val="005A0BC5"/>
    <w:rsid w:val="005A0D0F"/>
    <w:rsid w:val="005A0FD4"/>
    <w:rsid w:val="005A141F"/>
    <w:rsid w:val="005A14DF"/>
    <w:rsid w:val="005A14EF"/>
    <w:rsid w:val="005A14F0"/>
    <w:rsid w:val="005A16DF"/>
    <w:rsid w:val="005A1A47"/>
    <w:rsid w:val="005A1B26"/>
    <w:rsid w:val="005A1B53"/>
    <w:rsid w:val="005A1ED2"/>
    <w:rsid w:val="005A1F1D"/>
    <w:rsid w:val="005A1F5F"/>
    <w:rsid w:val="005A220B"/>
    <w:rsid w:val="005A2423"/>
    <w:rsid w:val="005A2430"/>
    <w:rsid w:val="005A24E6"/>
    <w:rsid w:val="005A268E"/>
    <w:rsid w:val="005A2714"/>
    <w:rsid w:val="005A2762"/>
    <w:rsid w:val="005A278A"/>
    <w:rsid w:val="005A2979"/>
    <w:rsid w:val="005A2DBF"/>
    <w:rsid w:val="005A2DE3"/>
    <w:rsid w:val="005A2F61"/>
    <w:rsid w:val="005A31C5"/>
    <w:rsid w:val="005A32B6"/>
    <w:rsid w:val="005A33E3"/>
    <w:rsid w:val="005A349B"/>
    <w:rsid w:val="005A34D5"/>
    <w:rsid w:val="005A36C2"/>
    <w:rsid w:val="005A3B4D"/>
    <w:rsid w:val="005A3C16"/>
    <w:rsid w:val="005A3DCE"/>
    <w:rsid w:val="005A410D"/>
    <w:rsid w:val="005A421E"/>
    <w:rsid w:val="005A44E3"/>
    <w:rsid w:val="005A452C"/>
    <w:rsid w:val="005A4721"/>
    <w:rsid w:val="005A47C9"/>
    <w:rsid w:val="005A493E"/>
    <w:rsid w:val="005A4948"/>
    <w:rsid w:val="005A4A33"/>
    <w:rsid w:val="005A4AFC"/>
    <w:rsid w:val="005A4D0F"/>
    <w:rsid w:val="005A4E23"/>
    <w:rsid w:val="005A4E91"/>
    <w:rsid w:val="005A4E92"/>
    <w:rsid w:val="005A5321"/>
    <w:rsid w:val="005A5490"/>
    <w:rsid w:val="005A55A6"/>
    <w:rsid w:val="005A574B"/>
    <w:rsid w:val="005A5933"/>
    <w:rsid w:val="005A5992"/>
    <w:rsid w:val="005A5A2B"/>
    <w:rsid w:val="005A5FED"/>
    <w:rsid w:val="005A60FC"/>
    <w:rsid w:val="005A61ED"/>
    <w:rsid w:val="005A64A7"/>
    <w:rsid w:val="005A64B6"/>
    <w:rsid w:val="005A6521"/>
    <w:rsid w:val="005A6858"/>
    <w:rsid w:val="005A6AA5"/>
    <w:rsid w:val="005A6B1E"/>
    <w:rsid w:val="005A6B3D"/>
    <w:rsid w:val="005A6B87"/>
    <w:rsid w:val="005A6D4B"/>
    <w:rsid w:val="005A6EA2"/>
    <w:rsid w:val="005A6FBC"/>
    <w:rsid w:val="005A6FD3"/>
    <w:rsid w:val="005A71A9"/>
    <w:rsid w:val="005A7230"/>
    <w:rsid w:val="005A7282"/>
    <w:rsid w:val="005A72EC"/>
    <w:rsid w:val="005A7306"/>
    <w:rsid w:val="005A737F"/>
    <w:rsid w:val="005A74AF"/>
    <w:rsid w:val="005A7556"/>
    <w:rsid w:val="005A7768"/>
    <w:rsid w:val="005A790A"/>
    <w:rsid w:val="005A79B3"/>
    <w:rsid w:val="005A7A40"/>
    <w:rsid w:val="005A7AE9"/>
    <w:rsid w:val="005A7E04"/>
    <w:rsid w:val="005B00B2"/>
    <w:rsid w:val="005B015C"/>
    <w:rsid w:val="005B02C7"/>
    <w:rsid w:val="005B0729"/>
    <w:rsid w:val="005B0900"/>
    <w:rsid w:val="005B0BE3"/>
    <w:rsid w:val="005B0FF4"/>
    <w:rsid w:val="005B1017"/>
    <w:rsid w:val="005B11B9"/>
    <w:rsid w:val="005B11C0"/>
    <w:rsid w:val="005B1688"/>
    <w:rsid w:val="005B170E"/>
    <w:rsid w:val="005B1B5B"/>
    <w:rsid w:val="005B1B81"/>
    <w:rsid w:val="005B1BCC"/>
    <w:rsid w:val="005B1EE0"/>
    <w:rsid w:val="005B1F94"/>
    <w:rsid w:val="005B1FB5"/>
    <w:rsid w:val="005B209A"/>
    <w:rsid w:val="005B20E5"/>
    <w:rsid w:val="005B24B2"/>
    <w:rsid w:val="005B26B1"/>
    <w:rsid w:val="005B2720"/>
    <w:rsid w:val="005B2796"/>
    <w:rsid w:val="005B288A"/>
    <w:rsid w:val="005B29F8"/>
    <w:rsid w:val="005B2AA1"/>
    <w:rsid w:val="005B2CAB"/>
    <w:rsid w:val="005B2D88"/>
    <w:rsid w:val="005B32E3"/>
    <w:rsid w:val="005B335C"/>
    <w:rsid w:val="005B3430"/>
    <w:rsid w:val="005B3591"/>
    <w:rsid w:val="005B3617"/>
    <w:rsid w:val="005B3620"/>
    <w:rsid w:val="005B372A"/>
    <w:rsid w:val="005B3775"/>
    <w:rsid w:val="005B388B"/>
    <w:rsid w:val="005B38CC"/>
    <w:rsid w:val="005B3A25"/>
    <w:rsid w:val="005B3A3C"/>
    <w:rsid w:val="005B3B29"/>
    <w:rsid w:val="005B3CC8"/>
    <w:rsid w:val="005B40CF"/>
    <w:rsid w:val="005B4109"/>
    <w:rsid w:val="005B42F3"/>
    <w:rsid w:val="005B431D"/>
    <w:rsid w:val="005B43B4"/>
    <w:rsid w:val="005B4491"/>
    <w:rsid w:val="005B459D"/>
    <w:rsid w:val="005B45AB"/>
    <w:rsid w:val="005B4744"/>
    <w:rsid w:val="005B476A"/>
    <w:rsid w:val="005B477A"/>
    <w:rsid w:val="005B4C5F"/>
    <w:rsid w:val="005B4D0D"/>
    <w:rsid w:val="005B4D55"/>
    <w:rsid w:val="005B4F18"/>
    <w:rsid w:val="005B4FF1"/>
    <w:rsid w:val="005B5126"/>
    <w:rsid w:val="005B5195"/>
    <w:rsid w:val="005B5519"/>
    <w:rsid w:val="005B55C8"/>
    <w:rsid w:val="005B5860"/>
    <w:rsid w:val="005B58D4"/>
    <w:rsid w:val="005B5AE4"/>
    <w:rsid w:val="005B5BF8"/>
    <w:rsid w:val="005B5C5C"/>
    <w:rsid w:val="005B62A4"/>
    <w:rsid w:val="005B62CD"/>
    <w:rsid w:val="005B63C1"/>
    <w:rsid w:val="005B64A4"/>
    <w:rsid w:val="005B64CC"/>
    <w:rsid w:val="005B6983"/>
    <w:rsid w:val="005B6A4D"/>
    <w:rsid w:val="005B6E38"/>
    <w:rsid w:val="005B6E51"/>
    <w:rsid w:val="005B6EBD"/>
    <w:rsid w:val="005B6FD3"/>
    <w:rsid w:val="005B7117"/>
    <w:rsid w:val="005B712D"/>
    <w:rsid w:val="005B7269"/>
    <w:rsid w:val="005B74BC"/>
    <w:rsid w:val="005B74E2"/>
    <w:rsid w:val="005B7547"/>
    <w:rsid w:val="005B7583"/>
    <w:rsid w:val="005B7840"/>
    <w:rsid w:val="005B7B56"/>
    <w:rsid w:val="005B7C14"/>
    <w:rsid w:val="005B7C15"/>
    <w:rsid w:val="005B7E92"/>
    <w:rsid w:val="005B7F7F"/>
    <w:rsid w:val="005C00B6"/>
    <w:rsid w:val="005C016D"/>
    <w:rsid w:val="005C06B9"/>
    <w:rsid w:val="005C09B2"/>
    <w:rsid w:val="005C0AED"/>
    <w:rsid w:val="005C0AF0"/>
    <w:rsid w:val="005C0B01"/>
    <w:rsid w:val="005C0B71"/>
    <w:rsid w:val="005C0DAD"/>
    <w:rsid w:val="005C0DF1"/>
    <w:rsid w:val="005C0E10"/>
    <w:rsid w:val="005C0E47"/>
    <w:rsid w:val="005C0F1A"/>
    <w:rsid w:val="005C1012"/>
    <w:rsid w:val="005C1277"/>
    <w:rsid w:val="005C128E"/>
    <w:rsid w:val="005C12F7"/>
    <w:rsid w:val="005C1442"/>
    <w:rsid w:val="005C155A"/>
    <w:rsid w:val="005C1715"/>
    <w:rsid w:val="005C19CA"/>
    <w:rsid w:val="005C1AB7"/>
    <w:rsid w:val="005C1D1C"/>
    <w:rsid w:val="005C1FE3"/>
    <w:rsid w:val="005C21BC"/>
    <w:rsid w:val="005C225A"/>
    <w:rsid w:val="005C23E1"/>
    <w:rsid w:val="005C23E2"/>
    <w:rsid w:val="005C2702"/>
    <w:rsid w:val="005C2718"/>
    <w:rsid w:val="005C290E"/>
    <w:rsid w:val="005C2AB5"/>
    <w:rsid w:val="005C31F1"/>
    <w:rsid w:val="005C3208"/>
    <w:rsid w:val="005C37EB"/>
    <w:rsid w:val="005C383C"/>
    <w:rsid w:val="005C3BA4"/>
    <w:rsid w:val="005C3D79"/>
    <w:rsid w:val="005C3E57"/>
    <w:rsid w:val="005C41D6"/>
    <w:rsid w:val="005C4208"/>
    <w:rsid w:val="005C4442"/>
    <w:rsid w:val="005C450A"/>
    <w:rsid w:val="005C4931"/>
    <w:rsid w:val="005C4AF0"/>
    <w:rsid w:val="005C4B2F"/>
    <w:rsid w:val="005C5305"/>
    <w:rsid w:val="005C5435"/>
    <w:rsid w:val="005C5541"/>
    <w:rsid w:val="005C5723"/>
    <w:rsid w:val="005C5750"/>
    <w:rsid w:val="005C591C"/>
    <w:rsid w:val="005C5ED4"/>
    <w:rsid w:val="005C614C"/>
    <w:rsid w:val="005C6304"/>
    <w:rsid w:val="005C6321"/>
    <w:rsid w:val="005C6569"/>
    <w:rsid w:val="005C65FB"/>
    <w:rsid w:val="005C6675"/>
    <w:rsid w:val="005C671A"/>
    <w:rsid w:val="005C67F6"/>
    <w:rsid w:val="005C683F"/>
    <w:rsid w:val="005C69D4"/>
    <w:rsid w:val="005C6A39"/>
    <w:rsid w:val="005C6E98"/>
    <w:rsid w:val="005C6FF3"/>
    <w:rsid w:val="005C70F5"/>
    <w:rsid w:val="005C7137"/>
    <w:rsid w:val="005C720F"/>
    <w:rsid w:val="005C7244"/>
    <w:rsid w:val="005C73CA"/>
    <w:rsid w:val="005C7568"/>
    <w:rsid w:val="005C779C"/>
    <w:rsid w:val="005C7836"/>
    <w:rsid w:val="005C78F0"/>
    <w:rsid w:val="005C7A72"/>
    <w:rsid w:val="005C7BA4"/>
    <w:rsid w:val="005C7BAD"/>
    <w:rsid w:val="005C7CBF"/>
    <w:rsid w:val="005C7CDD"/>
    <w:rsid w:val="005C7FA5"/>
    <w:rsid w:val="005D017E"/>
    <w:rsid w:val="005D0303"/>
    <w:rsid w:val="005D040F"/>
    <w:rsid w:val="005D06CB"/>
    <w:rsid w:val="005D0861"/>
    <w:rsid w:val="005D08AA"/>
    <w:rsid w:val="005D0937"/>
    <w:rsid w:val="005D098E"/>
    <w:rsid w:val="005D09CF"/>
    <w:rsid w:val="005D0BB6"/>
    <w:rsid w:val="005D0BF0"/>
    <w:rsid w:val="005D0C36"/>
    <w:rsid w:val="005D0D1F"/>
    <w:rsid w:val="005D0DE2"/>
    <w:rsid w:val="005D0DEB"/>
    <w:rsid w:val="005D0E3F"/>
    <w:rsid w:val="005D106A"/>
    <w:rsid w:val="005D107C"/>
    <w:rsid w:val="005D10E0"/>
    <w:rsid w:val="005D117E"/>
    <w:rsid w:val="005D121A"/>
    <w:rsid w:val="005D132D"/>
    <w:rsid w:val="005D1471"/>
    <w:rsid w:val="005D170B"/>
    <w:rsid w:val="005D1801"/>
    <w:rsid w:val="005D1869"/>
    <w:rsid w:val="005D18FC"/>
    <w:rsid w:val="005D19E3"/>
    <w:rsid w:val="005D1F40"/>
    <w:rsid w:val="005D2097"/>
    <w:rsid w:val="005D209D"/>
    <w:rsid w:val="005D20D1"/>
    <w:rsid w:val="005D23D7"/>
    <w:rsid w:val="005D2411"/>
    <w:rsid w:val="005D2586"/>
    <w:rsid w:val="005D2DE1"/>
    <w:rsid w:val="005D2FCF"/>
    <w:rsid w:val="005D315C"/>
    <w:rsid w:val="005D31FD"/>
    <w:rsid w:val="005D33A6"/>
    <w:rsid w:val="005D3A4E"/>
    <w:rsid w:val="005D3A7A"/>
    <w:rsid w:val="005D3E1F"/>
    <w:rsid w:val="005D3E56"/>
    <w:rsid w:val="005D3EFF"/>
    <w:rsid w:val="005D400C"/>
    <w:rsid w:val="005D4080"/>
    <w:rsid w:val="005D46BC"/>
    <w:rsid w:val="005D48C4"/>
    <w:rsid w:val="005D4ADC"/>
    <w:rsid w:val="005D4C41"/>
    <w:rsid w:val="005D4EAD"/>
    <w:rsid w:val="005D4F9F"/>
    <w:rsid w:val="005D5242"/>
    <w:rsid w:val="005D5479"/>
    <w:rsid w:val="005D584D"/>
    <w:rsid w:val="005D5C78"/>
    <w:rsid w:val="005D5DE9"/>
    <w:rsid w:val="005D5ED3"/>
    <w:rsid w:val="005D60A0"/>
    <w:rsid w:val="005D60F0"/>
    <w:rsid w:val="005D6321"/>
    <w:rsid w:val="005D634D"/>
    <w:rsid w:val="005D6389"/>
    <w:rsid w:val="005D6496"/>
    <w:rsid w:val="005D672B"/>
    <w:rsid w:val="005D6759"/>
    <w:rsid w:val="005D675B"/>
    <w:rsid w:val="005D6773"/>
    <w:rsid w:val="005D684D"/>
    <w:rsid w:val="005D6AFB"/>
    <w:rsid w:val="005D6D13"/>
    <w:rsid w:val="005D6D50"/>
    <w:rsid w:val="005D6DF3"/>
    <w:rsid w:val="005D7216"/>
    <w:rsid w:val="005D72AF"/>
    <w:rsid w:val="005D74E8"/>
    <w:rsid w:val="005D74EA"/>
    <w:rsid w:val="005D7800"/>
    <w:rsid w:val="005D7858"/>
    <w:rsid w:val="005D789B"/>
    <w:rsid w:val="005D7B8D"/>
    <w:rsid w:val="005D7E19"/>
    <w:rsid w:val="005E002A"/>
    <w:rsid w:val="005E023E"/>
    <w:rsid w:val="005E026C"/>
    <w:rsid w:val="005E055D"/>
    <w:rsid w:val="005E06F6"/>
    <w:rsid w:val="005E08A5"/>
    <w:rsid w:val="005E0923"/>
    <w:rsid w:val="005E09BB"/>
    <w:rsid w:val="005E0A1A"/>
    <w:rsid w:val="005E0A65"/>
    <w:rsid w:val="005E0AD4"/>
    <w:rsid w:val="005E0B00"/>
    <w:rsid w:val="005E0C1A"/>
    <w:rsid w:val="005E0F61"/>
    <w:rsid w:val="005E119B"/>
    <w:rsid w:val="005E134E"/>
    <w:rsid w:val="005E14D8"/>
    <w:rsid w:val="005E15AF"/>
    <w:rsid w:val="005E1AF9"/>
    <w:rsid w:val="005E1E44"/>
    <w:rsid w:val="005E1EAB"/>
    <w:rsid w:val="005E1F34"/>
    <w:rsid w:val="005E20C1"/>
    <w:rsid w:val="005E2240"/>
    <w:rsid w:val="005E2406"/>
    <w:rsid w:val="005E27F9"/>
    <w:rsid w:val="005E2856"/>
    <w:rsid w:val="005E297B"/>
    <w:rsid w:val="005E2C38"/>
    <w:rsid w:val="005E2D99"/>
    <w:rsid w:val="005E3091"/>
    <w:rsid w:val="005E315A"/>
    <w:rsid w:val="005E3268"/>
    <w:rsid w:val="005E32E3"/>
    <w:rsid w:val="005E331C"/>
    <w:rsid w:val="005E371F"/>
    <w:rsid w:val="005E3772"/>
    <w:rsid w:val="005E387E"/>
    <w:rsid w:val="005E38AB"/>
    <w:rsid w:val="005E395A"/>
    <w:rsid w:val="005E3A5E"/>
    <w:rsid w:val="005E3C37"/>
    <w:rsid w:val="005E3CC1"/>
    <w:rsid w:val="005E3E40"/>
    <w:rsid w:val="005E3E69"/>
    <w:rsid w:val="005E408B"/>
    <w:rsid w:val="005E4230"/>
    <w:rsid w:val="005E4327"/>
    <w:rsid w:val="005E4390"/>
    <w:rsid w:val="005E4405"/>
    <w:rsid w:val="005E460E"/>
    <w:rsid w:val="005E47EC"/>
    <w:rsid w:val="005E48DD"/>
    <w:rsid w:val="005E4934"/>
    <w:rsid w:val="005E4A83"/>
    <w:rsid w:val="005E4B42"/>
    <w:rsid w:val="005E4DBE"/>
    <w:rsid w:val="005E4E21"/>
    <w:rsid w:val="005E5071"/>
    <w:rsid w:val="005E513D"/>
    <w:rsid w:val="005E5460"/>
    <w:rsid w:val="005E5482"/>
    <w:rsid w:val="005E549D"/>
    <w:rsid w:val="005E54F5"/>
    <w:rsid w:val="005E592F"/>
    <w:rsid w:val="005E5960"/>
    <w:rsid w:val="005E59F6"/>
    <w:rsid w:val="005E5DBA"/>
    <w:rsid w:val="005E5E07"/>
    <w:rsid w:val="005E5E0B"/>
    <w:rsid w:val="005E6277"/>
    <w:rsid w:val="005E64A3"/>
    <w:rsid w:val="005E6599"/>
    <w:rsid w:val="005E65CB"/>
    <w:rsid w:val="005E6798"/>
    <w:rsid w:val="005E6974"/>
    <w:rsid w:val="005E69F2"/>
    <w:rsid w:val="005E6AE3"/>
    <w:rsid w:val="005E6AF8"/>
    <w:rsid w:val="005E6E07"/>
    <w:rsid w:val="005E6EE4"/>
    <w:rsid w:val="005E6FC8"/>
    <w:rsid w:val="005E7183"/>
    <w:rsid w:val="005E7187"/>
    <w:rsid w:val="005E733A"/>
    <w:rsid w:val="005E7469"/>
    <w:rsid w:val="005E7682"/>
    <w:rsid w:val="005E76FB"/>
    <w:rsid w:val="005E774C"/>
    <w:rsid w:val="005E78A2"/>
    <w:rsid w:val="005E79E6"/>
    <w:rsid w:val="005E79F5"/>
    <w:rsid w:val="005E7B50"/>
    <w:rsid w:val="005F0024"/>
    <w:rsid w:val="005F0157"/>
    <w:rsid w:val="005F0315"/>
    <w:rsid w:val="005F04EC"/>
    <w:rsid w:val="005F04F0"/>
    <w:rsid w:val="005F0635"/>
    <w:rsid w:val="005F06D8"/>
    <w:rsid w:val="005F06FD"/>
    <w:rsid w:val="005F07D2"/>
    <w:rsid w:val="005F0851"/>
    <w:rsid w:val="005F0F0A"/>
    <w:rsid w:val="005F1019"/>
    <w:rsid w:val="005F11E6"/>
    <w:rsid w:val="005F122D"/>
    <w:rsid w:val="005F1347"/>
    <w:rsid w:val="005F146A"/>
    <w:rsid w:val="005F1673"/>
    <w:rsid w:val="005F1679"/>
    <w:rsid w:val="005F1683"/>
    <w:rsid w:val="005F1760"/>
    <w:rsid w:val="005F1777"/>
    <w:rsid w:val="005F17BF"/>
    <w:rsid w:val="005F1894"/>
    <w:rsid w:val="005F19BD"/>
    <w:rsid w:val="005F1D58"/>
    <w:rsid w:val="005F1E2C"/>
    <w:rsid w:val="005F1E4B"/>
    <w:rsid w:val="005F216D"/>
    <w:rsid w:val="005F219E"/>
    <w:rsid w:val="005F22C4"/>
    <w:rsid w:val="005F22C6"/>
    <w:rsid w:val="005F253C"/>
    <w:rsid w:val="005F268F"/>
    <w:rsid w:val="005F26A6"/>
    <w:rsid w:val="005F2B5C"/>
    <w:rsid w:val="005F2B96"/>
    <w:rsid w:val="005F2E4E"/>
    <w:rsid w:val="005F2E55"/>
    <w:rsid w:val="005F30BD"/>
    <w:rsid w:val="005F3170"/>
    <w:rsid w:val="005F34FB"/>
    <w:rsid w:val="005F359A"/>
    <w:rsid w:val="005F38C3"/>
    <w:rsid w:val="005F3D56"/>
    <w:rsid w:val="005F3D73"/>
    <w:rsid w:val="005F3E32"/>
    <w:rsid w:val="005F3E5D"/>
    <w:rsid w:val="005F41EA"/>
    <w:rsid w:val="005F4286"/>
    <w:rsid w:val="005F481F"/>
    <w:rsid w:val="005F485D"/>
    <w:rsid w:val="005F4A9B"/>
    <w:rsid w:val="005F4BE1"/>
    <w:rsid w:val="005F4E3B"/>
    <w:rsid w:val="005F4E3C"/>
    <w:rsid w:val="005F4E65"/>
    <w:rsid w:val="005F4F18"/>
    <w:rsid w:val="005F4F76"/>
    <w:rsid w:val="005F55CA"/>
    <w:rsid w:val="005F55D1"/>
    <w:rsid w:val="005F569D"/>
    <w:rsid w:val="005F5968"/>
    <w:rsid w:val="005F5AED"/>
    <w:rsid w:val="005F5B0E"/>
    <w:rsid w:val="005F5DF2"/>
    <w:rsid w:val="005F5E4F"/>
    <w:rsid w:val="005F616A"/>
    <w:rsid w:val="005F61AE"/>
    <w:rsid w:val="005F626C"/>
    <w:rsid w:val="005F626D"/>
    <w:rsid w:val="005F68F5"/>
    <w:rsid w:val="005F6913"/>
    <w:rsid w:val="005F6B45"/>
    <w:rsid w:val="005F6BA1"/>
    <w:rsid w:val="005F6C77"/>
    <w:rsid w:val="005F6DBF"/>
    <w:rsid w:val="005F71A9"/>
    <w:rsid w:val="005F7230"/>
    <w:rsid w:val="005F7671"/>
    <w:rsid w:val="005F772A"/>
    <w:rsid w:val="005F7867"/>
    <w:rsid w:val="005F7AE0"/>
    <w:rsid w:val="005F7C3F"/>
    <w:rsid w:val="005F7EA7"/>
    <w:rsid w:val="006000EC"/>
    <w:rsid w:val="0060013D"/>
    <w:rsid w:val="006002C5"/>
    <w:rsid w:val="006002D3"/>
    <w:rsid w:val="006003F5"/>
    <w:rsid w:val="00600454"/>
    <w:rsid w:val="006004F7"/>
    <w:rsid w:val="006005F7"/>
    <w:rsid w:val="0060072A"/>
    <w:rsid w:val="006009E7"/>
    <w:rsid w:val="00600ABD"/>
    <w:rsid w:val="00600B53"/>
    <w:rsid w:val="00600B9F"/>
    <w:rsid w:val="00600C24"/>
    <w:rsid w:val="006010B0"/>
    <w:rsid w:val="00601225"/>
    <w:rsid w:val="006013D8"/>
    <w:rsid w:val="006013FE"/>
    <w:rsid w:val="006015B8"/>
    <w:rsid w:val="0060188E"/>
    <w:rsid w:val="00601C82"/>
    <w:rsid w:val="00601F34"/>
    <w:rsid w:val="00601F5E"/>
    <w:rsid w:val="00602253"/>
    <w:rsid w:val="00602354"/>
    <w:rsid w:val="0060243D"/>
    <w:rsid w:val="0060267E"/>
    <w:rsid w:val="006026CF"/>
    <w:rsid w:val="006027C7"/>
    <w:rsid w:val="00602939"/>
    <w:rsid w:val="00602987"/>
    <w:rsid w:val="00602AD3"/>
    <w:rsid w:val="00602BF0"/>
    <w:rsid w:val="00602F6F"/>
    <w:rsid w:val="00602F87"/>
    <w:rsid w:val="00602FC1"/>
    <w:rsid w:val="006030E0"/>
    <w:rsid w:val="0060326B"/>
    <w:rsid w:val="006033FD"/>
    <w:rsid w:val="006034A3"/>
    <w:rsid w:val="00603897"/>
    <w:rsid w:val="00603A2E"/>
    <w:rsid w:val="00603A34"/>
    <w:rsid w:val="00603A5E"/>
    <w:rsid w:val="00603BF7"/>
    <w:rsid w:val="00603E54"/>
    <w:rsid w:val="00603F33"/>
    <w:rsid w:val="00603F38"/>
    <w:rsid w:val="00604122"/>
    <w:rsid w:val="00604364"/>
    <w:rsid w:val="006043E0"/>
    <w:rsid w:val="006045B9"/>
    <w:rsid w:val="006045DC"/>
    <w:rsid w:val="00604874"/>
    <w:rsid w:val="0060488E"/>
    <w:rsid w:val="006049DE"/>
    <w:rsid w:val="00604BAA"/>
    <w:rsid w:val="00604D59"/>
    <w:rsid w:val="0060506F"/>
    <w:rsid w:val="00605255"/>
    <w:rsid w:val="006053B0"/>
    <w:rsid w:val="006055B0"/>
    <w:rsid w:val="0060567A"/>
    <w:rsid w:val="006057C6"/>
    <w:rsid w:val="00605C5E"/>
    <w:rsid w:val="00605D5D"/>
    <w:rsid w:val="00605F42"/>
    <w:rsid w:val="006061A8"/>
    <w:rsid w:val="0060632D"/>
    <w:rsid w:val="00606603"/>
    <w:rsid w:val="00606788"/>
    <w:rsid w:val="006067E3"/>
    <w:rsid w:val="006068E5"/>
    <w:rsid w:val="00606C00"/>
    <w:rsid w:val="00606D63"/>
    <w:rsid w:val="00606ED0"/>
    <w:rsid w:val="006071A3"/>
    <w:rsid w:val="006072A1"/>
    <w:rsid w:val="00607347"/>
    <w:rsid w:val="00607384"/>
    <w:rsid w:val="006077AA"/>
    <w:rsid w:val="00607829"/>
    <w:rsid w:val="00607893"/>
    <w:rsid w:val="00607994"/>
    <w:rsid w:val="00607A2D"/>
    <w:rsid w:val="00607B9C"/>
    <w:rsid w:val="00607D0E"/>
    <w:rsid w:val="00607EED"/>
    <w:rsid w:val="00610044"/>
    <w:rsid w:val="0061005F"/>
    <w:rsid w:val="0061015A"/>
    <w:rsid w:val="00610254"/>
    <w:rsid w:val="006102EF"/>
    <w:rsid w:val="006103B6"/>
    <w:rsid w:val="0061079D"/>
    <w:rsid w:val="00610821"/>
    <w:rsid w:val="006108C0"/>
    <w:rsid w:val="00610B00"/>
    <w:rsid w:val="00610B8C"/>
    <w:rsid w:val="00610E08"/>
    <w:rsid w:val="00610EB3"/>
    <w:rsid w:val="00611363"/>
    <w:rsid w:val="0061144E"/>
    <w:rsid w:val="00611495"/>
    <w:rsid w:val="00611563"/>
    <w:rsid w:val="0061158E"/>
    <w:rsid w:val="00611609"/>
    <w:rsid w:val="0061165A"/>
    <w:rsid w:val="00611682"/>
    <w:rsid w:val="00611750"/>
    <w:rsid w:val="00611778"/>
    <w:rsid w:val="00611A14"/>
    <w:rsid w:val="00611A32"/>
    <w:rsid w:val="00611ADE"/>
    <w:rsid w:val="00611C42"/>
    <w:rsid w:val="00611D03"/>
    <w:rsid w:val="00611DE9"/>
    <w:rsid w:val="00611FD6"/>
    <w:rsid w:val="00612089"/>
    <w:rsid w:val="0061210F"/>
    <w:rsid w:val="0061247E"/>
    <w:rsid w:val="006124FF"/>
    <w:rsid w:val="006126D6"/>
    <w:rsid w:val="0061270B"/>
    <w:rsid w:val="00612962"/>
    <w:rsid w:val="00612A31"/>
    <w:rsid w:val="00612C18"/>
    <w:rsid w:val="00613088"/>
    <w:rsid w:val="00613124"/>
    <w:rsid w:val="00613202"/>
    <w:rsid w:val="0061349B"/>
    <w:rsid w:val="006134F2"/>
    <w:rsid w:val="00613730"/>
    <w:rsid w:val="006137AE"/>
    <w:rsid w:val="00613832"/>
    <w:rsid w:val="006138C2"/>
    <w:rsid w:val="00613903"/>
    <w:rsid w:val="0061397F"/>
    <w:rsid w:val="00613B8D"/>
    <w:rsid w:val="00613C4E"/>
    <w:rsid w:val="00613CE3"/>
    <w:rsid w:val="00613F16"/>
    <w:rsid w:val="00613F36"/>
    <w:rsid w:val="00614167"/>
    <w:rsid w:val="006143FD"/>
    <w:rsid w:val="006145E4"/>
    <w:rsid w:val="00614708"/>
    <w:rsid w:val="006148A0"/>
    <w:rsid w:val="006148CD"/>
    <w:rsid w:val="00614A6B"/>
    <w:rsid w:val="00614A97"/>
    <w:rsid w:val="006152CF"/>
    <w:rsid w:val="00615405"/>
    <w:rsid w:val="00615470"/>
    <w:rsid w:val="00615511"/>
    <w:rsid w:val="0061569E"/>
    <w:rsid w:val="00615A59"/>
    <w:rsid w:val="00615B1F"/>
    <w:rsid w:val="00615BCE"/>
    <w:rsid w:val="00615F98"/>
    <w:rsid w:val="00616303"/>
    <w:rsid w:val="00616652"/>
    <w:rsid w:val="006167EF"/>
    <w:rsid w:val="00616A77"/>
    <w:rsid w:val="00616D24"/>
    <w:rsid w:val="00616FE5"/>
    <w:rsid w:val="006173BF"/>
    <w:rsid w:val="00617747"/>
    <w:rsid w:val="006178E8"/>
    <w:rsid w:val="00617B0F"/>
    <w:rsid w:val="00617C32"/>
    <w:rsid w:val="00617E55"/>
    <w:rsid w:val="00617F54"/>
    <w:rsid w:val="00620140"/>
    <w:rsid w:val="006201B3"/>
    <w:rsid w:val="00620275"/>
    <w:rsid w:val="006202B4"/>
    <w:rsid w:val="006203AF"/>
    <w:rsid w:val="0062048E"/>
    <w:rsid w:val="006204F0"/>
    <w:rsid w:val="00620504"/>
    <w:rsid w:val="00620617"/>
    <w:rsid w:val="006207ED"/>
    <w:rsid w:val="006207FE"/>
    <w:rsid w:val="00620A05"/>
    <w:rsid w:val="00620A54"/>
    <w:rsid w:val="00620D43"/>
    <w:rsid w:val="00620D9D"/>
    <w:rsid w:val="00620E8D"/>
    <w:rsid w:val="00620F62"/>
    <w:rsid w:val="006210EC"/>
    <w:rsid w:val="00621338"/>
    <w:rsid w:val="0062137E"/>
    <w:rsid w:val="0062140C"/>
    <w:rsid w:val="00621464"/>
    <w:rsid w:val="006215B9"/>
    <w:rsid w:val="0062169D"/>
    <w:rsid w:val="00621A9D"/>
    <w:rsid w:val="00621C40"/>
    <w:rsid w:val="00621DF1"/>
    <w:rsid w:val="00621E1E"/>
    <w:rsid w:val="00621F26"/>
    <w:rsid w:val="00621FB8"/>
    <w:rsid w:val="006220AF"/>
    <w:rsid w:val="006220CA"/>
    <w:rsid w:val="00622155"/>
    <w:rsid w:val="0062227B"/>
    <w:rsid w:val="006222DA"/>
    <w:rsid w:val="0062236D"/>
    <w:rsid w:val="0062249D"/>
    <w:rsid w:val="0062250E"/>
    <w:rsid w:val="006227B2"/>
    <w:rsid w:val="0062280B"/>
    <w:rsid w:val="00622878"/>
    <w:rsid w:val="0062295A"/>
    <w:rsid w:val="00622AF8"/>
    <w:rsid w:val="00622BF8"/>
    <w:rsid w:val="00622F16"/>
    <w:rsid w:val="006232C6"/>
    <w:rsid w:val="006233EB"/>
    <w:rsid w:val="006234D0"/>
    <w:rsid w:val="00623556"/>
    <w:rsid w:val="0062369A"/>
    <w:rsid w:val="006236E4"/>
    <w:rsid w:val="006237B6"/>
    <w:rsid w:val="006238F9"/>
    <w:rsid w:val="006239C3"/>
    <w:rsid w:val="00623AA9"/>
    <w:rsid w:val="00623AAB"/>
    <w:rsid w:val="00623ABC"/>
    <w:rsid w:val="00623AE3"/>
    <w:rsid w:val="00623B85"/>
    <w:rsid w:val="00623D6C"/>
    <w:rsid w:val="00623D7D"/>
    <w:rsid w:val="00623E18"/>
    <w:rsid w:val="00624045"/>
    <w:rsid w:val="006241B9"/>
    <w:rsid w:val="0062427B"/>
    <w:rsid w:val="006243B4"/>
    <w:rsid w:val="00624446"/>
    <w:rsid w:val="006247C0"/>
    <w:rsid w:val="00624BE5"/>
    <w:rsid w:val="00624D5C"/>
    <w:rsid w:val="00624DBA"/>
    <w:rsid w:val="00624FA9"/>
    <w:rsid w:val="00625073"/>
    <w:rsid w:val="00625094"/>
    <w:rsid w:val="0062517A"/>
    <w:rsid w:val="006253C3"/>
    <w:rsid w:val="00625A37"/>
    <w:rsid w:val="00625C23"/>
    <w:rsid w:val="00625E14"/>
    <w:rsid w:val="00625F0A"/>
    <w:rsid w:val="0062601B"/>
    <w:rsid w:val="00626095"/>
    <w:rsid w:val="006260C1"/>
    <w:rsid w:val="0062645A"/>
    <w:rsid w:val="006264DC"/>
    <w:rsid w:val="0062663C"/>
    <w:rsid w:val="006266A1"/>
    <w:rsid w:val="00626BB2"/>
    <w:rsid w:val="00626D57"/>
    <w:rsid w:val="00626E07"/>
    <w:rsid w:val="00626E12"/>
    <w:rsid w:val="0062714E"/>
    <w:rsid w:val="00627652"/>
    <w:rsid w:val="00627689"/>
    <w:rsid w:val="00627A0E"/>
    <w:rsid w:val="00627A5F"/>
    <w:rsid w:val="00627A98"/>
    <w:rsid w:val="00627BB3"/>
    <w:rsid w:val="00627CA1"/>
    <w:rsid w:val="00627CC7"/>
    <w:rsid w:val="00627D73"/>
    <w:rsid w:val="00627D88"/>
    <w:rsid w:val="00627DF9"/>
    <w:rsid w:val="00627FE1"/>
    <w:rsid w:val="006302FF"/>
    <w:rsid w:val="00630656"/>
    <w:rsid w:val="00630767"/>
    <w:rsid w:val="00630777"/>
    <w:rsid w:val="0063089E"/>
    <w:rsid w:val="00630C94"/>
    <w:rsid w:val="00630CDF"/>
    <w:rsid w:val="00630DCA"/>
    <w:rsid w:val="0063100A"/>
    <w:rsid w:val="0063114E"/>
    <w:rsid w:val="0063149A"/>
    <w:rsid w:val="006314D8"/>
    <w:rsid w:val="0063152F"/>
    <w:rsid w:val="00631542"/>
    <w:rsid w:val="006316B4"/>
    <w:rsid w:val="00631815"/>
    <w:rsid w:val="0063186B"/>
    <w:rsid w:val="00631A9E"/>
    <w:rsid w:val="00631BCD"/>
    <w:rsid w:val="00631CB3"/>
    <w:rsid w:val="00631EDC"/>
    <w:rsid w:val="00632027"/>
    <w:rsid w:val="00632098"/>
    <w:rsid w:val="0063209C"/>
    <w:rsid w:val="00632226"/>
    <w:rsid w:val="0063241D"/>
    <w:rsid w:val="006328A0"/>
    <w:rsid w:val="00632B57"/>
    <w:rsid w:val="00632BD9"/>
    <w:rsid w:val="00632BDE"/>
    <w:rsid w:val="00632D6B"/>
    <w:rsid w:val="00632D96"/>
    <w:rsid w:val="00632E20"/>
    <w:rsid w:val="00632F35"/>
    <w:rsid w:val="006330BA"/>
    <w:rsid w:val="00633D1C"/>
    <w:rsid w:val="00633EAE"/>
    <w:rsid w:val="00634277"/>
    <w:rsid w:val="00634545"/>
    <w:rsid w:val="0063470F"/>
    <w:rsid w:val="00634981"/>
    <w:rsid w:val="00634B6B"/>
    <w:rsid w:val="00634C2F"/>
    <w:rsid w:val="00634CBE"/>
    <w:rsid w:val="00634DA7"/>
    <w:rsid w:val="00634F2A"/>
    <w:rsid w:val="0063507A"/>
    <w:rsid w:val="006350A8"/>
    <w:rsid w:val="006350C2"/>
    <w:rsid w:val="006351F3"/>
    <w:rsid w:val="006352B4"/>
    <w:rsid w:val="006354C0"/>
    <w:rsid w:val="006354D5"/>
    <w:rsid w:val="006355F9"/>
    <w:rsid w:val="006356A2"/>
    <w:rsid w:val="006358C9"/>
    <w:rsid w:val="00635B81"/>
    <w:rsid w:val="006360B0"/>
    <w:rsid w:val="00636412"/>
    <w:rsid w:val="006366D0"/>
    <w:rsid w:val="00636842"/>
    <w:rsid w:val="00636855"/>
    <w:rsid w:val="0063698C"/>
    <w:rsid w:val="00636A9F"/>
    <w:rsid w:val="00636D01"/>
    <w:rsid w:val="00636DB6"/>
    <w:rsid w:val="00636EF2"/>
    <w:rsid w:val="00636FC6"/>
    <w:rsid w:val="0063705A"/>
    <w:rsid w:val="006372F9"/>
    <w:rsid w:val="00637598"/>
    <w:rsid w:val="006375D3"/>
    <w:rsid w:val="0063770B"/>
    <w:rsid w:val="00637C16"/>
    <w:rsid w:val="00637C38"/>
    <w:rsid w:val="00640023"/>
    <w:rsid w:val="0064008D"/>
    <w:rsid w:val="006402DF"/>
    <w:rsid w:val="00640321"/>
    <w:rsid w:val="00640382"/>
    <w:rsid w:val="006403FD"/>
    <w:rsid w:val="00640488"/>
    <w:rsid w:val="0064057F"/>
    <w:rsid w:val="00640608"/>
    <w:rsid w:val="00640694"/>
    <w:rsid w:val="00640840"/>
    <w:rsid w:val="006408EF"/>
    <w:rsid w:val="006409C1"/>
    <w:rsid w:val="00640C27"/>
    <w:rsid w:val="00640CBB"/>
    <w:rsid w:val="00640FC7"/>
    <w:rsid w:val="00641144"/>
    <w:rsid w:val="00641155"/>
    <w:rsid w:val="00641195"/>
    <w:rsid w:val="00641197"/>
    <w:rsid w:val="00641258"/>
    <w:rsid w:val="006412FF"/>
    <w:rsid w:val="0064148A"/>
    <w:rsid w:val="00641826"/>
    <w:rsid w:val="006418A5"/>
    <w:rsid w:val="00641ACF"/>
    <w:rsid w:val="00641C98"/>
    <w:rsid w:val="00641F01"/>
    <w:rsid w:val="006421C2"/>
    <w:rsid w:val="006422B9"/>
    <w:rsid w:val="0064241C"/>
    <w:rsid w:val="006426AB"/>
    <w:rsid w:val="0064281E"/>
    <w:rsid w:val="006429A9"/>
    <w:rsid w:val="00642B81"/>
    <w:rsid w:val="00642EFF"/>
    <w:rsid w:val="00642F72"/>
    <w:rsid w:val="00642FDC"/>
    <w:rsid w:val="0064300C"/>
    <w:rsid w:val="006430BD"/>
    <w:rsid w:val="00643725"/>
    <w:rsid w:val="00643B91"/>
    <w:rsid w:val="00643B9E"/>
    <w:rsid w:val="00643C28"/>
    <w:rsid w:val="00643EBB"/>
    <w:rsid w:val="00643ED6"/>
    <w:rsid w:val="00643EFB"/>
    <w:rsid w:val="00643F33"/>
    <w:rsid w:val="0064411D"/>
    <w:rsid w:val="006444CC"/>
    <w:rsid w:val="006446D6"/>
    <w:rsid w:val="006446E2"/>
    <w:rsid w:val="00644719"/>
    <w:rsid w:val="00644A5C"/>
    <w:rsid w:val="00644ACA"/>
    <w:rsid w:val="00644AF6"/>
    <w:rsid w:val="00644BB2"/>
    <w:rsid w:val="00644C2C"/>
    <w:rsid w:val="00644D59"/>
    <w:rsid w:val="00644DA2"/>
    <w:rsid w:val="00644DCA"/>
    <w:rsid w:val="00644ECA"/>
    <w:rsid w:val="0064507E"/>
    <w:rsid w:val="00645303"/>
    <w:rsid w:val="0064542B"/>
    <w:rsid w:val="006459B4"/>
    <w:rsid w:val="00645A84"/>
    <w:rsid w:val="00645B11"/>
    <w:rsid w:val="0064603E"/>
    <w:rsid w:val="0064615B"/>
    <w:rsid w:val="00646334"/>
    <w:rsid w:val="00646421"/>
    <w:rsid w:val="00646837"/>
    <w:rsid w:val="006468C6"/>
    <w:rsid w:val="006468DC"/>
    <w:rsid w:val="00646BBD"/>
    <w:rsid w:val="00646D76"/>
    <w:rsid w:val="00646DBE"/>
    <w:rsid w:val="00646EBC"/>
    <w:rsid w:val="006470CD"/>
    <w:rsid w:val="00647355"/>
    <w:rsid w:val="00647359"/>
    <w:rsid w:val="0064772F"/>
    <w:rsid w:val="00647803"/>
    <w:rsid w:val="00647A29"/>
    <w:rsid w:val="00647AD6"/>
    <w:rsid w:val="00647B29"/>
    <w:rsid w:val="00647D40"/>
    <w:rsid w:val="00650140"/>
    <w:rsid w:val="0065037B"/>
    <w:rsid w:val="00650505"/>
    <w:rsid w:val="00650A1D"/>
    <w:rsid w:val="00650A88"/>
    <w:rsid w:val="00650B91"/>
    <w:rsid w:val="00650E7F"/>
    <w:rsid w:val="006510E0"/>
    <w:rsid w:val="00651112"/>
    <w:rsid w:val="0065112B"/>
    <w:rsid w:val="0065129C"/>
    <w:rsid w:val="006515A4"/>
    <w:rsid w:val="006515B4"/>
    <w:rsid w:val="00651650"/>
    <w:rsid w:val="00651674"/>
    <w:rsid w:val="0065177C"/>
    <w:rsid w:val="006517A8"/>
    <w:rsid w:val="00651B33"/>
    <w:rsid w:val="00651C6A"/>
    <w:rsid w:val="00651E47"/>
    <w:rsid w:val="00652401"/>
    <w:rsid w:val="0065254D"/>
    <w:rsid w:val="00652562"/>
    <w:rsid w:val="00652846"/>
    <w:rsid w:val="0065291E"/>
    <w:rsid w:val="00652D62"/>
    <w:rsid w:val="00652FE0"/>
    <w:rsid w:val="006533E4"/>
    <w:rsid w:val="00653681"/>
    <w:rsid w:val="006536E3"/>
    <w:rsid w:val="006537DD"/>
    <w:rsid w:val="006537E1"/>
    <w:rsid w:val="006538B3"/>
    <w:rsid w:val="006539A3"/>
    <w:rsid w:val="006539B9"/>
    <w:rsid w:val="00653C13"/>
    <w:rsid w:val="00653CAF"/>
    <w:rsid w:val="00653D26"/>
    <w:rsid w:val="00653DEF"/>
    <w:rsid w:val="00653EDC"/>
    <w:rsid w:val="00654096"/>
    <w:rsid w:val="006540F4"/>
    <w:rsid w:val="0065421E"/>
    <w:rsid w:val="0065422E"/>
    <w:rsid w:val="0065444E"/>
    <w:rsid w:val="00654482"/>
    <w:rsid w:val="006548F7"/>
    <w:rsid w:val="00654D83"/>
    <w:rsid w:val="00654DA6"/>
    <w:rsid w:val="00654DB7"/>
    <w:rsid w:val="00654FF3"/>
    <w:rsid w:val="00655010"/>
    <w:rsid w:val="00655124"/>
    <w:rsid w:val="00655139"/>
    <w:rsid w:val="006554E6"/>
    <w:rsid w:val="0065577A"/>
    <w:rsid w:val="006557A6"/>
    <w:rsid w:val="006559E3"/>
    <w:rsid w:val="00655A18"/>
    <w:rsid w:val="00655C6B"/>
    <w:rsid w:val="00655CB9"/>
    <w:rsid w:val="00655E64"/>
    <w:rsid w:val="00655E89"/>
    <w:rsid w:val="00656281"/>
    <w:rsid w:val="0065640A"/>
    <w:rsid w:val="00656470"/>
    <w:rsid w:val="006565FE"/>
    <w:rsid w:val="00656863"/>
    <w:rsid w:val="00656A70"/>
    <w:rsid w:val="00656BE7"/>
    <w:rsid w:val="00656D26"/>
    <w:rsid w:val="00656E3A"/>
    <w:rsid w:val="00656F1A"/>
    <w:rsid w:val="00656FEA"/>
    <w:rsid w:val="00657485"/>
    <w:rsid w:val="00657523"/>
    <w:rsid w:val="006577A1"/>
    <w:rsid w:val="00657A3D"/>
    <w:rsid w:val="00657AB8"/>
    <w:rsid w:val="00657E40"/>
    <w:rsid w:val="00657F0B"/>
    <w:rsid w:val="00657F43"/>
    <w:rsid w:val="0066035F"/>
    <w:rsid w:val="00660585"/>
    <w:rsid w:val="0066083A"/>
    <w:rsid w:val="006608B3"/>
    <w:rsid w:val="006608E1"/>
    <w:rsid w:val="006608FB"/>
    <w:rsid w:val="00660941"/>
    <w:rsid w:val="006609D5"/>
    <w:rsid w:val="006609E8"/>
    <w:rsid w:val="00660A2A"/>
    <w:rsid w:val="00660C51"/>
    <w:rsid w:val="00660E05"/>
    <w:rsid w:val="006611BB"/>
    <w:rsid w:val="00661326"/>
    <w:rsid w:val="00661584"/>
    <w:rsid w:val="006618E1"/>
    <w:rsid w:val="006619FE"/>
    <w:rsid w:val="00661BAD"/>
    <w:rsid w:val="00661DFF"/>
    <w:rsid w:val="0066201C"/>
    <w:rsid w:val="00662259"/>
    <w:rsid w:val="00662330"/>
    <w:rsid w:val="00662432"/>
    <w:rsid w:val="00662BA3"/>
    <w:rsid w:val="00662CEB"/>
    <w:rsid w:val="00662E62"/>
    <w:rsid w:val="0066305D"/>
    <w:rsid w:val="006635D9"/>
    <w:rsid w:val="0066363B"/>
    <w:rsid w:val="006637F8"/>
    <w:rsid w:val="00663AC3"/>
    <w:rsid w:val="00663AFF"/>
    <w:rsid w:val="00663BFE"/>
    <w:rsid w:val="00663C88"/>
    <w:rsid w:val="00663EC5"/>
    <w:rsid w:val="00663F58"/>
    <w:rsid w:val="00664677"/>
    <w:rsid w:val="0066489F"/>
    <w:rsid w:val="00664A4C"/>
    <w:rsid w:val="00664A7F"/>
    <w:rsid w:val="00664DD6"/>
    <w:rsid w:val="00665292"/>
    <w:rsid w:val="0066579D"/>
    <w:rsid w:val="00665EBF"/>
    <w:rsid w:val="00665FEB"/>
    <w:rsid w:val="00666026"/>
    <w:rsid w:val="00666058"/>
    <w:rsid w:val="006661E1"/>
    <w:rsid w:val="00666481"/>
    <w:rsid w:val="006664BC"/>
    <w:rsid w:val="00666631"/>
    <w:rsid w:val="00666AAF"/>
    <w:rsid w:val="00666C3B"/>
    <w:rsid w:val="00666D5E"/>
    <w:rsid w:val="00666DB9"/>
    <w:rsid w:val="00666EAF"/>
    <w:rsid w:val="00667264"/>
    <w:rsid w:val="00667499"/>
    <w:rsid w:val="0066750E"/>
    <w:rsid w:val="00667784"/>
    <w:rsid w:val="006678CB"/>
    <w:rsid w:val="00667B18"/>
    <w:rsid w:val="00667E13"/>
    <w:rsid w:val="0067011F"/>
    <w:rsid w:val="00670439"/>
    <w:rsid w:val="00670662"/>
    <w:rsid w:val="006708FB"/>
    <w:rsid w:val="00670B76"/>
    <w:rsid w:val="00670D3C"/>
    <w:rsid w:val="00671243"/>
    <w:rsid w:val="0067140E"/>
    <w:rsid w:val="006714D0"/>
    <w:rsid w:val="006714E8"/>
    <w:rsid w:val="0067151A"/>
    <w:rsid w:val="0067156B"/>
    <w:rsid w:val="006717F0"/>
    <w:rsid w:val="00671B39"/>
    <w:rsid w:val="00671B5C"/>
    <w:rsid w:val="00671BF8"/>
    <w:rsid w:val="00671D88"/>
    <w:rsid w:val="00671E41"/>
    <w:rsid w:val="006722E6"/>
    <w:rsid w:val="006722F8"/>
    <w:rsid w:val="00672475"/>
    <w:rsid w:val="006728F6"/>
    <w:rsid w:val="006729DD"/>
    <w:rsid w:val="00672AAF"/>
    <w:rsid w:val="00672B0E"/>
    <w:rsid w:val="006733F3"/>
    <w:rsid w:val="0067340A"/>
    <w:rsid w:val="006737D0"/>
    <w:rsid w:val="00673972"/>
    <w:rsid w:val="00673BFC"/>
    <w:rsid w:val="00673E22"/>
    <w:rsid w:val="00673F91"/>
    <w:rsid w:val="006740B6"/>
    <w:rsid w:val="006740E3"/>
    <w:rsid w:val="00674144"/>
    <w:rsid w:val="006741F5"/>
    <w:rsid w:val="00674210"/>
    <w:rsid w:val="00674267"/>
    <w:rsid w:val="006742BA"/>
    <w:rsid w:val="006744A3"/>
    <w:rsid w:val="00674555"/>
    <w:rsid w:val="00674751"/>
    <w:rsid w:val="00674808"/>
    <w:rsid w:val="00674A59"/>
    <w:rsid w:val="00674B16"/>
    <w:rsid w:val="00674CA7"/>
    <w:rsid w:val="006750D5"/>
    <w:rsid w:val="00675145"/>
    <w:rsid w:val="00675148"/>
    <w:rsid w:val="00675160"/>
    <w:rsid w:val="0067534E"/>
    <w:rsid w:val="0067537E"/>
    <w:rsid w:val="006755BA"/>
    <w:rsid w:val="00675657"/>
    <w:rsid w:val="00675786"/>
    <w:rsid w:val="0067579F"/>
    <w:rsid w:val="006759B5"/>
    <w:rsid w:val="00675B46"/>
    <w:rsid w:val="00675D06"/>
    <w:rsid w:val="00675F96"/>
    <w:rsid w:val="00676000"/>
    <w:rsid w:val="00676055"/>
    <w:rsid w:val="00676408"/>
    <w:rsid w:val="006764CC"/>
    <w:rsid w:val="00676660"/>
    <w:rsid w:val="006766CE"/>
    <w:rsid w:val="006767C9"/>
    <w:rsid w:val="00676874"/>
    <w:rsid w:val="006768D4"/>
    <w:rsid w:val="00676A4C"/>
    <w:rsid w:val="00676AE7"/>
    <w:rsid w:val="00676B63"/>
    <w:rsid w:val="00676D32"/>
    <w:rsid w:val="00677109"/>
    <w:rsid w:val="00677388"/>
    <w:rsid w:val="006774C9"/>
    <w:rsid w:val="0067759C"/>
    <w:rsid w:val="006776D6"/>
    <w:rsid w:val="00677812"/>
    <w:rsid w:val="00677871"/>
    <w:rsid w:val="006779A1"/>
    <w:rsid w:val="00677A6A"/>
    <w:rsid w:val="00677B14"/>
    <w:rsid w:val="00677C97"/>
    <w:rsid w:val="00677CF2"/>
    <w:rsid w:val="00677F3D"/>
    <w:rsid w:val="00677F8A"/>
    <w:rsid w:val="0068031D"/>
    <w:rsid w:val="00680370"/>
    <w:rsid w:val="00680379"/>
    <w:rsid w:val="006807A3"/>
    <w:rsid w:val="006808D3"/>
    <w:rsid w:val="0068094E"/>
    <w:rsid w:val="00680AE9"/>
    <w:rsid w:val="00681181"/>
    <w:rsid w:val="006813B7"/>
    <w:rsid w:val="00681646"/>
    <w:rsid w:val="006817A0"/>
    <w:rsid w:val="00681994"/>
    <w:rsid w:val="006819D2"/>
    <w:rsid w:val="00681A9A"/>
    <w:rsid w:val="00681BC3"/>
    <w:rsid w:val="00681DE1"/>
    <w:rsid w:val="00681E01"/>
    <w:rsid w:val="00681E70"/>
    <w:rsid w:val="0068200D"/>
    <w:rsid w:val="006823F5"/>
    <w:rsid w:val="0068240A"/>
    <w:rsid w:val="006824BC"/>
    <w:rsid w:val="0068250B"/>
    <w:rsid w:val="00682531"/>
    <w:rsid w:val="006825FE"/>
    <w:rsid w:val="0068269C"/>
    <w:rsid w:val="0068290D"/>
    <w:rsid w:val="00682B1D"/>
    <w:rsid w:val="00682B1E"/>
    <w:rsid w:val="00682B43"/>
    <w:rsid w:val="00682FF2"/>
    <w:rsid w:val="00682FF7"/>
    <w:rsid w:val="00683031"/>
    <w:rsid w:val="0068305D"/>
    <w:rsid w:val="0068307C"/>
    <w:rsid w:val="00683091"/>
    <w:rsid w:val="0068338D"/>
    <w:rsid w:val="00683401"/>
    <w:rsid w:val="00683544"/>
    <w:rsid w:val="00683681"/>
    <w:rsid w:val="00683862"/>
    <w:rsid w:val="006838FE"/>
    <w:rsid w:val="006839E8"/>
    <w:rsid w:val="00683B05"/>
    <w:rsid w:val="00683DF9"/>
    <w:rsid w:val="00684222"/>
    <w:rsid w:val="006842DF"/>
    <w:rsid w:val="00684568"/>
    <w:rsid w:val="006846D2"/>
    <w:rsid w:val="006847F5"/>
    <w:rsid w:val="0068489C"/>
    <w:rsid w:val="006848DA"/>
    <w:rsid w:val="006848EC"/>
    <w:rsid w:val="00684C92"/>
    <w:rsid w:val="00684CF9"/>
    <w:rsid w:val="00684EDF"/>
    <w:rsid w:val="00684FE3"/>
    <w:rsid w:val="006850A3"/>
    <w:rsid w:val="006851CD"/>
    <w:rsid w:val="00685291"/>
    <w:rsid w:val="00685517"/>
    <w:rsid w:val="006855AD"/>
    <w:rsid w:val="006856BC"/>
    <w:rsid w:val="00685860"/>
    <w:rsid w:val="006859F5"/>
    <w:rsid w:val="00685A61"/>
    <w:rsid w:val="00685CA3"/>
    <w:rsid w:val="006860CE"/>
    <w:rsid w:val="006862FD"/>
    <w:rsid w:val="00686483"/>
    <w:rsid w:val="00686546"/>
    <w:rsid w:val="0068670C"/>
    <w:rsid w:val="00686C7E"/>
    <w:rsid w:val="006870A9"/>
    <w:rsid w:val="006870FC"/>
    <w:rsid w:val="00687117"/>
    <w:rsid w:val="00687269"/>
    <w:rsid w:val="00687873"/>
    <w:rsid w:val="00687B8D"/>
    <w:rsid w:val="00687BD8"/>
    <w:rsid w:val="00687E58"/>
    <w:rsid w:val="006901EB"/>
    <w:rsid w:val="0069023D"/>
    <w:rsid w:val="0069054D"/>
    <w:rsid w:val="00690668"/>
    <w:rsid w:val="0069087C"/>
    <w:rsid w:val="00690B71"/>
    <w:rsid w:val="00690D6F"/>
    <w:rsid w:val="00690E6E"/>
    <w:rsid w:val="0069117A"/>
    <w:rsid w:val="00691200"/>
    <w:rsid w:val="006912D8"/>
    <w:rsid w:val="00691377"/>
    <w:rsid w:val="00691379"/>
    <w:rsid w:val="006913BE"/>
    <w:rsid w:val="0069143D"/>
    <w:rsid w:val="0069145D"/>
    <w:rsid w:val="006915CA"/>
    <w:rsid w:val="0069160F"/>
    <w:rsid w:val="0069167A"/>
    <w:rsid w:val="0069189C"/>
    <w:rsid w:val="00692012"/>
    <w:rsid w:val="0069210B"/>
    <w:rsid w:val="00692218"/>
    <w:rsid w:val="006924E9"/>
    <w:rsid w:val="00692581"/>
    <w:rsid w:val="0069269D"/>
    <w:rsid w:val="00692842"/>
    <w:rsid w:val="00692DB4"/>
    <w:rsid w:val="00692E20"/>
    <w:rsid w:val="00692F8B"/>
    <w:rsid w:val="006930BF"/>
    <w:rsid w:val="00693136"/>
    <w:rsid w:val="006931BA"/>
    <w:rsid w:val="006933A1"/>
    <w:rsid w:val="00693854"/>
    <w:rsid w:val="006938EB"/>
    <w:rsid w:val="00693E35"/>
    <w:rsid w:val="00694082"/>
    <w:rsid w:val="006945A2"/>
    <w:rsid w:val="006945EC"/>
    <w:rsid w:val="00694905"/>
    <w:rsid w:val="006949AC"/>
    <w:rsid w:val="00694A1E"/>
    <w:rsid w:val="00694ABF"/>
    <w:rsid w:val="00694AF7"/>
    <w:rsid w:val="00694B52"/>
    <w:rsid w:val="00694ED2"/>
    <w:rsid w:val="0069519E"/>
    <w:rsid w:val="006951BB"/>
    <w:rsid w:val="00695314"/>
    <w:rsid w:val="00695786"/>
    <w:rsid w:val="006957FC"/>
    <w:rsid w:val="006958B7"/>
    <w:rsid w:val="00695925"/>
    <w:rsid w:val="00695AF8"/>
    <w:rsid w:val="00695D66"/>
    <w:rsid w:val="00695DA6"/>
    <w:rsid w:val="006960FA"/>
    <w:rsid w:val="0069619E"/>
    <w:rsid w:val="006961FB"/>
    <w:rsid w:val="00696324"/>
    <w:rsid w:val="0069636E"/>
    <w:rsid w:val="006963EA"/>
    <w:rsid w:val="00696452"/>
    <w:rsid w:val="00696646"/>
    <w:rsid w:val="00696653"/>
    <w:rsid w:val="00696B13"/>
    <w:rsid w:val="00696BB4"/>
    <w:rsid w:val="00696E1B"/>
    <w:rsid w:val="006974E0"/>
    <w:rsid w:val="00697918"/>
    <w:rsid w:val="0069794A"/>
    <w:rsid w:val="00697B0E"/>
    <w:rsid w:val="006A009E"/>
    <w:rsid w:val="006A00E7"/>
    <w:rsid w:val="006A02DE"/>
    <w:rsid w:val="006A0619"/>
    <w:rsid w:val="006A0639"/>
    <w:rsid w:val="006A0775"/>
    <w:rsid w:val="006A078C"/>
    <w:rsid w:val="006A07E2"/>
    <w:rsid w:val="006A0849"/>
    <w:rsid w:val="006A089D"/>
    <w:rsid w:val="006A08EE"/>
    <w:rsid w:val="006A0BC1"/>
    <w:rsid w:val="006A0CD8"/>
    <w:rsid w:val="006A0EF4"/>
    <w:rsid w:val="006A0FB9"/>
    <w:rsid w:val="006A111B"/>
    <w:rsid w:val="006A12A5"/>
    <w:rsid w:val="006A136C"/>
    <w:rsid w:val="006A1412"/>
    <w:rsid w:val="006A14E0"/>
    <w:rsid w:val="006A1650"/>
    <w:rsid w:val="006A18D6"/>
    <w:rsid w:val="006A1937"/>
    <w:rsid w:val="006A193F"/>
    <w:rsid w:val="006A197B"/>
    <w:rsid w:val="006A1A6E"/>
    <w:rsid w:val="006A1AB5"/>
    <w:rsid w:val="006A1BB5"/>
    <w:rsid w:val="006A1EF3"/>
    <w:rsid w:val="006A1F17"/>
    <w:rsid w:val="006A1FF0"/>
    <w:rsid w:val="006A2056"/>
    <w:rsid w:val="006A213A"/>
    <w:rsid w:val="006A249E"/>
    <w:rsid w:val="006A24C3"/>
    <w:rsid w:val="006A24D9"/>
    <w:rsid w:val="006A2541"/>
    <w:rsid w:val="006A2638"/>
    <w:rsid w:val="006A2741"/>
    <w:rsid w:val="006A286C"/>
    <w:rsid w:val="006A2969"/>
    <w:rsid w:val="006A2AF0"/>
    <w:rsid w:val="006A2AF3"/>
    <w:rsid w:val="006A2DB0"/>
    <w:rsid w:val="006A2E98"/>
    <w:rsid w:val="006A2F14"/>
    <w:rsid w:val="006A2F22"/>
    <w:rsid w:val="006A2FCA"/>
    <w:rsid w:val="006A314B"/>
    <w:rsid w:val="006A32E2"/>
    <w:rsid w:val="006A3328"/>
    <w:rsid w:val="006A36A4"/>
    <w:rsid w:val="006A38F0"/>
    <w:rsid w:val="006A3D0C"/>
    <w:rsid w:val="006A3D0E"/>
    <w:rsid w:val="006A3D16"/>
    <w:rsid w:val="006A3ED9"/>
    <w:rsid w:val="006A43C9"/>
    <w:rsid w:val="006A45AE"/>
    <w:rsid w:val="006A4660"/>
    <w:rsid w:val="006A480D"/>
    <w:rsid w:val="006A4A5B"/>
    <w:rsid w:val="006A4B15"/>
    <w:rsid w:val="006A4DC7"/>
    <w:rsid w:val="006A4FC8"/>
    <w:rsid w:val="006A5004"/>
    <w:rsid w:val="006A501A"/>
    <w:rsid w:val="006A5050"/>
    <w:rsid w:val="006A51F2"/>
    <w:rsid w:val="006A5233"/>
    <w:rsid w:val="006A524A"/>
    <w:rsid w:val="006A52CD"/>
    <w:rsid w:val="006A546A"/>
    <w:rsid w:val="006A54B0"/>
    <w:rsid w:val="006A58E6"/>
    <w:rsid w:val="006A5B9C"/>
    <w:rsid w:val="006A5C01"/>
    <w:rsid w:val="006A5E7B"/>
    <w:rsid w:val="006A609E"/>
    <w:rsid w:val="006A60E8"/>
    <w:rsid w:val="006A6370"/>
    <w:rsid w:val="006A6741"/>
    <w:rsid w:val="006A68A0"/>
    <w:rsid w:val="006A6917"/>
    <w:rsid w:val="006A6B03"/>
    <w:rsid w:val="006A6D69"/>
    <w:rsid w:val="006A70B1"/>
    <w:rsid w:val="006A70D1"/>
    <w:rsid w:val="006A72EF"/>
    <w:rsid w:val="006A75B9"/>
    <w:rsid w:val="006A7617"/>
    <w:rsid w:val="006A77A1"/>
    <w:rsid w:val="006A790E"/>
    <w:rsid w:val="006A795D"/>
    <w:rsid w:val="006A79C3"/>
    <w:rsid w:val="006A7B6A"/>
    <w:rsid w:val="006A7D09"/>
    <w:rsid w:val="006A7D60"/>
    <w:rsid w:val="006B00EF"/>
    <w:rsid w:val="006B00F5"/>
    <w:rsid w:val="006B0266"/>
    <w:rsid w:val="006B04C6"/>
    <w:rsid w:val="006B04CF"/>
    <w:rsid w:val="006B06CB"/>
    <w:rsid w:val="006B0A0E"/>
    <w:rsid w:val="006B0B58"/>
    <w:rsid w:val="006B0B63"/>
    <w:rsid w:val="006B0E8B"/>
    <w:rsid w:val="006B1132"/>
    <w:rsid w:val="006B127A"/>
    <w:rsid w:val="006B13D0"/>
    <w:rsid w:val="006B13D2"/>
    <w:rsid w:val="006B17E0"/>
    <w:rsid w:val="006B1888"/>
    <w:rsid w:val="006B1B66"/>
    <w:rsid w:val="006B1E9C"/>
    <w:rsid w:val="006B1FD4"/>
    <w:rsid w:val="006B2055"/>
    <w:rsid w:val="006B2171"/>
    <w:rsid w:val="006B227E"/>
    <w:rsid w:val="006B23CF"/>
    <w:rsid w:val="006B2513"/>
    <w:rsid w:val="006B251D"/>
    <w:rsid w:val="006B2912"/>
    <w:rsid w:val="006B2949"/>
    <w:rsid w:val="006B2EE0"/>
    <w:rsid w:val="006B3289"/>
    <w:rsid w:val="006B3712"/>
    <w:rsid w:val="006B3A77"/>
    <w:rsid w:val="006B3BCA"/>
    <w:rsid w:val="006B3CD3"/>
    <w:rsid w:val="006B3D05"/>
    <w:rsid w:val="006B3E13"/>
    <w:rsid w:val="006B4078"/>
    <w:rsid w:val="006B426C"/>
    <w:rsid w:val="006B43F6"/>
    <w:rsid w:val="006B45B9"/>
    <w:rsid w:val="006B4F1B"/>
    <w:rsid w:val="006B4F5A"/>
    <w:rsid w:val="006B509B"/>
    <w:rsid w:val="006B54BC"/>
    <w:rsid w:val="006B54ED"/>
    <w:rsid w:val="006B568B"/>
    <w:rsid w:val="006B5875"/>
    <w:rsid w:val="006B5C84"/>
    <w:rsid w:val="006B5CE8"/>
    <w:rsid w:val="006B5D6E"/>
    <w:rsid w:val="006B5E55"/>
    <w:rsid w:val="006B5E75"/>
    <w:rsid w:val="006B5EFC"/>
    <w:rsid w:val="006B5F86"/>
    <w:rsid w:val="006B63C0"/>
    <w:rsid w:val="006B6403"/>
    <w:rsid w:val="006B6452"/>
    <w:rsid w:val="006B66EE"/>
    <w:rsid w:val="006B6742"/>
    <w:rsid w:val="006B6BF1"/>
    <w:rsid w:val="006B6C53"/>
    <w:rsid w:val="006B6D05"/>
    <w:rsid w:val="006B6D38"/>
    <w:rsid w:val="006B6E22"/>
    <w:rsid w:val="006B6FF5"/>
    <w:rsid w:val="006B72CC"/>
    <w:rsid w:val="006B736A"/>
    <w:rsid w:val="006B74CD"/>
    <w:rsid w:val="006B756B"/>
    <w:rsid w:val="006B7873"/>
    <w:rsid w:val="006B789D"/>
    <w:rsid w:val="006B78B3"/>
    <w:rsid w:val="006B7A92"/>
    <w:rsid w:val="006B7B7F"/>
    <w:rsid w:val="006B7B94"/>
    <w:rsid w:val="006B7BE8"/>
    <w:rsid w:val="006B7D9E"/>
    <w:rsid w:val="006B7E8E"/>
    <w:rsid w:val="006B7ECD"/>
    <w:rsid w:val="006C028A"/>
    <w:rsid w:val="006C02BC"/>
    <w:rsid w:val="006C032F"/>
    <w:rsid w:val="006C0779"/>
    <w:rsid w:val="006C080C"/>
    <w:rsid w:val="006C089F"/>
    <w:rsid w:val="006C09B0"/>
    <w:rsid w:val="006C0A19"/>
    <w:rsid w:val="006C0EFE"/>
    <w:rsid w:val="006C0F37"/>
    <w:rsid w:val="006C1203"/>
    <w:rsid w:val="006C124C"/>
    <w:rsid w:val="006C12B4"/>
    <w:rsid w:val="006C12F9"/>
    <w:rsid w:val="006C1374"/>
    <w:rsid w:val="006C143A"/>
    <w:rsid w:val="006C143F"/>
    <w:rsid w:val="006C1454"/>
    <w:rsid w:val="006C1488"/>
    <w:rsid w:val="006C15C7"/>
    <w:rsid w:val="006C15FE"/>
    <w:rsid w:val="006C16C5"/>
    <w:rsid w:val="006C183B"/>
    <w:rsid w:val="006C1A1C"/>
    <w:rsid w:val="006C1DBB"/>
    <w:rsid w:val="006C1FE1"/>
    <w:rsid w:val="006C2045"/>
    <w:rsid w:val="006C22FA"/>
    <w:rsid w:val="006C2442"/>
    <w:rsid w:val="006C2684"/>
    <w:rsid w:val="006C2744"/>
    <w:rsid w:val="006C29A8"/>
    <w:rsid w:val="006C2AAE"/>
    <w:rsid w:val="006C2B6F"/>
    <w:rsid w:val="006C2CD1"/>
    <w:rsid w:val="006C2F45"/>
    <w:rsid w:val="006C2FE6"/>
    <w:rsid w:val="006C2FFF"/>
    <w:rsid w:val="006C3075"/>
    <w:rsid w:val="006C30C2"/>
    <w:rsid w:val="006C30D4"/>
    <w:rsid w:val="006C3157"/>
    <w:rsid w:val="006C31C4"/>
    <w:rsid w:val="006C334E"/>
    <w:rsid w:val="006C3367"/>
    <w:rsid w:val="006C3382"/>
    <w:rsid w:val="006C36D9"/>
    <w:rsid w:val="006C37BF"/>
    <w:rsid w:val="006C3861"/>
    <w:rsid w:val="006C3A75"/>
    <w:rsid w:val="006C3B58"/>
    <w:rsid w:val="006C3B60"/>
    <w:rsid w:val="006C3D90"/>
    <w:rsid w:val="006C3E04"/>
    <w:rsid w:val="006C3E1B"/>
    <w:rsid w:val="006C3F30"/>
    <w:rsid w:val="006C3FAF"/>
    <w:rsid w:val="006C3FEB"/>
    <w:rsid w:val="006C4303"/>
    <w:rsid w:val="006C4461"/>
    <w:rsid w:val="006C44C5"/>
    <w:rsid w:val="006C450A"/>
    <w:rsid w:val="006C4923"/>
    <w:rsid w:val="006C4943"/>
    <w:rsid w:val="006C4B30"/>
    <w:rsid w:val="006C4CF3"/>
    <w:rsid w:val="006C4E16"/>
    <w:rsid w:val="006C4E5D"/>
    <w:rsid w:val="006C52A8"/>
    <w:rsid w:val="006C5392"/>
    <w:rsid w:val="006C541D"/>
    <w:rsid w:val="006C55AC"/>
    <w:rsid w:val="006C56D9"/>
    <w:rsid w:val="006C580D"/>
    <w:rsid w:val="006C590A"/>
    <w:rsid w:val="006C59C3"/>
    <w:rsid w:val="006C5A5F"/>
    <w:rsid w:val="006C5D8E"/>
    <w:rsid w:val="006C5F68"/>
    <w:rsid w:val="006C607E"/>
    <w:rsid w:val="006C621E"/>
    <w:rsid w:val="006C63EA"/>
    <w:rsid w:val="006C64BF"/>
    <w:rsid w:val="006C6520"/>
    <w:rsid w:val="006C675B"/>
    <w:rsid w:val="006C6776"/>
    <w:rsid w:val="006C682A"/>
    <w:rsid w:val="006C696C"/>
    <w:rsid w:val="006C6C29"/>
    <w:rsid w:val="006C6F02"/>
    <w:rsid w:val="006C70B5"/>
    <w:rsid w:val="006C70C3"/>
    <w:rsid w:val="006C7112"/>
    <w:rsid w:val="006C734C"/>
    <w:rsid w:val="006C7367"/>
    <w:rsid w:val="006C73DA"/>
    <w:rsid w:val="006C746D"/>
    <w:rsid w:val="006C75FE"/>
    <w:rsid w:val="006C93A2"/>
    <w:rsid w:val="006D0383"/>
    <w:rsid w:val="006D040F"/>
    <w:rsid w:val="006D041F"/>
    <w:rsid w:val="006D0700"/>
    <w:rsid w:val="006D08F0"/>
    <w:rsid w:val="006D0997"/>
    <w:rsid w:val="006D0A7D"/>
    <w:rsid w:val="006D0AFE"/>
    <w:rsid w:val="006D0BC9"/>
    <w:rsid w:val="006D0F31"/>
    <w:rsid w:val="006D10B3"/>
    <w:rsid w:val="006D1275"/>
    <w:rsid w:val="006D127A"/>
    <w:rsid w:val="006D156A"/>
    <w:rsid w:val="006D1592"/>
    <w:rsid w:val="006D15EF"/>
    <w:rsid w:val="006D162D"/>
    <w:rsid w:val="006D1647"/>
    <w:rsid w:val="006D176E"/>
    <w:rsid w:val="006D17F1"/>
    <w:rsid w:val="006D195E"/>
    <w:rsid w:val="006D1A5F"/>
    <w:rsid w:val="006D1B0C"/>
    <w:rsid w:val="006D1B4A"/>
    <w:rsid w:val="006D1E9F"/>
    <w:rsid w:val="006D2140"/>
    <w:rsid w:val="006D225F"/>
    <w:rsid w:val="006D227A"/>
    <w:rsid w:val="006D2308"/>
    <w:rsid w:val="006D230C"/>
    <w:rsid w:val="006D2579"/>
    <w:rsid w:val="006D2655"/>
    <w:rsid w:val="006D2758"/>
    <w:rsid w:val="006D27EE"/>
    <w:rsid w:val="006D2895"/>
    <w:rsid w:val="006D296A"/>
    <w:rsid w:val="006D29D9"/>
    <w:rsid w:val="006D2B07"/>
    <w:rsid w:val="006D2B20"/>
    <w:rsid w:val="006D2BD9"/>
    <w:rsid w:val="006D2C00"/>
    <w:rsid w:val="006D2DDB"/>
    <w:rsid w:val="006D2E60"/>
    <w:rsid w:val="006D304D"/>
    <w:rsid w:val="006D3401"/>
    <w:rsid w:val="006D34CD"/>
    <w:rsid w:val="006D34E3"/>
    <w:rsid w:val="006D3593"/>
    <w:rsid w:val="006D359F"/>
    <w:rsid w:val="006D37E6"/>
    <w:rsid w:val="006D38FD"/>
    <w:rsid w:val="006D39F5"/>
    <w:rsid w:val="006D3A8A"/>
    <w:rsid w:val="006D3C03"/>
    <w:rsid w:val="006D3DE8"/>
    <w:rsid w:val="006D3E20"/>
    <w:rsid w:val="006D3F04"/>
    <w:rsid w:val="006D40A8"/>
    <w:rsid w:val="006D4265"/>
    <w:rsid w:val="006D47B1"/>
    <w:rsid w:val="006D48D8"/>
    <w:rsid w:val="006D4948"/>
    <w:rsid w:val="006D4AC8"/>
    <w:rsid w:val="006D4AEB"/>
    <w:rsid w:val="006D4B31"/>
    <w:rsid w:val="006D4CE6"/>
    <w:rsid w:val="006D4F45"/>
    <w:rsid w:val="006D4F95"/>
    <w:rsid w:val="006D5266"/>
    <w:rsid w:val="006D534C"/>
    <w:rsid w:val="006D53ED"/>
    <w:rsid w:val="006D56FC"/>
    <w:rsid w:val="006D5886"/>
    <w:rsid w:val="006D58F4"/>
    <w:rsid w:val="006D5A24"/>
    <w:rsid w:val="006D5B52"/>
    <w:rsid w:val="006D5B83"/>
    <w:rsid w:val="006D5BE1"/>
    <w:rsid w:val="006D5CC5"/>
    <w:rsid w:val="006D5E46"/>
    <w:rsid w:val="006D5EB4"/>
    <w:rsid w:val="006D623C"/>
    <w:rsid w:val="006D6329"/>
    <w:rsid w:val="006D641D"/>
    <w:rsid w:val="006D6732"/>
    <w:rsid w:val="006D6BFD"/>
    <w:rsid w:val="006D6C04"/>
    <w:rsid w:val="006D6DF0"/>
    <w:rsid w:val="006D6F0F"/>
    <w:rsid w:val="006D6F26"/>
    <w:rsid w:val="006D711A"/>
    <w:rsid w:val="006D7518"/>
    <w:rsid w:val="006D7556"/>
    <w:rsid w:val="006D7898"/>
    <w:rsid w:val="006D79A3"/>
    <w:rsid w:val="006E0077"/>
    <w:rsid w:val="006E051A"/>
    <w:rsid w:val="006E077F"/>
    <w:rsid w:val="006E07DB"/>
    <w:rsid w:val="006E0989"/>
    <w:rsid w:val="006E0990"/>
    <w:rsid w:val="006E09EE"/>
    <w:rsid w:val="006E0E1A"/>
    <w:rsid w:val="006E0F23"/>
    <w:rsid w:val="006E1285"/>
    <w:rsid w:val="006E12CC"/>
    <w:rsid w:val="006E14C0"/>
    <w:rsid w:val="006E18A7"/>
    <w:rsid w:val="006E1945"/>
    <w:rsid w:val="006E1A6A"/>
    <w:rsid w:val="006E1A6B"/>
    <w:rsid w:val="006E1ADA"/>
    <w:rsid w:val="006E1BA3"/>
    <w:rsid w:val="006E1D41"/>
    <w:rsid w:val="006E1DBE"/>
    <w:rsid w:val="006E1E80"/>
    <w:rsid w:val="006E1F49"/>
    <w:rsid w:val="006E239C"/>
    <w:rsid w:val="006E23F5"/>
    <w:rsid w:val="006E25DF"/>
    <w:rsid w:val="006E2696"/>
    <w:rsid w:val="006E26E3"/>
    <w:rsid w:val="006E2731"/>
    <w:rsid w:val="006E2A98"/>
    <w:rsid w:val="006E2AC2"/>
    <w:rsid w:val="006E2CE3"/>
    <w:rsid w:val="006E2DC6"/>
    <w:rsid w:val="006E2F32"/>
    <w:rsid w:val="006E2FFA"/>
    <w:rsid w:val="006E300D"/>
    <w:rsid w:val="006E3040"/>
    <w:rsid w:val="006E309E"/>
    <w:rsid w:val="006E3181"/>
    <w:rsid w:val="006E3303"/>
    <w:rsid w:val="006E33CA"/>
    <w:rsid w:val="006E3456"/>
    <w:rsid w:val="006E38C6"/>
    <w:rsid w:val="006E3AD6"/>
    <w:rsid w:val="006E402F"/>
    <w:rsid w:val="006E4069"/>
    <w:rsid w:val="006E41B7"/>
    <w:rsid w:val="006E41F0"/>
    <w:rsid w:val="006E4490"/>
    <w:rsid w:val="006E45D6"/>
    <w:rsid w:val="006E4628"/>
    <w:rsid w:val="006E46E7"/>
    <w:rsid w:val="006E4709"/>
    <w:rsid w:val="006E4762"/>
    <w:rsid w:val="006E4B6A"/>
    <w:rsid w:val="006E4C1D"/>
    <w:rsid w:val="006E4CE0"/>
    <w:rsid w:val="006E4CF6"/>
    <w:rsid w:val="006E4F4A"/>
    <w:rsid w:val="006E50A3"/>
    <w:rsid w:val="006E50A8"/>
    <w:rsid w:val="006E531E"/>
    <w:rsid w:val="006E5342"/>
    <w:rsid w:val="006E5377"/>
    <w:rsid w:val="006E54EA"/>
    <w:rsid w:val="006E5548"/>
    <w:rsid w:val="006E57F8"/>
    <w:rsid w:val="006E5B59"/>
    <w:rsid w:val="006E5B6C"/>
    <w:rsid w:val="006E5ED8"/>
    <w:rsid w:val="006E5FA3"/>
    <w:rsid w:val="006E5FB1"/>
    <w:rsid w:val="006E5FFF"/>
    <w:rsid w:val="006E632D"/>
    <w:rsid w:val="006E64E4"/>
    <w:rsid w:val="006E6549"/>
    <w:rsid w:val="006E6710"/>
    <w:rsid w:val="006E6759"/>
    <w:rsid w:val="006E6B7F"/>
    <w:rsid w:val="006E6E94"/>
    <w:rsid w:val="006E6EF8"/>
    <w:rsid w:val="006E6F04"/>
    <w:rsid w:val="006E6F2C"/>
    <w:rsid w:val="006E6FEB"/>
    <w:rsid w:val="006E7079"/>
    <w:rsid w:val="006E7286"/>
    <w:rsid w:val="006E7572"/>
    <w:rsid w:val="006E7699"/>
    <w:rsid w:val="006E79BF"/>
    <w:rsid w:val="006E7ABA"/>
    <w:rsid w:val="006E7C9E"/>
    <w:rsid w:val="006E7DFF"/>
    <w:rsid w:val="006F0158"/>
    <w:rsid w:val="006F04D4"/>
    <w:rsid w:val="006F04EF"/>
    <w:rsid w:val="006F07F6"/>
    <w:rsid w:val="006F0896"/>
    <w:rsid w:val="006F090D"/>
    <w:rsid w:val="006F09F2"/>
    <w:rsid w:val="006F0C10"/>
    <w:rsid w:val="006F1071"/>
    <w:rsid w:val="006F1093"/>
    <w:rsid w:val="006F10D1"/>
    <w:rsid w:val="006F1164"/>
    <w:rsid w:val="006F11DC"/>
    <w:rsid w:val="006F1263"/>
    <w:rsid w:val="006F1396"/>
    <w:rsid w:val="006F15DE"/>
    <w:rsid w:val="006F15E3"/>
    <w:rsid w:val="006F1665"/>
    <w:rsid w:val="006F18AD"/>
    <w:rsid w:val="006F1D1C"/>
    <w:rsid w:val="006F2209"/>
    <w:rsid w:val="006F29D1"/>
    <w:rsid w:val="006F2A19"/>
    <w:rsid w:val="006F2B9A"/>
    <w:rsid w:val="006F2DCE"/>
    <w:rsid w:val="006F2E28"/>
    <w:rsid w:val="006F3010"/>
    <w:rsid w:val="006F3036"/>
    <w:rsid w:val="006F3075"/>
    <w:rsid w:val="006F31A5"/>
    <w:rsid w:val="006F31E4"/>
    <w:rsid w:val="006F3336"/>
    <w:rsid w:val="006F361E"/>
    <w:rsid w:val="006F3638"/>
    <w:rsid w:val="006F3A49"/>
    <w:rsid w:val="006F3C51"/>
    <w:rsid w:val="006F3D2B"/>
    <w:rsid w:val="006F3DFF"/>
    <w:rsid w:val="006F44E8"/>
    <w:rsid w:val="006F4581"/>
    <w:rsid w:val="006F45A8"/>
    <w:rsid w:val="006F4640"/>
    <w:rsid w:val="006F4681"/>
    <w:rsid w:val="006F4687"/>
    <w:rsid w:val="006F46F4"/>
    <w:rsid w:val="006F4867"/>
    <w:rsid w:val="006F48EF"/>
    <w:rsid w:val="006F4BE2"/>
    <w:rsid w:val="006F4C8A"/>
    <w:rsid w:val="006F4EDF"/>
    <w:rsid w:val="006F52F0"/>
    <w:rsid w:val="006F544F"/>
    <w:rsid w:val="006F548D"/>
    <w:rsid w:val="006F54B5"/>
    <w:rsid w:val="006F553E"/>
    <w:rsid w:val="006F57A3"/>
    <w:rsid w:val="006F5825"/>
    <w:rsid w:val="006F586A"/>
    <w:rsid w:val="006F5991"/>
    <w:rsid w:val="006F5D56"/>
    <w:rsid w:val="006F5FB9"/>
    <w:rsid w:val="006F5FF4"/>
    <w:rsid w:val="006F60EE"/>
    <w:rsid w:val="006F618D"/>
    <w:rsid w:val="006F63C5"/>
    <w:rsid w:val="006F64BA"/>
    <w:rsid w:val="006F65B8"/>
    <w:rsid w:val="006F6745"/>
    <w:rsid w:val="006F677F"/>
    <w:rsid w:val="006F6AF5"/>
    <w:rsid w:val="006F6CF0"/>
    <w:rsid w:val="006F6D6C"/>
    <w:rsid w:val="006F6D95"/>
    <w:rsid w:val="006F6EA0"/>
    <w:rsid w:val="006F6F83"/>
    <w:rsid w:val="006F6FDE"/>
    <w:rsid w:val="006F723C"/>
    <w:rsid w:val="006F72A5"/>
    <w:rsid w:val="006F7340"/>
    <w:rsid w:val="006F737C"/>
    <w:rsid w:val="006F74D2"/>
    <w:rsid w:val="006F7824"/>
    <w:rsid w:val="006F7FD8"/>
    <w:rsid w:val="006F93F0"/>
    <w:rsid w:val="007002A0"/>
    <w:rsid w:val="007002CF"/>
    <w:rsid w:val="007003D3"/>
    <w:rsid w:val="007005B7"/>
    <w:rsid w:val="007006AC"/>
    <w:rsid w:val="00700707"/>
    <w:rsid w:val="007007C3"/>
    <w:rsid w:val="00700873"/>
    <w:rsid w:val="00700C84"/>
    <w:rsid w:val="00700D71"/>
    <w:rsid w:val="00700DCA"/>
    <w:rsid w:val="00700EAF"/>
    <w:rsid w:val="00701017"/>
    <w:rsid w:val="00701046"/>
    <w:rsid w:val="007011FF"/>
    <w:rsid w:val="0070121A"/>
    <w:rsid w:val="00701271"/>
    <w:rsid w:val="007015F0"/>
    <w:rsid w:val="007017C5"/>
    <w:rsid w:val="00701801"/>
    <w:rsid w:val="0070190F"/>
    <w:rsid w:val="00701927"/>
    <w:rsid w:val="00701B44"/>
    <w:rsid w:val="00701B4B"/>
    <w:rsid w:val="00701C6F"/>
    <w:rsid w:val="00701C97"/>
    <w:rsid w:val="00701DFA"/>
    <w:rsid w:val="00701FD9"/>
    <w:rsid w:val="00701FF8"/>
    <w:rsid w:val="0070227E"/>
    <w:rsid w:val="00702494"/>
    <w:rsid w:val="00702676"/>
    <w:rsid w:val="007026CC"/>
    <w:rsid w:val="00702942"/>
    <w:rsid w:val="007029D7"/>
    <w:rsid w:val="00702DE6"/>
    <w:rsid w:val="00702E29"/>
    <w:rsid w:val="0070300E"/>
    <w:rsid w:val="007031BB"/>
    <w:rsid w:val="0070320F"/>
    <w:rsid w:val="007033A6"/>
    <w:rsid w:val="007034E0"/>
    <w:rsid w:val="007035CA"/>
    <w:rsid w:val="00703843"/>
    <w:rsid w:val="00703850"/>
    <w:rsid w:val="007039BC"/>
    <w:rsid w:val="00703CAD"/>
    <w:rsid w:val="00703CBF"/>
    <w:rsid w:val="00703CD1"/>
    <w:rsid w:val="00703DB6"/>
    <w:rsid w:val="00703DE9"/>
    <w:rsid w:val="00703F9D"/>
    <w:rsid w:val="00703FD0"/>
    <w:rsid w:val="00704085"/>
    <w:rsid w:val="00704145"/>
    <w:rsid w:val="00704158"/>
    <w:rsid w:val="00704171"/>
    <w:rsid w:val="0070425F"/>
    <w:rsid w:val="00704282"/>
    <w:rsid w:val="0070463B"/>
    <w:rsid w:val="0070471D"/>
    <w:rsid w:val="0070475B"/>
    <w:rsid w:val="00704A86"/>
    <w:rsid w:val="00704E17"/>
    <w:rsid w:val="00704F71"/>
    <w:rsid w:val="00705037"/>
    <w:rsid w:val="0070511F"/>
    <w:rsid w:val="007051C3"/>
    <w:rsid w:val="00705309"/>
    <w:rsid w:val="00705359"/>
    <w:rsid w:val="00705449"/>
    <w:rsid w:val="0070552E"/>
    <w:rsid w:val="007055EF"/>
    <w:rsid w:val="00705743"/>
    <w:rsid w:val="00705777"/>
    <w:rsid w:val="007058D8"/>
    <w:rsid w:val="00705A53"/>
    <w:rsid w:val="00705D48"/>
    <w:rsid w:val="00705D7C"/>
    <w:rsid w:val="00706009"/>
    <w:rsid w:val="00706140"/>
    <w:rsid w:val="0070663C"/>
    <w:rsid w:val="007066EC"/>
    <w:rsid w:val="007067DD"/>
    <w:rsid w:val="00706807"/>
    <w:rsid w:val="00706837"/>
    <w:rsid w:val="007068A9"/>
    <w:rsid w:val="00706AB1"/>
    <w:rsid w:val="00706B88"/>
    <w:rsid w:val="00706C9C"/>
    <w:rsid w:val="00707081"/>
    <w:rsid w:val="007070F3"/>
    <w:rsid w:val="00707156"/>
    <w:rsid w:val="00707209"/>
    <w:rsid w:val="007072E7"/>
    <w:rsid w:val="00707317"/>
    <w:rsid w:val="0070751A"/>
    <w:rsid w:val="00707565"/>
    <w:rsid w:val="00707726"/>
    <w:rsid w:val="00707736"/>
    <w:rsid w:val="0070774A"/>
    <w:rsid w:val="00707906"/>
    <w:rsid w:val="00707A8A"/>
    <w:rsid w:val="00707ED3"/>
    <w:rsid w:val="007101C2"/>
    <w:rsid w:val="00710420"/>
    <w:rsid w:val="0071065D"/>
    <w:rsid w:val="007106CF"/>
    <w:rsid w:val="00710819"/>
    <w:rsid w:val="00710A52"/>
    <w:rsid w:val="00710A7D"/>
    <w:rsid w:val="00710DA3"/>
    <w:rsid w:val="00710E47"/>
    <w:rsid w:val="00710F63"/>
    <w:rsid w:val="00710FC1"/>
    <w:rsid w:val="0071136B"/>
    <w:rsid w:val="00711387"/>
    <w:rsid w:val="00711394"/>
    <w:rsid w:val="00711476"/>
    <w:rsid w:val="007114A7"/>
    <w:rsid w:val="00711B98"/>
    <w:rsid w:val="00711C9F"/>
    <w:rsid w:val="00711D00"/>
    <w:rsid w:val="00711D71"/>
    <w:rsid w:val="00711D9A"/>
    <w:rsid w:val="007120D6"/>
    <w:rsid w:val="00712227"/>
    <w:rsid w:val="007125A4"/>
    <w:rsid w:val="00712611"/>
    <w:rsid w:val="00712B21"/>
    <w:rsid w:val="00712B2F"/>
    <w:rsid w:val="00712C45"/>
    <w:rsid w:val="00712CC3"/>
    <w:rsid w:val="00712CD4"/>
    <w:rsid w:val="00712D2C"/>
    <w:rsid w:val="00712F0B"/>
    <w:rsid w:val="00712F20"/>
    <w:rsid w:val="00713142"/>
    <w:rsid w:val="00713199"/>
    <w:rsid w:val="007131F1"/>
    <w:rsid w:val="00713763"/>
    <w:rsid w:val="00713955"/>
    <w:rsid w:val="00713958"/>
    <w:rsid w:val="00713BB4"/>
    <w:rsid w:val="00713BFA"/>
    <w:rsid w:val="00713C3E"/>
    <w:rsid w:val="00713E16"/>
    <w:rsid w:val="00713E4D"/>
    <w:rsid w:val="00713EDE"/>
    <w:rsid w:val="0071402F"/>
    <w:rsid w:val="0071406D"/>
    <w:rsid w:val="00714095"/>
    <w:rsid w:val="0071412C"/>
    <w:rsid w:val="007144D4"/>
    <w:rsid w:val="00714728"/>
    <w:rsid w:val="00714729"/>
    <w:rsid w:val="0071480E"/>
    <w:rsid w:val="007148E4"/>
    <w:rsid w:val="00714AB6"/>
    <w:rsid w:val="00714AF2"/>
    <w:rsid w:val="00714B48"/>
    <w:rsid w:val="00714B7E"/>
    <w:rsid w:val="00714DEA"/>
    <w:rsid w:val="00715142"/>
    <w:rsid w:val="007154A4"/>
    <w:rsid w:val="0071554F"/>
    <w:rsid w:val="007156F5"/>
    <w:rsid w:val="007157D1"/>
    <w:rsid w:val="00715AD8"/>
    <w:rsid w:val="00715E0F"/>
    <w:rsid w:val="00715EF5"/>
    <w:rsid w:val="007160F8"/>
    <w:rsid w:val="007161E7"/>
    <w:rsid w:val="00716267"/>
    <w:rsid w:val="0071628D"/>
    <w:rsid w:val="0071638D"/>
    <w:rsid w:val="00716547"/>
    <w:rsid w:val="00716649"/>
    <w:rsid w:val="00716766"/>
    <w:rsid w:val="007169BE"/>
    <w:rsid w:val="007169D7"/>
    <w:rsid w:val="007169F5"/>
    <w:rsid w:val="00716A5C"/>
    <w:rsid w:val="00716DDE"/>
    <w:rsid w:val="00717196"/>
    <w:rsid w:val="0071726B"/>
    <w:rsid w:val="00717324"/>
    <w:rsid w:val="00717394"/>
    <w:rsid w:val="00717413"/>
    <w:rsid w:val="00717486"/>
    <w:rsid w:val="0071790D"/>
    <w:rsid w:val="00717A9D"/>
    <w:rsid w:val="00717AB1"/>
    <w:rsid w:val="00717AEE"/>
    <w:rsid w:val="00717AF2"/>
    <w:rsid w:val="00717BA4"/>
    <w:rsid w:val="00717C7A"/>
    <w:rsid w:val="00717D02"/>
    <w:rsid w:val="00717EBD"/>
    <w:rsid w:val="00720130"/>
    <w:rsid w:val="0072025B"/>
    <w:rsid w:val="00720411"/>
    <w:rsid w:val="0072043F"/>
    <w:rsid w:val="00720839"/>
    <w:rsid w:val="00720B51"/>
    <w:rsid w:val="00720E84"/>
    <w:rsid w:val="00720EDE"/>
    <w:rsid w:val="00720F3D"/>
    <w:rsid w:val="0072124A"/>
    <w:rsid w:val="007212A2"/>
    <w:rsid w:val="00721485"/>
    <w:rsid w:val="007215F4"/>
    <w:rsid w:val="00721739"/>
    <w:rsid w:val="0072198E"/>
    <w:rsid w:val="007219B5"/>
    <w:rsid w:val="007219D4"/>
    <w:rsid w:val="00721ADE"/>
    <w:rsid w:val="00721E52"/>
    <w:rsid w:val="007223E6"/>
    <w:rsid w:val="007223F5"/>
    <w:rsid w:val="0072241A"/>
    <w:rsid w:val="0072249A"/>
    <w:rsid w:val="0072250E"/>
    <w:rsid w:val="00722545"/>
    <w:rsid w:val="00722785"/>
    <w:rsid w:val="007227F5"/>
    <w:rsid w:val="007228DD"/>
    <w:rsid w:val="007229C0"/>
    <w:rsid w:val="007229CA"/>
    <w:rsid w:val="00722EF9"/>
    <w:rsid w:val="00722F6C"/>
    <w:rsid w:val="00722FD8"/>
    <w:rsid w:val="00722FDF"/>
    <w:rsid w:val="00723284"/>
    <w:rsid w:val="007232B4"/>
    <w:rsid w:val="00723460"/>
    <w:rsid w:val="0072363C"/>
    <w:rsid w:val="0072374C"/>
    <w:rsid w:val="007237F1"/>
    <w:rsid w:val="007238EB"/>
    <w:rsid w:val="0072393B"/>
    <w:rsid w:val="00723B11"/>
    <w:rsid w:val="00723B66"/>
    <w:rsid w:val="00723B80"/>
    <w:rsid w:val="00723B83"/>
    <w:rsid w:val="00723E76"/>
    <w:rsid w:val="007240AE"/>
    <w:rsid w:val="007240C8"/>
    <w:rsid w:val="007240DC"/>
    <w:rsid w:val="007240E4"/>
    <w:rsid w:val="00724258"/>
    <w:rsid w:val="0072429B"/>
    <w:rsid w:val="0072462E"/>
    <w:rsid w:val="00724A1A"/>
    <w:rsid w:val="00724B38"/>
    <w:rsid w:val="00724CDF"/>
    <w:rsid w:val="0072500B"/>
    <w:rsid w:val="007250AB"/>
    <w:rsid w:val="007250F0"/>
    <w:rsid w:val="00725306"/>
    <w:rsid w:val="00725423"/>
    <w:rsid w:val="00725426"/>
    <w:rsid w:val="00725481"/>
    <w:rsid w:val="0072565A"/>
    <w:rsid w:val="00725885"/>
    <w:rsid w:val="00725910"/>
    <w:rsid w:val="00725938"/>
    <w:rsid w:val="00725A32"/>
    <w:rsid w:val="00725A55"/>
    <w:rsid w:val="00725E6B"/>
    <w:rsid w:val="007261AD"/>
    <w:rsid w:val="007262B5"/>
    <w:rsid w:val="0072633D"/>
    <w:rsid w:val="007264B7"/>
    <w:rsid w:val="00726599"/>
    <w:rsid w:val="00726C0B"/>
    <w:rsid w:val="00726D1B"/>
    <w:rsid w:val="00726D9A"/>
    <w:rsid w:val="00726F20"/>
    <w:rsid w:val="00726FD7"/>
    <w:rsid w:val="00727035"/>
    <w:rsid w:val="0072728D"/>
    <w:rsid w:val="007273CE"/>
    <w:rsid w:val="007273D6"/>
    <w:rsid w:val="007273E4"/>
    <w:rsid w:val="007275CD"/>
    <w:rsid w:val="0072784F"/>
    <w:rsid w:val="00727F44"/>
    <w:rsid w:val="0073005A"/>
    <w:rsid w:val="00730113"/>
    <w:rsid w:val="007301BA"/>
    <w:rsid w:val="0073052B"/>
    <w:rsid w:val="007305D9"/>
    <w:rsid w:val="00730828"/>
    <w:rsid w:val="0073090B"/>
    <w:rsid w:val="007309FF"/>
    <w:rsid w:val="00730AC9"/>
    <w:rsid w:val="00730AF3"/>
    <w:rsid w:val="00730B11"/>
    <w:rsid w:val="00730FD6"/>
    <w:rsid w:val="00731319"/>
    <w:rsid w:val="00731333"/>
    <w:rsid w:val="00731860"/>
    <w:rsid w:val="007319D6"/>
    <w:rsid w:val="007319F0"/>
    <w:rsid w:val="00731C63"/>
    <w:rsid w:val="007320F8"/>
    <w:rsid w:val="0073236D"/>
    <w:rsid w:val="007323F0"/>
    <w:rsid w:val="00732434"/>
    <w:rsid w:val="0073255C"/>
    <w:rsid w:val="007326E7"/>
    <w:rsid w:val="0073280E"/>
    <w:rsid w:val="00732A81"/>
    <w:rsid w:val="00732B57"/>
    <w:rsid w:val="00732BC8"/>
    <w:rsid w:val="00732E66"/>
    <w:rsid w:val="0073301C"/>
    <w:rsid w:val="00733076"/>
    <w:rsid w:val="007330C7"/>
    <w:rsid w:val="0073318B"/>
    <w:rsid w:val="007332CA"/>
    <w:rsid w:val="007335C7"/>
    <w:rsid w:val="00733602"/>
    <w:rsid w:val="007336B8"/>
    <w:rsid w:val="007338A3"/>
    <w:rsid w:val="007338FB"/>
    <w:rsid w:val="00733AA8"/>
    <w:rsid w:val="0073403E"/>
    <w:rsid w:val="0073407F"/>
    <w:rsid w:val="007345C7"/>
    <w:rsid w:val="00734654"/>
    <w:rsid w:val="007346C4"/>
    <w:rsid w:val="0073480A"/>
    <w:rsid w:val="007349DA"/>
    <w:rsid w:val="00734BD1"/>
    <w:rsid w:val="00734C3A"/>
    <w:rsid w:val="00734CD0"/>
    <w:rsid w:val="00734D64"/>
    <w:rsid w:val="00734DC7"/>
    <w:rsid w:val="007352A9"/>
    <w:rsid w:val="00735300"/>
    <w:rsid w:val="00735652"/>
    <w:rsid w:val="0073597C"/>
    <w:rsid w:val="00735A3A"/>
    <w:rsid w:val="00735CA2"/>
    <w:rsid w:val="00735CA9"/>
    <w:rsid w:val="00735CD6"/>
    <w:rsid w:val="00735CFB"/>
    <w:rsid w:val="00735FC3"/>
    <w:rsid w:val="0073601C"/>
    <w:rsid w:val="007360F3"/>
    <w:rsid w:val="007361A1"/>
    <w:rsid w:val="007361AE"/>
    <w:rsid w:val="00736203"/>
    <w:rsid w:val="00736489"/>
    <w:rsid w:val="00736562"/>
    <w:rsid w:val="007368F9"/>
    <w:rsid w:val="007369C9"/>
    <w:rsid w:val="00736D8C"/>
    <w:rsid w:val="00736E7B"/>
    <w:rsid w:val="00736F40"/>
    <w:rsid w:val="00736FD3"/>
    <w:rsid w:val="00737239"/>
    <w:rsid w:val="007373C5"/>
    <w:rsid w:val="007374E7"/>
    <w:rsid w:val="00737662"/>
    <w:rsid w:val="0073775F"/>
    <w:rsid w:val="007379CF"/>
    <w:rsid w:val="00737CAF"/>
    <w:rsid w:val="00737D2D"/>
    <w:rsid w:val="007400FE"/>
    <w:rsid w:val="0074055B"/>
    <w:rsid w:val="00740606"/>
    <w:rsid w:val="0074088E"/>
    <w:rsid w:val="00740925"/>
    <w:rsid w:val="00740C46"/>
    <w:rsid w:val="00740D11"/>
    <w:rsid w:val="00740D53"/>
    <w:rsid w:val="00740F16"/>
    <w:rsid w:val="0074112F"/>
    <w:rsid w:val="00741264"/>
    <w:rsid w:val="00741432"/>
    <w:rsid w:val="00741464"/>
    <w:rsid w:val="00741875"/>
    <w:rsid w:val="00741A3A"/>
    <w:rsid w:val="00741AF4"/>
    <w:rsid w:val="00741D0D"/>
    <w:rsid w:val="00741DB7"/>
    <w:rsid w:val="00741E0E"/>
    <w:rsid w:val="00742119"/>
    <w:rsid w:val="00742293"/>
    <w:rsid w:val="007423B3"/>
    <w:rsid w:val="007423DD"/>
    <w:rsid w:val="0074240A"/>
    <w:rsid w:val="007424C8"/>
    <w:rsid w:val="007426BB"/>
    <w:rsid w:val="007427F2"/>
    <w:rsid w:val="0074286A"/>
    <w:rsid w:val="0074304B"/>
    <w:rsid w:val="007430ED"/>
    <w:rsid w:val="00743472"/>
    <w:rsid w:val="00743484"/>
    <w:rsid w:val="00743865"/>
    <w:rsid w:val="00743CF4"/>
    <w:rsid w:val="0074411C"/>
    <w:rsid w:val="007443D3"/>
    <w:rsid w:val="00744504"/>
    <w:rsid w:val="0074452D"/>
    <w:rsid w:val="0074475E"/>
    <w:rsid w:val="00744845"/>
    <w:rsid w:val="00744B6E"/>
    <w:rsid w:val="00744EFF"/>
    <w:rsid w:val="0074514A"/>
    <w:rsid w:val="007451A3"/>
    <w:rsid w:val="0074537C"/>
    <w:rsid w:val="00745584"/>
    <w:rsid w:val="00745880"/>
    <w:rsid w:val="007458BA"/>
    <w:rsid w:val="007458EF"/>
    <w:rsid w:val="007459B8"/>
    <w:rsid w:val="00745BB5"/>
    <w:rsid w:val="00745CDF"/>
    <w:rsid w:val="00745D33"/>
    <w:rsid w:val="007461F6"/>
    <w:rsid w:val="007463FA"/>
    <w:rsid w:val="00746485"/>
    <w:rsid w:val="00746756"/>
    <w:rsid w:val="00746800"/>
    <w:rsid w:val="007469D8"/>
    <w:rsid w:val="00746A49"/>
    <w:rsid w:val="00746A56"/>
    <w:rsid w:val="00746B14"/>
    <w:rsid w:val="00746DCD"/>
    <w:rsid w:val="00746E35"/>
    <w:rsid w:val="0074714B"/>
    <w:rsid w:val="007471E9"/>
    <w:rsid w:val="00747274"/>
    <w:rsid w:val="00747559"/>
    <w:rsid w:val="00747630"/>
    <w:rsid w:val="0074791F"/>
    <w:rsid w:val="00747DED"/>
    <w:rsid w:val="00747DFD"/>
    <w:rsid w:val="00747EF6"/>
    <w:rsid w:val="007502DC"/>
    <w:rsid w:val="0075030E"/>
    <w:rsid w:val="00750426"/>
    <w:rsid w:val="00750528"/>
    <w:rsid w:val="00750641"/>
    <w:rsid w:val="00750973"/>
    <w:rsid w:val="00750A30"/>
    <w:rsid w:val="00750BF5"/>
    <w:rsid w:val="00751044"/>
    <w:rsid w:val="0075110F"/>
    <w:rsid w:val="0075119D"/>
    <w:rsid w:val="0075149D"/>
    <w:rsid w:val="00751621"/>
    <w:rsid w:val="00751C97"/>
    <w:rsid w:val="00752303"/>
    <w:rsid w:val="0075280B"/>
    <w:rsid w:val="0075288A"/>
    <w:rsid w:val="00752940"/>
    <w:rsid w:val="00752EDD"/>
    <w:rsid w:val="00753390"/>
    <w:rsid w:val="007536D5"/>
    <w:rsid w:val="00753803"/>
    <w:rsid w:val="00753818"/>
    <w:rsid w:val="007538CE"/>
    <w:rsid w:val="007539A4"/>
    <w:rsid w:val="00753A80"/>
    <w:rsid w:val="00753C64"/>
    <w:rsid w:val="00753EA4"/>
    <w:rsid w:val="00753F17"/>
    <w:rsid w:val="00753FB4"/>
    <w:rsid w:val="00754258"/>
    <w:rsid w:val="00754349"/>
    <w:rsid w:val="0075440B"/>
    <w:rsid w:val="0075461E"/>
    <w:rsid w:val="00754677"/>
    <w:rsid w:val="007547CD"/>
    <w:rsid w:val="00754886"/>
    <w:rsid w:val="00754A06"/>
    <w:rsid w:val="00754A6A"/>
    <w:rsid w:val="00754A78"/>
    <w:rsid w:val="00754B49"/>
    <w:rsid w:val="00754E9D"/>
    <w:rsid w:val="0075504F"/>
    <w:rsid w:val="00755152"/>
    <w:rsid w:val="00755950"/>
    <w:rsid w:val="00755A81"/>
    <w:rsid w:val="00755B21"/>
    <w:rsid w:val="00755B90"/>
    <w:rsid w:val="00755BA2"/>
    <w:rsid w:val="00755D3A"/>
    <w:rsid w:val="00755DC6"/>
    <w:rsid w:val="00755E20"/>
    <w:rsid w:val="00755F51"/>
    <w:rsid w:val="00755F70"/>
    <w:rsid w:val="00755FF4"/>
    <w:rsid w:val="00756187"/>
    <w:rsid w:val="007563A7"/>
    <w:rsid w:val="0075649D"/>
    <w:rsid w:val="00756AD0"/>
    <w:rsid w:val="00756CFD"/>
    <w:rsid w:val="0075707E"/>
    <w:rsid w:val="007570E0"/>
    <w:rsid w:val="007570EC"/>
    <w:rsid w:val="007574C2"/>
    <w:rsid w:val="007575C7"/>
    <w:rsid w:val="00757660"/>
    <w:rsid w:val="007576F0"/>
    <w:rsid w:val="00757707"/>
    <w:rsid w:val="00757816"/>
    <w:rsid w:val="0075798A"/>
    <w:rsid w:val="00757A3D"/>
    <w:rsid w:val="00757A72"/>
    <w:rsid w:val="00757CA4"/>
    <w:rsid w:val="00757CAD"/>
    <w:rsid w:val="00757DCE"/>
    <w:rsid w:val="00757E34"/>
    <w:rsid w:val="0076002E"/>
    <w:rsid w:val="007600EF"/>
    <w:rsid w:val="00760325"/>
    <w:rsid w:val="00760327"/>
    <w:rsid w:val="0076058A"/>
    <w:rsid w:val="0076059F"/>
    <w:rsid w:val="0076068F"/>
    <w:rsid w:val="0076076D"/>
    <w:rsid w:val="00760C3E"/>
    <w:rsid w:val="00760CBA"/>
    <w:rsid w:val="00760DD6"/>
    <w:rsid w:val="00760FB1"/>
    <w:rsid w:val="007611F8"/>
    <w:rsid w:val="00761344"/>
    <w:rsid w:val="007613FC"/>
    <w:rsid w:val="00761630"/>
    <w:rsid w:val="00761850"/>
    <w:rsid w:val="00761909"/>
    <w:rsid w:val="00761BE0"/>
    <w:rsid w:val="00761CFB"/>
    <w:rsid w:val="00761D3D"/>
    <w:rsid w:val="007620C8"/>
    <w:rsid w:val="0076224C"/>
    <w:rsid w:val="00762254"/>
    <w:rsid w:val="00762523"/>
    <w:rsid w:val="00762590"/>
    <w:rsid w:val="00762B24"/>
    <w:rsid w:val="00762E52"/>
    <w:rsid w:val="00762EF5"/>
    <w:rsid w:val="00762F61"/>
    <w:rsid w:val="0076333F"/>
    <w:rsid w:val="007634C9"/>
    <w:rsid w:val="007635DF"/>
    <w:rsid w:val="007635F3"/>
    <w:rsid w:val="00763681"/>
    <w:rsid w:val="00763783"/>
    <w:rsid w:val="007637F7"/>
    <w:rsid w:val="00763856"/>
    <w:rsid w:val="007638C8"/>
    <w:rsid w:val="00763B6C"/>
    <w:rsid w:val="00763E40"/>
    <w:rsid w:val="00764079"/>
    <w:rsid w:val="007640E2"/>
    <w:rsid w:val="007641D5"/>
    <w:rsid w:val="00764221"/>
    <w:rsid w:val="00764227"/>
    <w:rsid w:val="00764432"/>
    <w:rsid w:val="00764540"/>
    <w:rsid w:val="007647F2"/>
    <w:rsid w:val="007648A5"/>
    <w:rsid w:val="007648E8"/>
    <w:rsid w:val="00764A3D"/>
    <w:rsid w:val="00764C66"/>
    <w:rsid w:val="00764CDB"/>
    <w:rsid w:val="00764CE5"/>
    <w:rsid w:val="00764D73"/>
    <w:rsid w:val="00764D99"/>
    <w:rsid w:val="0076565A"/>
    <w:rsid w:val="007658B7"/>
    <w:rsid w:val="007659FD"/>
    <w:rsid w:val="00765C4F"/>
    <w:rsid w:val="00765DFB"/>
    <w:rsid w:val="0076606D"/>
    <w:rsid w:val="007660DC"/>
    <w:rsid w:val="007662B8"/>
    <w:rsid w:val="0076638F"/>
    <w:rsid w:val="00766503"/>
    <w:rsid w:val="007668F2"/>
    <w:rsid w:val="00766986"/>
    <w:rsid w:val="00766A71"/>
    <w:rsid w:val="00766E06"/>
    <w:rsid w:val="00766ED7"/>
    <w:rsid w:val="0076703B"/>
    <w:rsid w:val="00767042"/>
    <w:rsid w:val="0076712D"/>
    <w:rsid w:val="007673AD"/>
    <w:rsid w:val="007673D1"/>
    <w:rsid w:val="00767726"/>
    <w:rsid w:val="007677A4"/>
    <w:rsid w:val="00767901"/>
    <w:rsid w:val="0076790D"/>
    <w:rsid w:val="00767B6A"/>
    <w:rsid w:val="00767C0F"/>
    <w:rsid w:val="00767CB7"/>
    <w:rsid w:val="00767D0A"/>
    <w:rsid w:val="00770165"/>
    <w:rsid w:val="007701CD"/>
    <w:rsid w:val="007702E3"/>
    <w:rsid w:val="007704CF"/>
    <w:rsid w:val="007707D8"/>
    <w:rsid w:val="007709C0"/>
    <w:rsid w:val="00770B71"/>
    <w:rsid w:val="00770C80"/>
    <w:rsid w:val="00770C88"/>
    <w:rsid w:val="00770DA6"/>
    <w:rsid w:val="00770DF0"/>
    <w:rsid w:val="00770F5F"/>
    <w:rsid w:val="00771165"/>
    <w:rsid w:val="00771201"/>
    <w:rsid w:val="00771319"/>
    <w:rsid w:val="00771366"/>
    <w:rsid w:val="00771479"/>
    <w:rsid w:val="007714BE"/>
    <w:rsid w:val="007716B0"/>
    <w:rsid w:val="00771881"/>
    <w:rsid w:val="007718F4"/>
    <w:rsid w:val="00771AC3"/>
    <w:rsid w:val="00771D59"/>
    <w:rsid w:val="00771F9F"/>
    <w:rsid w:val="00772144"/>
    <w:rsid w:val="007721C8"/>
    <w:rsid w:val="00772307"/>
    <w:rsid w:val="007723E3"/>
    <w:rsid w:val="0077248C"/>
    <w:rsid w:val="00772502"/>
    <w:rsid w:val="00772622"/>
    <w:rsid w:val="00772623"/>
    <w:rsid w:val="0077287D"/>
    <w:rsid w:val="00772992"/>
    <w:rsid w:val="00772C6F"/>
    <w:rsid w:val="00772F3C"/>
    <w:rsid w:val="00772FF0"/>
    <w:rsid w:val="007730AB"/>
    <w:rsid w:val="007731F9"/>
    <w:rsid w:val="0077321C"/>
    <w:rsid w:val="00773229"/>
    <w:rsid w:val="00773614"/>
    <w:rsid w:val="00773B21"/>
    <w:rsid w:val="00773CA3"/>
    <w:rsid w:val="00773CB9"/>
    <w:rsid w:val="00773DCE"/>
    <w:rsid w:val="00773E58"/>
    <w:rsid w:val="00773F5F"/>
    <w:rsid w:val="007741D2"/>
    <w:rsid w:val="007742E3"/>
    <w:rsid w:val="00774566"/>
    <w:rsid w:val="007745CD"/>
    <w:rsid w:val="00774715"/>
    <w:rsid w:val="0077486E"/>
    <w:rsid w:val="007748C5"/>
    <w:rsid w:val="007748EF"/>
    <w:rsid w:val="00774A87"/>
    <w:rsid w:val="00774AD8"/>
    <w:rsid w:val="00774C70"/>
    <w:rsid w:val="00774C95"/>
    <w:rsid w:val="00774EB4"/>
    <w:rsid w:val="007751D0"/>
    <w:rsid w:val="00775212"/>
    <w:rsid w:val="0077530C"/>
    <w:rsid w:val="007753EF"/>
    <w:rsid w:val="00775588"/>
    <w:rsid w:val="007755A7"/>
    <w:rsid w:val="0077563D"/>
    <w:rsid w:val="007757DA"/>
    <w:rsid w:val="0077592B"/>
    <w:rsid w:val="00775958"/>
    <w:rsid w:val="00775C71"/>
    <w:rsid w:val="00775D2E"/>
    <w:rsid w:val="00775EB4"/>
    <w:rsid w:val="00775EF9"/>
    <w:rsid w:val="00775F44"/>
    <w:rsid w:val="007761E2"/>
    <w:rsid w:val="00776230"/>
    <w:rsid w:val="007762D2"/>
    <w:rsid w:val="007763B4"/>
    <w:rsid w:val="007765CB"/>
    <w:rsid w:val="00776615"/>
    <w:rsid w:val="007766B0"/>
    <w:rsid w:val="00776D16"/>
    <w:rsid w:val="00776E0B"/>
    <w:rsid w:val="00777129"/>
    <w:rsid w:val="007774B9"/>
    <w:rsid w:val="00777503"/>
    <w:rsid w:val="00777884"/>
    <w:rsid w:val="00777CDF"/>
    <w:rsid w:val="00777D92"/>
    <w:rsid w:val="00777DBD"/>
    <w:rsid w:val="00777E8A"/>
    <w:rsid w:val="00777EAF"/>
    <w:rsid w:val="00780261"/>
    <w:rsid w:val="00780591"/>
    <w:rsid w:val="00780958"/>
    <w:rsid w:val="00780BA3"/>
    <w:rsid w:val="00780D5B"/>
    <w:rsid w:val="00780FF6"/>
    <w:rsid w:val="00781004"/>
    <w:rsid w:val="0078114C"/>
    <w:rsid w:val="00781366"/>
    <w:rsid w:val="0078153F"/>
    <w:rsid w:val="0078181C"/>
    <w:rsid w:val="0078190F"/>
    <w:rsid w:val="00781968"/>
    <w:rsid w:val="00781B1D"/>
    <w:rsid w:val="00781CB0"/>
    <w:rsid w:val="00781CD6"/>
    <w:rsid w:val="00781DF1"/>
    <w:rsid w:val="00781E75"/>
    <w:rsid w:val="00781E8D"/>
    <w:rsid w:val="00781F7B"/>
    <w:rsid w:val="00781FAA"/>
    <w:rsid w:val="0078214A"/>
    <w:rsid w:val="007821BC"/>
    <w:rsid w:val="0078244A"/>
    <w:rsid w:val="0078259E"/>
    <w:rsid w:val="007826F8"/>
    <w:rsid w:val="00782AE2"/>
    <w:rsid w:val="00782EA9"/>
    <w:rsid w:val="00783201"/>
    <w:rsid w:val="007834AD"/>
    <w:rsid w:val="007834DF"/>
    <w:rsid w:val="00783728"/>
    <w:rsid w:val="007837DB"/>
    <w:rsid w:val="00783B9E"/>
    <w:rsid w:val="00783BA4"/>
    <w:rsid w:val="00783E30"/>
    <w:rsid w:val="00783E9B"/>
    <w:rsid w:val="007840C9"/>
    <w:rsid w:val="00784129"/>
    <w:rsid w:val="007841F3"/>
    <w:rsid w:val="007842C4"/>
    <w:rsid w:val="007842CE"/>
    <w:rsid w:val="00784312"/>
    <w:rsid w:val="0078452D"/>
    <w:rsid w:val="00784926"/>
    <w:rsid w:val="007849EB"/>
    <w:rsid w:val="00784B04"/>
    <w:rsid w:val="00784CD4"/>
    <w:rsid w:val="00784F2D"/>
    <w:rsid w:val="007851CC"/>
    <w:rsid w:val="0078525B"/>
    <w:rsid w:val="007852F2"/>
    <w:rsid w:val="00785312"/>
    <w:rsid w:val="0078541A"/>
    <w:rsid w:val="00785487"/>
    <w:rsid w:val="00785650"/>
    <w:rsid w:val="0078570D"/>
    <w:rsid w:val="007857F5"/>
    <w:rsid w:val="00785821"/>
    <w:rsid w:val="00785BA0"/>
    <w:rsid w:val="00785C8B"/>
    <w:rsid w:val="00785DBF"/>
    <w:rsid w:val="00785DFB"/>
    <w:rsid w:val="00785E31"/>
    <w:rsid w:val="00785F12"/>
    <w:rsid w:val="00785FBE"/>
    <w:rsid w:val="007862DB"/>
    <w:rsid w:val="00786395"/>
    <w:rsid w:val="007863FF"/>
    <w:rsid w:val="0078646C"/>
    <w:rsid w:val="00786502"/>
    <w:rsid w:val="0078655E"/>
    <w:rsid w:val="007865B3"/>
    <w:rsid w:val="0078662F"/>
    <w:rsid w:val="00786668"/>
    <w:rsid w:val="0078675D"/>
    <w:rsid w:val="00786781"/>
    <w:rsid w:val="007867F9"/>
    <w:rsid w:val="007869FE"/>
    <w:rsid w:val="00786DE2"/>
    <w:rsid w:val="00786FE1"/>
    <w:rsid w:val="0078729C"/>
    <w:rsid w:val="007872D4"/>
    <w:rsid w:val="007875CA"/>
    <w:rsid w:val="007875E8"/>
    <w:rsid w:val="007876DC"/>
    <w:rsid w:val="00787997"/>
    <w:rsid w:val="00787A10"/>
    <w:rsid w:val="00787A58"/>
    <w:rsid w:val="00787C2A"/>
    <w:rsid w:val="00787C76"/>
    <w:rsid w:val="00787FA8"/>
    <w:rsid w:val="00790018"/>
    <w:rsid w:val="0079018F"/>
    <w:rsid w:val="00790283"/>
    <w:rsid w:val="00790383"/>
    <w:rsid w:val="0079038B"/>
    <w:rsid w:val="00790406"/>
    <w:rsid w:val="007907BA"/>
    <w:rsid w:val="00790923"/>
    <w:rsid w:val="00790958"/>
    <w:rsid w:val="0079098B"/>
    <w:rsid w:val="00790B89"/>
    <w:rsid w:val="00790BB7"/>
    <w:rsid w:val="00790C24"/>
    <w:rsid w:val="00790C25"/>
    <w:rsid w:val="0079104E"/>
    <w:rsid w:val="00791233"/>
    <w:rsid w:val="00791242"/>
    <w:rsid w:val="00791308"/>
    <w:rsid w:val="00791691"/>
    <w:rsid w:val="007916D0"/>
    <w:rsid w:val="0079188C"/>
    <w:rsid w:val="0079188F"/>
    <w:rsid w:val="007919B1"/>
    <w:rsid w:val="00791AD0"/>
    <w:rsid w:val="00791B03"/>
    <w:rsid w:val="00791C73"/>
    <w:rsid w:val="00791F98"/>
    <w:rsid w:val="0079212E"/>
    <w:rsid w:val="007921C5"/>
    <w:rsid w:val="007922C6"/>
    <w:rsid w:val="007922CC"/>
    <w:rsid w:val="00792445"/>
    <w:rsid w:val="007925C1"/>
    <w:rsid w:val="007926BC"/>
    <w:rsid w:val="007926C2"/>
    <w:rsid w:val="007928CD"/>
    <w:rsid w:val="00792955"/>
    <w:rsid w:val="00792A7A"/>
    <w:rsid w:val="00792A97"/>
    <w:rsid w:val="00792AE5"/>
    <w:rsid w:val="00792C57"/>
    <w:rsid w:val="00793096"/>
    <w:rsid w:val="00793184"/>
    <w:rsid w:val="00793738"/>
    <w:rsid w:val="007937EA"/>
    <w:rsid w:val="00793DDB"/>
    <w:rsid w:val="00793F25"/>
    <w:rsid w:val="00793FEA"/>
    <w:rsid w:val="0079400F"/>
    <w:rsid w:val="00794155"/>
    <w:rsid w:val="007941F2"/>
    <w:rsid w:val="00794265"/>
    <w:rsid w:val="007944B4"/>
    <w:rsid w:val="007945F3"/>
    <w:rsid w:val="0079462D"/>
    <w:rsid w:val="007946A6"/>
    <w:rsid w:val="007946D8"/>
    <w:rsid w:val="00794840"/>
    <w:rsid w:val="0079488E"/>
    <w:rsid w:val="00794A5E"/>
    <w:rsid w:val="007950C4"/>
    <w:rsid w:val="00795547"/>
    <w:rsid w:val="0079562B"/>
    <w:rsid w:val="00795791"/>
    <w:rsid w:val="007957F5"/>
    <w:rsid w:val="00795AB5"/>
    <w:rsid w:val="00795AF1"/>
    <w:rsid w:val="00795D0E"/>
    <w:rsid w:val="00795DAB"/>
    <w:rsid w:val="00796106"/>
    <w:rsid w:val="00796426"/>
    <w:rsid w:val="007966C4"/>
    <w:rsid w:val="00796C5C"/>
    <w:rsid w:val="00796D26"/>
    <w:rsid w:val="00796DAB"/>
    <w:rsid w:val="007970BE"/>
    <w:rsid w:val="007974F4"/>
    <w:rsid w:val="00797714"/>
    <w:rsid w:val="00797796"/>
    <w:rsid w:val="00797927"/>
    <w:rsid w:val="00797970"/>
    <w:rsid w:val="00797BFA"/>
    <w:rsid w:val="00797F96"/>
    <w:rsid w:val="0079E278"/>
    <w:rsid w:val="007A01AF"/>
    <w:rsid w:val="007A01DC"/>
    <w:rsid w:val="007A0585"/>
    <w:rsid w:val="007A0630"/>
    <w:rsid w:val="007A064D"/>
    <w:rsid w:val="007A076A"/>
    <w:rsid w:val="007A0834"/>
    <w:rsid w:val="007A08C0"/>
    <w:rsid w:val="007A0B94"/>
    <w:rsid w:val="007A0D23"/>
    <w:rsid w:val="007A0EE2"/>
    <w:rsid w:val="007A102E"/>
    <w:rsid w:val="007A12A7"/>
    <w:rsid w:val="007A134E"/>
    <w:rsid w:val="007A1579"/>
    <w:rsid w:val="007A1609"/>
    <w:rsid w:val="007A1636"/>
    <w:rsid w:val="007A182F"/>
    <w:rsid w:val="007A1DC4"/>
    <w:rsid w:val="007A2254"/>
    <w:rsid w:val="007A2379"/>
    <w:rsid w:val="007A2563"/>
    <w:rsid w:val="007A25B8"/>
    <w:rsid w:val="007A267E"/>
    <w:rsid w:val="007A278F"/>
    <w:rsid w:val="007A2898"/>
    <w:rsid w:val="007A2C8A"/>
    <w:rsid w:val="007A2E1D"/>
    <w:rsid w:val="007A2ED7"/>
    <w:rsid w:val="007A33C0"/>
    <w:rsid w:val="007A343A"/>
    <w:rsid w:val="007A37C8"/>
    <w:rsid w:val="007A37FA"/>
    <w:rsid w:val="007A38ED"/>
    <w:rsid w:val="007A397A"/>
    <w:rsid w:val="007A3BD6"/>
    <w:rsid w:val="007A3C93"/>
    <w:rsid w:val="007A3DFE"/>
    <w:rsid w:val="007A3E18"/>
    <w:rsid w:val="007A3F15"/>
    <w:rsid w:val="007A3FFD"/>
    <w:rsid w:val="007A4244"/>
    <w:rsid w:val="007A43AC"/>
    <w:rsid w:val="007A4546"/>
    <w:rsid w:val="007A4999"/>
    <w:rsid w:val="007A4A7D"/>
    <w:rsid w:val="007A4AEF"/>
    <w:rsid w:val="007A4F8F"/>
    <w:rsid w:val="007A5408"/>
    <w:rsid w:val="007A556C"/>
    <w:rsid w:val="007A58CA"/>
    <w:rsid w:val="007A59A3"/>
    <w:rsid w:val="007A5C3C"/>
    <w:rsid w:val="007A5CDB"/>
    <w:rsid w:val="007A5DBB"/>
    <w:rsid w:val="007A5E1E"/>
    <w:rsid w:val="007A6077"/>
    <w:rsid w:val="007A6132"/>
    <w:rsid w:val="007A6139"/>
    <w:rsid w:val="007A6273"/>
    <w:rsid w:val="007A66DB"/>
    <w:rsid w:val="007A67F6"/>
    <w:rsid w:val="007A6C9F"/>
    <w:rsid w:val="007A6D05"/>
    <w:rsid w:val="007A6D9C"/>
    <w:rsid w:val="007A6F46"/>
    <w:rsid w:val="007A710F"/>
    <w:rsid w:val="007A715E"/>
    <w:rsid w:val="007A7262"/>
    <w:rsid w:val="007A73F0"/>
    <w:rsid w:val="007A74A6"/>
    <w:rsid w:val="007A7536"/>
    <w:rsid w:val="007A7A66"/>
    <w:rsid w:val="007A7A84"/>
    <w:rsid w:val="007A7E98"/>
    <w:rsid w:val="007A7F0F"/>
    <w:rsid w:val="007A7F84"/>
    <w:rsid w:val="007B0163"/>
    <w:rsid w:val="007B0298"/>
    <w:rsid w:val="007B035E"/>
    <w:rsid w:val="007B05D3"/>
    <w:rsid w:val="007B05EE"/>
    <w:rsid w:val="007B0759"/>
    <w:rsid w:val="007B0A58"/>
    <w:rsid w:val="007B0C75"/>
    <w:rsid w:val="007B0DC3"/>
    <w:rsid w:val="007B0F7A"/>
    <w:rsid w:val="007B0FF8"/>
    <w:rsid w:val="007B10CC"/>
    <w:rsid w:val="007B125D"/>
    <w:rsid w:val="007B1810"/>
    <w:rsid w:val="007B1B3E"/>
    <w:rsid w:val="007B1B4B"/>
    <w:rsid w:val="007B1F7C"/>
    <w:rsid w:val="007B2167"/>
    <w:rsid w:val="007B23CA"/>
    <w:rsid w:val="007B2648"/>
    <w:rsid w:val="007B292B"/>
    <w:rsid w:val="007B2966"/>
    <w:rsid w:val="007B2A15"/>
    <w:rsid w:val="007B2AA2"/>
    <w:rsid w:val="007B2C58"/>
    <w:rsid w:val="007B2E0B"/>
    <w:rsid w:val="007B2E6B"/>
    <w:rsid w:val="007B3014"/>
    <w:rsid w:val="007B31DB"/>
    <w:rsid w:val="007B3208"/>
    <w:rsid w:val="007B32AB"/>
    <w:rsid w:val="007B3304"/>
    <w:rsid w:val="007B3399"/>
    <w:rsid w:val="007B339C"/>
    <w:rsid w:val="007B34FE"/>
    <w:rsid w:val="007B3C01"/>
    <w:rsid w:val="007B3CAA"/>
    <w:rsid w:val="007B3D35"/>
    <w:rsid w:val="007B3E66"/>
    <w:rsid w:val="007B3ED5"/>
    <w:rsid w:val="007B4263"/>
    <w:rsid w:val="007B43FD"/>
    <w:rsid w:val="007B4B36"/>
    <w:rsid w:val="007B4C88"/>
    <w:rsid w:val="007B4D2E"/>
    <w:rsid w:val="007B4FB2"/>
    <w:rsid w:val="007B50AB"/>
    <w:rsid w:val="007B5159"/>
    <w:rsid w:val="007B5183"/>
    <w:rsid w:val="007B5524"/>
    <w:rsid w:val="007B59D0"/>
    <w:rsid w:val="007B5A6C"/>
    <w:rsid w:val="007B60D7"/>
    <w:rsid w:val="007B6219"/>
    <w:rsid w:val="007B6389"/>
    <w:rsid w:val="007B645C"/>
    <w:rsid w:val="007B682D"/>
    <w:rsid w:val="007B6869"/>
    <w:rsid w:val="007B6986"/>
    <w:rsid w:val="007B69A9"/>
    <w:rsid w:val="007B69E4"/>
    <w:rsid w:val="007B6A51"/>
    <w:rsid w:val="007B6B4A"/>
    <w:rsid w:val="007B6D78"/>
    <w:rsid w:val="007B74AE"/>
    <w:rsid w:val="007B750C"/>
    <w:rsid w:val="007B75AA"/>
    <w:rsid w:val="007B783D"/>
    <w:rsid w:val="007B7B2C"/>
    <w:rsid w:val="007B7D79"/>
    <w:rsid w:val="007B7DBE"/>
    <w:rsid w:val="007C037C"/>
    <w:rsid w:val="007C03DA"/>
    <w:rsid w:val="007C053F"/>
    <w:rsid w:val="007C05B0"/>
    <w:rsid w:val="007C0620"/>
    <w:rsid w:val="007C07EB"/>
    <w:rsid w:val="007C0A22"/>
    <w:rsid w:val="007C0AA9"/>
    <w:rsid w:val="007C0AD3"/>
    <w:rsid w:val="007C0D32"/>
    <w:rsid w:val="007C0F25"/>
    <w:rsid w:val="007C1086"/>
    <w:rsid w:val="007C1488"/>
    <w:rsid w:val="007C16C7"/>
    <w:rsid w:val="007C1701"/>
    <w:rsid w:val="007C172F"/>
    <w:rsid w:val="007C17D3"/>
    <w:rsid w:val="007C18D4"/>
    <w:rsid w:val="007C1B9E"/>
    <w:rsid w:val="007C1CB7"/>
    <w:rsid w:val="007C1F99"/>
    <w:rsid w:val="007C20C4"/>
    <w:rsid w:val="007C2138"/>
    <w:rsid w:val="007C22C7"/>
    <w:rsid w:val="007C247B"/>
    <w:rsid w:val="007C25D9"/>
    <w:rsid w:val="007C25DE"/>
    <w:rsid w:val="007C26A1"/>
    <w:rsid w:val="007C2725"/>
    <w:rsid w:val="007C2946"/>
    <w:rsid w:val="007C2C76"/>
    <w:rsid w:val="007C2CE6"/>
    <w:rsid w:val="007C2DDA"/>
    <w:rsid w:val="007C3290"/>
    <w:rsid w:val="007C36C5"/>
    <w:rsid w:val="007C3847"/>
    <w:rsid w:val="007C3A4C"/>
    <w:rsid w:val="007C3AC6"/>
    <w:rsid w:val="007C3CA0"/>
    <w:rsid w:val="007C3D61"/>
    <w:rsid w:val="007C3DCA"/>
    <w:rsid w:val="007C3FD2"/>
    <w:rsid w:val="007C40CB"/>
    <w:rsid w:val="007C42B3"/>
    <w:rsid w:val="007C4362"/>
    <w:rsid w:val="007C4AC7"/>
    <w:rsid w:val="007C4BF3"/>
    <w:rsid w:val="007C4D70"/>
    <w:rsid w:val="007C4F18"/>
    <w:rsid w:val="007C4F61"/>
    <w:rsid w:val="007C5128"/>
    <w:rsid w:val="007C51E5"/>
    <w:rsid w:val="007C51E7"/>
    <w:rsid w:val="007C51F2"/>
    <w:rsid w:val="007C5458"/>
    <w:rsid w:val="007C546B"/>
    <w:rsid w:val="007C54FA"/>
    <w:rsid w:val="007C5661"/>
    <w:rsid w:val="007C5A14"/>
    <w:rsid w:val="007C5BDF"/>
    <w:rsid w:val="007C5DB5"/>
    <w:rsid w:val="007C5DF7"/>
    <w:rsid w:val="007C5E88"/>
    <w:rsid w:val="007C5FF4"/>
    <w:rsid w:val="007C615E"/>
    <w:rsid w:val="007C625E"/>
    <w:rsid w:val="007C6515"/>
    <w:rsid w:val="007C6704"/>
    <w:rsid w:val="007C6734"/>
    <w:rsid w:val="007C67EC"/>
    <w:rsid w:val="007C68B8"/>
    <w:rsid w:val="007C6A44"/>
    <w:rsid w:val="007C6B29"/>
    <w:rsid w:val="007C6BFE"/>
    <w:rsid w:val="007C6C5A"/>
    <w:rsid w:val="007C6C73"/>
    <w:rsid w:val="007C6D17"/>
    <w:rsid w:val="007C6DE1"/>
    <w:rsid w:val="007C6F18"/>
    <w:rsid w:val="007C7202"/>
    <w:rsid w:val="007C74D4"/>
    <w:rsid w:val="007C7A05"/>
    <w:rsid w:val="007C7D64"/>
    <w:rsid w:val="007C7D9C"/>
    <w:rsid w:val="007D0003"/>
    <w:rsid w:val="007D0087"/>
    <w:rsid w:val="007D0108"/>
    <w:rsid w:val="007D0150"/>
    <w:rsid w:val="007D059A"/>
    <w:rsid w:val="007D06B3"/>
    <w:rsid w:val="007D092A"/>
    <w:rsid w:val="007D0B6E"/>
    <w:rsid w:val="007D0B7D"/>
    <w:rsid w:val="007D0CEA"/>
    <w:rsid w:val="007D0D98"/>
    <w:rsid w:val="007D0E0F"/>
    <w:rsid w:val="007D0E2B"/>
    <w:rsid w:val="007D0E5B"/>
    <w:rsid w:val="007D0F96"/>
    <w:rsid w:val="007D1081"/>
    <w:rsid w:val="007D108D"/>
    <w:rsid w:val="007D1140"/>
    <w:rsid w:val="007D11A8"/>
    <w:rsid w:val="007D1247"/>
    <w:rsid w:val="007D140D"/>
    <w:rsid w:val="007D15F8"/>
    <w:rsid w:val="007D1881"/>
    <w:rsid w:val="007D1A54"/>
    <w:rsid w:val="007D1DB3"/>
    <w:rsid w:val="007D1E05"/>
    <w:rsid w:val="007D1E42"/>
    <w:rsid w:val="007D1E62"/>
    <w:rsid w:val="007D21A3"/>
    <w:rsid w:val="007D21E1"/>
    <w:rsid w:val="007D23FB"/>
    <w:rsid w:val="007D2595"/>
    <w:rsid w:val="007D25D1"/>
    <w:rsid w:val="007D27E2"/>
    <w:rsid w:val="007D2882"/>
    <w:rsid w:val="007D289F"/>
    <w:rsid w:val="007D2E7D"/>
    <w:rsid w:val="007D310D"/>
    <w:rsid w:val="007D3257"/>
    <w:rsid w:val="007D3345"/>
    <w:rsid w:val="007D3474"/>
    <w:rsid w:val="007D3762"/>
    <w:rsid w:val="007D37B2"/>
    <w:rsid w:val="007D3858"/>
    <w:rsid w:val="007D39CD"/>
    <w:rsid w:val="007D3B3C"/>
    <w:rsid w:val="007D3CCB"/>
    <w:rsid w:val="007D425B"/>
    <w:rsid w:val="007D435D"/>
    <w:rsid w:val="007D4558"/>
    <w:rsid w:val="007D46E7"/>
    <w:rsid w:val="007D48CE"/>
    <w:rsid w:val="007D4B4B"/>
    <w:rsid w:val="007D4CDD"/>
    <w:rsid w:val="007D4EEA"/>
    <w:rsid w:val="007D528D"/>
    <w:rsid w:val="007D5608"/>
    <w:rsid w:val="007D56B7"/>
    <w:rsid w:val="007D57D6"/>
    <w:rsid w:val="007D57F0"/>
    <w:rsid w:val="007D5BF6"/>
    <w:rsid w:val="007D5C6C"/>
    <w:rsid w:val="007D5D06"/>
    <w:rsid w:val="007D609A"/>
    <w:rsid w:val="007D62E8"/>
    <w:rsid w:val="007D6405"/>
    <w:rsid w:val="007D6536"/>
    <w:rsid w:val="007D653C"/>
    <w:rsid w:val="007D67F4"/>
    <w:rsid w:val="007D6C45"/>
    <w:rsid w:val="007D6CA8"/>
    <w:rsid w:val="007D6EA3"/>
    <w:rsid w:val="007D6F36"/>
    <w:rsid w:val="007D6F74"/>
    <w:rsid w:val="007D71B5"/>
    <w:rsid w:val="007D73F6"/>
    <w:rsid w:val="007D7448"/>
    <w:rsid w:val="007D7666"/>
    <w:rsid w:val="007D7974"/>
    <w:rsid w:val="007D798F"/>
    <w:rsid w:val="007D7A2B"/>
    <w:rsid w:val="007D7A2C"/>
    <w:rsid w:val="007D7C7A"/>
    <w:rsid w:val="007D7D61"/>
    <w:rsid w:val="007D7DDA"/>
    <w:rsid w:val="007D7DDF"/>
    <w:rsid w:val="007D7F42"/>
    <w:rsid w:val="007D7FC0"/>
    <w:rsid w:val="007E0046"/>
    <w:rsid w:val="007E00AB"/>
    <w:rsid w:val="007E06C7"/>
    <w:rsid w:val="007E07CF"/>
    <w:rsid w:val="007E0A0B"/>
    <w:rsid w:val="007E0A35"/>
    <w:rsid w:val="007E0AA2"/>
    <w:rsid w:val="007E0E38"/>
    <w:rsid w:val="007E0FCF"/>
    <w:rsid w:val="007E1021"/>
    <w:rsid w:val="007E102A"/>
    <w:rsid w:val="007E1283"/>
    <w:rsid w:val="007E1296"/>
    <w:rsid w:val="007E12FD"/>
    <w:rsid w:val="007E1480"/>
    <w:rsid w:val="007E16E1"/>
    <w:rsid w:val="007E1727"/>
    <w:rsid w:val="007E1905"/>
    <w:rsid w:val="007E1984"/>
    <w:rsid w:val="007E1B13"/>
    <w:rsid w:val="007E1CAA"/>
    <w:rsid w:val="007E1CB2"/>
    <w:rsid w:val="007E1CFD"/>
    <w:rsid w:val="007E1FD2"/>
    <w:rsid w:val="007E1FD3"/>
    <w:rsid w:val="007E214E"/>
    <w:rsid w:val="007E24E3"/>
    <w:rsid w:val="007E263B"/>
    <w:rsid w:val="007E2682"/>
    <w:rsid w:val="007E26F8"/>
    <w:rsid w:val="007E2798"/>
    <w:rsid w:val="007E2A2E"/>
    <w:rsid w:val="007E2A51"/>
    <w:rsid w:val="007E2A71"/>
    <w:rsid w:val="007E2D22"/>
    <w:rsid w:val="007E2D31"/>
    <w:rsid w:val="007E2E40"/>
    <w:rsid w:val="007E348E"/>
    <w:rsid w:val="007E3667"/>
    <w:rsid w:val="007E3703"/>
    <w:rsid w:val="007E378F"/>
    <w:rsid w:val="007E385C"/>
    <w:rsid w:val="007E38A1"/>
    <w:rsid w:val="007E3F0C"/>
    <w:rsid w:val="007E4415"/>
    <w:rsid w:val="007E4480"/>
    <w:rsid w:val="007E44B4"/>
    <w:rsid w:val="007E456D"/>
    <w:rsid w:val="007E45B2"/>
    <w:rsid w:val="007E460E"/>
    <w:rsid w:val="007E46E2"/>
    <w:rsid w:val="007E4877"/>
    <w:rsid w:val="007E4917"/>
    <w:rsid w:val="007E4CBF"/>
    <w:rsid w:val="007E4E1F"/>
    <w:rsid w:val="007E4EA1"/>
    <w:rsid w:val="007E5164"/>
    <w:rsid w:val="007E52D3"/>
    <w:rsid w:val="007E539F"/>
    <w:rsid w:val="007E55E8"/>
    <w:rsid w:val="007E56FA"/>
    <w:rsid w:val="007E589C"/>
    <w:rsid w:val="007E59EE"/>
    <w:rsid w:val="007E5A43"/>
    <w:rsid w:val="007E5DAC"/>
    <w:rsid w:val="007E5E29"/>
    <w:rsid w:val="007E5EC7"/>
    <w:rsid w:val="007E5F24"/>
    <w:rsid w:val="007E64AA"/>
    <w:rsid w:val="007E64B0"/>
    <w:rsid w:val="007E66EC"/>
    <w:rsid w:val="007E675C"/>
    <w:rsid w:val="007E696F"/>
    <w:rsid w:val="007E6D3D"/>
    <w:rsid w:val="007E6DB8"/>
    <w:rsid w:val="007E6EA1"/>
    <w:rsid w:val="007E6FEE"/>
    <w:rsid w:val="007E7038"/>
    <w:rsid w:val="007E71DA"/>
    <w:rsid w:val="007E7292"/>
    <w:rsid w:val="007E7A4F"/>
    <w:rsid w:val="007E7A75"/>
    <w:rsid w:val="007E7B27"/>
    <w:rsid w:val="007E7B96"/>
    <w:rsid w:val="007E7BC0"/>
    <w:rsid w:val="007E7C0E"/>
    <w:rsid w:val="007E7DA4"/>
    <w:rsid w:val="007E7DE0"/>
    <w:rsid w:val="007E7E20"/>
    <w:rsid w:val="007E7EB0"/>
    <w:rsid w:val="007E7F9D"/>
    <w:rsid w:val="007E7FBF"/>
    <w:rsid w:val="007ED893"/>
    <w:rsid w:val="007F0164"/>
    <w:rsid w:val="007F01D9"/>
    <w:rsid w:val="007F0506"/>
    <w:rsid w:val="007F054D"/>
    <w:rsid w:val="007F089B"/>
    <w:rsid w:val="007F090A"/>
    <w:rsid w:val="007F0997"/>
    <w:rsid w:val="007F09D1"/>
    <w:rsid w:val="007F0A81"/>
    <w:rsid w:val="007F0D71"/>
    <w:rsid w:val="007F0FE0"/>
    <w:rsid w:val="007F121A"/>
    <w:rsid w:val="007F12ED"/>
    <w:rsid w:val="007F13E7"/>
    <w:rsid w:val="007F13F6"/>
    <w:rsid w:val="007F1417"/>
    <w:rsid w:val="007F147F"/>
    <w:rsid w:val="007F1A4E"/>
    <w:rsid w:val="007F1DB3"/>
    <w:rsid w:val="007F1FD4"/>
    <w:rsid w:val="007F2369"/>
    <w:rsid w:val="007F24B5"/>
    <w:rsid w:val="007F2772"/>
    <w:rsid w:val="007F2857"/>
    <w:rsid w:val="007F2952"/>
    <w:rsid w:val="007F2A52"/>
    <w:rsid w:val="007F2A7B"/>
    <w:rsid w:val="007F2C91"/>
    <w:rsid w:val="007F2EF0"/>
    <w:rsid w:val="007F3040"/>
    <w:rsid w:val="007F309C"/>
    <w:rsid w:val="007F30BF"/>
    <w:rsid w:val="007F3184"/>
    <w:rsid w:val="007F325F"/>
    <w:rsid w:val="007F35C3"/>
    <w:rsid w:val="007F35EC"/>
    <w:rsid w:val="007F390D"/>
    <w:rsid w:val="007F3A93"/>
    <w:rsid w:val="007F3AAC"/>
    <w:rsid w:val="007F3B72"/>
    <w:rsid w:val="007F3C5D"/>
    <w:rsid w:val="007F3D09"/>
    <w:rsid w:val="007F3DB0"/>
    <w:rsid w:val="007F3DE7"/>
    <w:rsid w:val="007F465D"/>
    <w:rsid w:val="007F486E"/>
    <w:rsid w:val="007F4959"/>
    <w:rsid w:val="007F4995"/>
    <w:rsid w:val="007F4BF0"/>
    <w:rsid w:val="007F4E4E"/>
    <w:rsid w:val="007F4FCF"/>
    <w:rsid w:val="007F5470"/>
    <w:rsid w:val="007F549A"/>
    <w:rsid w:val="007F5531"/>
    <w:rsid w:val="007F5553"/>
    <w:rsid w:val="007F564C"/>
    <w:rsid w:val="007F5984"/>
    <w:rsid w:val="007F5A89"/>
    <w:rsid w:val="007F5B46"/>
    <w:rsid w:val="007F5B90"/>
    <w:rsid w:val="007F5D79"/>
    <w:rsid w:val="007F6003"/>
    <w:rsid w:val="007F609A"/>
    <w:rsid w:val="007F60C1"/>
    <w:rsid w:val="007F61D1"/>
    <w:rsid w:val="007F6412"/>
    <w:rsid w:val="007F67FC"/>
    <w:rsid w:val="007F6A3E"/>
    <w:rsid w:val="007F6C68"/>
    <w:rsid w:val="007F6C70"/>
    <w:rsid w:val="007F6D88"/>
    <w:rsid w:val="007F6EAD"/>
    <w:rsid w:val="007F6EBC"/>
    <w:rsid w:val="007F705A"/>
    <w:rsid w:val="007F728B"/>
    <w:rsid w:val="007F72BC"/>
    <w:rsid w:val="007F760B"/>
    <w:rsid w:val="007F7A34"/>
    <w:rsid w:val="007F7BF8"/>
    <w:rsid w:val="007F7C4A"/>
    <w:rsid w:val="00800228"/>
    <w:rsid w:val="0080027F"/>
    <w:rsid w:val="0080052F"/>
    <w:rsid w:val="00800679"/>
    <w:rsid w:val="008007A7"/>
    <w:rsid w:val="00800911"/>
    <w:rsid w:val="00800F93"/>
    <w:rsid w:val="0080123A"/>
    <w:rsid w:val="008012EF"/>
    <w:rsid w:val="00801388"/>
    <w:rsid w:val="00801541"/>
    <w:rsid w:val="00801594"/>
    <w:rsid w:val="008016CE"/>
    <w:rsid w:val="00801C0B"/>
    <w:rsid w:val="00801D98"/>
    <w:rsid w:val="00802126"/>
    <w:rsid w:val="00802289"/>
    <w:rsid w:val="00802519"/>
    <w:rsid w:val="008027CB"/>
    <w:rsid w:val="00802858"/>
    <w:rsid w:val="008029ED"/>
    <w:rsid w:val="00802B03"/>
    <w:rsid w:val="00802BE3"/>
    <w:rsid w:val="00802CA6"/>
    <w:rsid w:val="00803161"/>
    <w:rsid w:val="00803271"/>
    <w:rsid w:val="0080331C"/>
    <w:rsid w:val="00803465"/>
    <w:rsid w:val="00803514"/>
    <w:rsid w:val="008035A6"/>
    <w:rsid w:val="008037E0"/>
    <w:rsid w:val="00803C02"/>
    <w:rsid w:val="00804324"/>
    <w:rsid w:val="008043EB"/>
    <w:rsid w:val="008044E6"/>
    <w:rsid w:val="00804585"/>
    <w:rsid w:val="008045BD"/>
    <w:rsid w:val="008046AF"/>
    <w:rsid w:val="008049B7"/>
    <w:rsid w:val="00804CFF"/>
    <w:rsid w:val="00804D1B"/>
    <w:rsid w:val="00804F81"/>
    <w:rsid w:val="00804FCF"/>
    <w:rsid w:val="0080504B"/>
    <w:rsid w:val="008050AE"/>
    <w:rsid w:val="00805334"/>
    <w:rsid w:val="008054EF"/>
    <w:rsid w:val="0080554B"/>
    <w:rsid w:val="00805571"/>
    <w:rsid w:val="008056A6"/>
    <w:rsid w:val="008057F2"/>
    <w:rsid w:val="0080582D"/>
    <w:rsid w:val="0080584E"/>
    <w:rsid w:val="0080598C"/>
    <w:rsid w:val="00805ACC"/>
    <w:rsid w:val="00805D1E"/>
    <w:rsid w:val="00805DFF"/>
    <w:rsid w:val="00806227"/>
    <w:rsid w:val="00806308"/>
    <w:rsid w:val="00806316"/>
    <w:rsid w:val="008063A7"/>
    <w:rsid w:val="008063C2"/>
    <w:rsid w:val="0080655C"/>
    <w:rsid w:val="00806843"/>
    <w:rsid w:val="008068D1"/>
    <w:rsid w:val="00806A41"/>
    <w:rsid w:val="00806B88"/>
    <w:rsid w:val="00806D1B"/>
    <w:rsid w:val="00806DD9"/>
    <w:rsid w:val="00806FB6"/>
    <w:rsid w:val="008070A5"/>
    <w:rsid w:val="00807140"/>
    <w:rsid w:val="0080719F"/>
    <w:rsid w:val="008072DD"/>
    <w:rsid w:val="00807307"/>
    <w:rsid w:val="00807335"/>
    <w:rsid w:val="00807375"/>
    <w:rsid w:val="00807470"/>
    <w:rsid w:val="008075AD"/>
    <w:rsid w:val="00807930"/>
    <w:rsid w:val="00807A4E"/>
    <w:rsid w:val="00807E07"/>
    <w:rsid w:val="00807E97"/>
    <w:rsid w:val="00810192"/>
    <w:rsid w:val="00810377"/>
    <w:rsid w:val="008104C3"/>
    <w:rsid w:val="008105EA"/>
    <w:rsid w:val="00810693"/>
    <w:rsid w:val="00810694"/>
    <w:rsid w:val="00810722"/>
    <w:rsid w:val="00810747"/>
    <w:rsid w:val="0081076C"/>
    <w:rsid w:val="008107E9"/>
    <w:rsid w:val="008107F8"/>
    <w:rsid w:val="00810A08"/>
    <w:rsid w:val="00810EA9"/>
    <w:rsid w:val="008110B6"/>
    <w:rsid w:val="008110DB"/>
    <w:rsid w:val="008111EF"/>
    <w:rsid w:val="00811412"/>
    <w:rsid w:val="0081147A"/>
    <w:rsid w:val="00811589"/>
    <w:rsid w:val="00811961"/>
    <w:rsid w:val="00811B8C"/>
    <w:rsid w:val="00811C12"/>
    <w:rsid w:val="00811CAE"/>
    <w:rsid w:val="00811E4F"/>
    <w:rsid w:val="00811E6D"/>
    <w:rsid w:val="00811EE7"/>
    <w:rsid w:val="00811F4F"/>
    <w:rsid w:val="00811F70"/>
    <w:rsid w:val="008120D9"/>
    <w:rsid w:val="00812189"/>
    <w:rsid w:val="0081219E"/>
    <w:rsid w:val="008121ED"/>
    <w:rsid w:val="00812232"/>
    <w:rsid w:val="00812278"/>
    <w:rsid w:val="00812375"/>
    <w:rsid w:val="00812535"/>
    <w:rsid w:val="00812551"/>
    <w:rsid w:val="00812575"/>
    <w:rsid w:val="00812584"/>
    <w:rsid w:val="008125C1"/>
    <w:rsid w:val="008126C4"/>
    <w:rsid w:val="008127EC"/>
    <w:rsid w:val="008127FC"/>
    <w:rsid w:val="00813111"/>
    <w:rsid w:val="00813352"/>
    <w:rsid w:val="008133A5"/>
    <w:rsid w:val="00813457"/>
    <w:rsid w:val="00813587"/>
    <w:rsid w:val="008137AD"/>
    <w:rsid w:val="0081383F"/>
    <w:rsid w:val="0081399C"/>
    <w:rsid w:val="008139AC"/>
    <w:rsid w:val="00813AED"/>
    <w:rsid w:val="00813C51"/>
    <w:rsid w:val="00813CAC"/>
    <w:rsid w:val="00813D13"/>
    <w:rsid w:val="00813E68"/>
    <w:rsid w:val="00813F09"/>
    <w:rsid w:val="00813FB2"/>
    <w:rsid w:val="00813FF8"/>
    <w:rsid w:val="0081418B"/>
    <w:rsid w:val="0081422C"/>
    <w:rsid w:val="008143B6"/>
    <w:rsid w:val="0081499F"/>
    <w:rsid w:val="00814C43"/>
    <w:rsid w:val="00814D11"/>
    <w:rsid w:val="00814DF1"/>
    <w:rsid w:val="00814DF6"/>
    <w:rsid w:val="00814E2C"/>
    <w:rsid w:val="008152CB"/>
    <w:rsid w:val="00815335"/>
    <w:rsid w:val="00815579"/>
    <w:rsid w:val="00815633"/>
    <w:rsid w:val="008156A6"/>
    <w:rsid w:val="0081572F"/>
    <w:rsid w:val="0081579B"/>
    <w:rsid w:val="008157D7"/>
    <w:rsid w:val="008158E7"/>
    <w:rsid w:val="0081599B"/>
    <w:rsid w:val="00815DA2"/>
    <w:rsid w:val="00815F35"/>
    <w:rsid w:val="008160B0"/>
    <w:rsid w:val="008160CB"/>
    <w:rsid w:val="008160DD"/>
    <w:rsid w:val="00816225"/>
    <w:rsid w:val="008163DC"/>
    <w:rsid w:val="008165D6"/>
    <w:rsid w:val="0081666D"/>
    <w:rsid w:val="008168E3"/>
    <w:rsid w:val="008168E6"/>
    <w:rsid w:val="00816C52"/>
    <w:rsid w:val="00816CF6"/>
    <w:rsid w:val="00816D23"/>
    <w:rsid w:val="00816D2D"/>
    <w:rsid w:val="00816FA2"/>
    <w:rsid w:val="008171AD"/>
    <w:rsid w:val="008171DF"/>
    <w:rsid w:val="008174EA"/>
    <w:rsid w:val="00817737"/>
    <w:rsid w:val="008177DC"/>
    <w:rsid w:val="00817867"/>
    <w:rsid w:val="00817B4C"/>
    <w:rsid w:val="00817BA5"/>
    <w:rsid w:val="00817C74"/>
    <w:rsid w:val="00817D77"/>
    <w:rsid w:val="00817E83"/>
    <w:rsid w:val="008200A7"/>
    <w:rsid w:val="0082018E"/>
    <w:rsid w:val="008202B3"/>
    <w:rsid w:val="00820302"/>
    <w:rsid w:val="008204F8"/>
    <w:rsid w:val="008205BA"/>
    <w:rsid w:val="00820610"/>
    <w:rsid w:val="0082072C"/>
    <w:rsid w:val="00820BE8"/>
    <w:rsid w:val="00820CE8"/>
    <w:rsid w:val="00820F6D"/>
    <w:rsid w:val="0082136D"/>
    <w:rsid w:val="00821497"/>
    <w:rsid w:val="0082156A"/>
    <w:rsid w:val="00821631"/>
    <w:rsid w:val="00821947"/>
    <w:rsid w:val="00821C2F"/>
    <w:rsid w:val="00821D5B"/>
    <w:rsid w:val="00821EE2"/>
    <w:rsid w:val="00821EFF"/>
    <w:rsid w:val="00821F66"/>
    <w:rsid w:val="00822040"/>
    <w:rsid w:val="008221C7"/>
    <w:rsid w:val="008221EF"/>
    <w:rsid w:val="008226AA"/>
    <w:rsid w:val="008227CE"/>
    <w:rsid w:val="00822844"/>
    <w:rsid w:val="00822B8A"/>
    <w:rsid w:val="00822BA6"/>
    <w:rsid w:val="00822BDF"/>
    <w:rsid w:val="00822E6C"/>
    <w:rsid w:val="00822FCC"/>
    <w:rsid w:val="00823303"/>
    <w:rsid w:val="0082331C"/>
    <w:rsid w:val="00823559"/>
    <w:rsid w:val="0082357F"/>
    <w:rsid w:val="00823806"/>
    <w:rsid w:val="008238AC"/>
    <w:rsid w:val="00823B2C"/>
    <w:rsid w:val="00823E09"/>
    <w:rsid w:val="00823F3C"/>
    <w:rsid w:val="00823FFE"/>
    <w:rsid w:val="00824264"/>
    <w:rsid w:val="00824345"/>
    <w:rsid w:val="0082439B"/>
    <w:rsid w:val="008248B3"/>
    <w:rsid w:val="00824C59"/>
    <w:rsid w:val="00824D41"/>
    <w:rsid w:val="00824DAD"/>
    <w:rsid w:val="00824DB6"/>
    <w:rsid w:val="00824FC1"/>
    <w:rsid w:val="00825155"/>
    <w:rsid w:val="00825185"/>
    <w:rsid w:val="008251CA"/>
    <w:rsid w:val="008253A1"/>
    <w:rsid w:val="0082564E"/>
    <w:rsid w:val="008257E3"/>
    <w:rsid w:val="00825D7D"/>
    <w:rsid w:val="00825F6C"/>
    <w:rsid w:val="00826333"/>
    <w:rsid w:val="00826343"/>
    <w:rsid w:val="008263F2"/>
    <w:rsid w:val="00826437"/>
    <w:rsid w:val="008264DE"/>
    <w:rsid w:val="008266B8"/>
    <w:rsid w:val="0082680D"/>
    <w:rsid w:val="0082686D"/>
    <w:rsid w:val="00826A37"/>
    <w:rsid w:val="00826CD2"/>
    <w:rsid w:val="00826E35"/>
    <w:rsid w:val="00826E79"/>
    <w:rsid w:val="00826E8A"/>
    <w:rsid w:val="0082702A"/>
    <w:rsid w:val="0082707B"/>
    <w:rsid w:val="008271A1"/>
    <w:rsid w:val="0082723C"/>
    <w:rsid w:val="008276D0"/>
    <w:rsid w:val="0082789C"/>
    <w:rsid w:val="00827A12"/>
    <w:rsid w:val="00827A6C"/>
    <w:rsid w:val="00827AF6"/>
    <w:rsid w:val="00827BAB"/>
    <w:rsid w:val="00827BDE"/>
    <w:rsid w:val="00827F0D"/>
    <w:rsid w:val="00830047"/>
    <w:rsid w:val="0083006D"/>
    <w:rsid w:val="00830081"/>
    <w:rsid w:val="00830362"/>
    <w:rsid w:val="00830383"/>
    <w:rsid w:val="008304EC"/>
    <w:rsid w:val="00830624"/>
    <w:rsid w:val="0083066E"/>
    <w:rsid w:val="00830750"/>
    <w:rsid w:val="0083084A"/>
    <w:rsid w:val="008308AF"/>
    <w:rsid w:val="008308D6"/>
    <w:rsid w:val="00830CC8"/>
    <w:rsid w:val="00830DB7"/>
    <w:rsid w:val="00831101"/>
    <w:rsid w:val="008311E4"/>
    <w:rsid w:val="00831224"/>
    <w:rsid w:val="00831235"/>
    <w:rsid w:val="00831427"/>
    <w:rsid w:val="008317C4"/>
    <w:rsid w:val="008317C6"/>
    <w:rsid w:val="00831D89"/>
    <w:rsid w:val="00832433"/>
    <w:rsid w:val="00832598"/>
    <w:rsid w:val="008327F9"/>
    <w:rsid w:val="008328D4"/>
    <w:rsid w:val="00832FE9"/>
    <w:rsid w:val="0083311A"/>
    <w:rsid w:val="0083316A"/>
    <w:rsid w:val="008334E3"/>
    <w:rsid w:val="0083350F"/>
    <w:rsid w:val="008335E2"/>
    <w:rsid w:val="0083375C"/>
    <w:rsid w:val="00833ADF"/>
    <w:rsid w:val="00833BC8"/>
    <w:rsid w:val="00833E89"/>
    <w:rsid w:val="00833F29"/>
    <w:rsid w:val="00833F2D"/>
    <w:rsid w:val="00834146"/>
    <w:rsid w:val="0083428E"/>
    <w:rsid w:val="0083435B"/>
    <w:rsid w:val="00834780"/>
    <w:rsid w:val="00834894"/>
    <w:rsid w:val="00834B1C"/>
    <w:rsid w:val="00834B1D"/>
    <w:rsid w:val="00834B77"/>
    <w:rsid w:val="00834C6C"/>
    <w:rsid w:val="00834CE5"/>
    <w:rsid w:val="00834E87"/>
    <w:rsid w:val="00835018"/>
    <w:rsid w:val="008350F2"/>
    <w:rsid w:val="0083540A"/>
    <w:rsid w:val="008354C8"/>
    <w:rsid w:val="00835511"/>
    <w:rsid w:val="00835544"/>
    <w:rsid w:val="00835674"/>
    <w:rsid w:val="0083599B"/>
    <w:rsid w:val="00835A4D"/>
    <w:rsid w:val="00835AB6"/>
    <w:rsid w:val="00835BC9"/>
    <w:rsid w:val="00835D41"/>
    <w:rsid w:val="00835D71"/>
    <w:rsid w:val="0083623F"/>
    <w:rsid w:val="0083632F"/>
    <w:rsid w:val="008364BF"/>
    <w:rsid w:val="008366E9"/>
    <w:rsid w:val="00836B8E"/>
    <w:rsid w:val="00836DC7"/>
    <w:rsid w:val="00837083"/>
    <w:rsid w:val="00837165"/>
    <w:rsid w:val="008372B3"/>
    <w:rsid w:val="008372E6"/>
    <w:rsid w:val="008373E1"/>
    <w:rsid w:val="0083748D"/>
    <w:rsid w:val="008376F7"/>
    <w:rsid w:val="0083779B"/>
    <w:rsid w:val="00837F9C"/>
    <w:rsid w:val="00840061"/>
    <w:rsid w:val="008400ED"/>
    <w:rsid w:val="0084032C"/>
    <w:rsid w:val="008404A7"/>
    <w:rsid w:val="00840556"/>
    <w:rsid w:val="00840594"/>
    <w:rsid w:val="00840775"/>
    <w:rsid w:val="008408DD"/>
    <w:rsid w:val="00840B18"/>
    <w:rsid w:val="00840B1C"/>
    <w:rsid w:val="00840D07"/>
    <w:rsid w:val="00840D62"/>
    <w:rsid w:val="00840D63"/>
    <w:rsid w:val="00840D83"/>
    <w:rsid w:val="00840DF2"/>
    <w:rsid w:val="00841268"/>
    <w:rsid w:val="008417E4"/>
    <w:rsid w:val="0084180B"/>
    <w:rsid w:val="00841AD0"/>
    <w:rsid w:val="00841C9F"/>
    <w:rsid w:val="00841FE0"/>
    <w:rsid w:val="00841FE6"/>
    <w:rsid w:val="0084202B"/>
    <w:rsid w:val="00842348"/>
    <w:rsid w:val="00842624"/>
    <w:rsid w:val="0084289B"/>
    <w:rsid w:val="00842C1F"/>
    <w:rsid w:val="00842CA6"/>
    <w:rsid w:val="00843012"/>
    <w:rsid w:val="00843114"/>
    <w:rsid w:val="008432C8"/>
    <w:rsid w:val="008432D1"/>
    <w:rsid w:val="008433BD"/>
    <w:rsid w:val="008433C6"/>
    <w:rsid w:val="0084369D"/>
    <w:rsid w:val="00843847"/>
    <w:rsid w:val="00843CCF"/>
    <w:rsid w:val="00843CE2"/>
    <w:rsid w:val="00843FAF"/>
    <w:rsid w:val="0084424F"/>
    <w:rsid w:val="008442E2"/>
    <w:rsid w:val="008443F7"/>
    <w:rsid w:val="00844773"/>
    <w:rsid w:val="0084480F"/>
    <w:rsid w:val="00844A87"/>
    <w:rsid w:val="00844B26"/>
    <w:rsid w:val="00844B6D"/>
    <w:rsid w:val="00844C10"/>
    <w:rsid w:val="00844C44"/>
    <w:rsid w:val="00844E3B"/>
    <w:rsid w:val="00844E88"/>
    <w:rsid w:val="00844EC9"/>
    <w:rsid w:val="00844F9B"/>
    <w:rsid w:val="00844FFA"/>
    <w:rsid w:val="0084504E"/>
    <w:rsid w:val="008450AD"/>
    <w:rsid w:val="00845194"/>
    <w:rsid w:val="0084540C"/>
    <w:rsid w:val="008454C0"/>
    <w:rsid w:val="008456C3"/>
    <w:rsid w:val="00845ADD"/>
    <w:rsid w:val="00845D53"/>
    <w:rsid w:val="00845E4E"/>
    <w:rsid w:val="00846200"/>
    <w:rsid w:val="008463DE"/>
    <w:rsid w:val="008468EB"/>
    <w:rsid w:val="00846ADF"/>
    <w:rsid w:val="00846B98"/>
    <w:rsid w:val="00846EB1"/>
    <w:rsid w:val="00846F9D"/>
    <w:rsid w:val="00847083"/>
    <w:rsid w:val="008470F8"/>
    <w:rsid w:val="008473B1"/>
    <w:rsid w:val="008473CC"/>
    <w:rsid w:val="0084753D"/>
    <w:rsid w:val="008479E3"/>
    <w:rsid w:val="00847C14"/>
    <w:rsid w:val="00847D91"/>
    <w:rsid w:val="00847DF4"/>
    <w:rsid w:val="00847E5E"/>
    <w:rsid w:val="00847F85"/>
    <w:rsid w:val="00847FCC"/>
    <w:rsid w:val="0085010F"/>
    <w:rsid w:val="008501AE"/>
    <w:rsid w:val="008502C8"/>
    <w:rsid w:val="008503C2"/>
    <w:rsid w:val="0085077D"/>
    <w:rsid w:val="00850B2F"/>
    <w:rsid w:val="00850BC5"/>
    <w:rsid w:val="00850D66"/>
    <w:rsid w:val="00850DA1"/>
    <w:rsid w:val="00850E48"/>
    <w:rsid w:val="00850F0B"/>
    <w:rsid w:val="00850FFF"/>
    <w:rsid w:val="00851410"/>
    <w:rsid w:val="0085152C"/>
    <w:rsid w:val="008516EF"/>
    <w:rsid w:val="0085176A"/>
    <w:rsid w:val="008518B1"/>
    <w:rsid w:val="00851A44"/>
    <w:rsid w:val="00851DCF"/>
    <w:rsid w:val="00851E48"/>
    <w:rsid w:val="0085204B"/>
    <w:rsid w:val="00852172"/>
    <w:rsid w:val="008522CA"/>
    <w:rsid w:val="00852442"/>
    <w:rsid w:val="0085246B"/>
    <w:rsid w:val="00852681"/>
    <w:rsid w:val="008526D3"/>
    <w:rsid w:val="0085273F"/>
    <w:rsid w:val="00852C16"/>
    <w:rsid w:val="00852CB4"/>
    <w:rsid w:val="00852EF3"/>
    <w:rsid w:val="00852F12"/>
    <w:rsid w:val="0085323A"/>
    <w:rsid w:val="008532DC"/>
    <w:rsid w:val="0085334A"/>
    <w:rsid w:val="00853429"/>
    <w:rsid w:val="00853529"/>
    <w:rsid w:val="00853807"/>
    <w:rsid w:val="0085380C"/>
    <w:rsid w:val="0085382D"/>
    <w:rsid w:val="0085384B"/>
    <w:rsid w:val="008538A8"/>
    <w:rsid w:val="00853946"/>
    <w:rsid w:val="00853961"/>
    <w:rsid w:val="008539F9"/>
    <w:rsid w:val="00853A8A"/>
    <w:rsid w:val="00853B30"/>
    <w:rsid w:val="00853B45"/>
    <w:rsid w:val="00853C13"/>
    <w:rsid w:val="00854705"/>
    <w:rsid w:val="00854831"/>
    <w:rsid w:val="0085491F"/>
    <w:rsid w:val="00854B38"/>
    <w:rsid w:val="00854CD3"/>
    <w:rsid w:val="00854E38"/>
    <w:rsid w:val="008550FF"/>
    <w:rsid w:val="00855164"/>
    <w:rsid w:val="00855221"/>
    <w:rsid w:val="00855256"/>
    <w:rsid w:val="00855360"/>
    <w:rsid w:val="00855427"/>
    <w:rsid w:val="008556A7"/>
    <w:rsid w:val="00855897"/>
    <w:rsid w:val="008559BC"/>
    <w:rsid w:val="00855B75"/>
    <w:rsid w:val="008560AE"/>
    <w:rsid w:val="00856124"/>
    <w:rsid w:val="008562B6"/>
    <w:rsid w:val="008562D2"/>
    <w:rsid w:val="0085653E"/>
    <w:rsid w:val="00856567"/>
    <w:rsid w:val="008568B1"/>
    <w:rsid w:val="00856A6E"/>
    <w:rsid w:val="00856BC7"/>
    <w:rsid w:val="00856C40"/>
    <w:rsid w:val="00856DFC"/>
    <w:rsid w:val="00856E4A"/>
    <w:rsid w:val="0085724F"/>
    <w:rsid w:val="008573C8"/>
    <w:rsid w:val="0085746E"/>
    <w:rsid w:val="0085776B"/>
    <w:rsid w:val="008578BA"/>
    <w:rsid w:val="008578F6"/>
    <w:rsid w:val="00857A90"/>
    <w:rsid w:val="00857AF4"/>
    <w:rsid w:val="00857B5D"/>
    <w:rsid w:val="00857B5F"/>
    <w:rsid w:val="00857E8D"/>
    <w:rsid w:val="00857EBC"/>
    <w:rsid w:val="0086027E"/>
    <w:rsid w:val="0086041D"/>
    <w:rsid w:val="008604B9"/>
    <w:rsid w:val="00860696"/>
    <w:rsid w:val="008606BB"/>
    <w:rsid w:val="008606E6"/>
    <w:rsid w:val="008606EA"/>
    <w:rsid w:val="00860712"/>
    <w:rsid w:val="00860A51"/>
    <w:rsid w:val="00860B6C"/>
    <w:rsid w:val="00860BE9"/>
    <w:rsid w:val="00860CB6"/>
    <w:rsid w:val="00860D24"/>
    <w:rsid w:val="00860D7D"/>
    <w:rsid w:val="008610E8"/>
    <w:rsid w:val="008610FC"/>
    <w:rsid w:val="008611B9"/>
    <w:rsid w:val="008611E5"/>
    <w:rsid w:val="008611EE"/>
    <w:rsid w:val="0086127B"/>
    <w:rsid w:val="008614FE"/>
    <w:rsid w:val="00861511"/>
    <w:rsid w:val="008615A3"/>
    <w:rsid w:val="0086169F"/>
    <w:rsid w:val="008618C8"/>
    <w:rsid w:val="008619A7"/>
    <w:rsid w:val="008619C7"/>
    <w:rsid w:val="00861A81"/>
    <w:rsid w:val="00861E8F"/>
    <w:rsid w:val="008620FC"/>
    <w:rsid w:val="0086218A"/>
    <w:rsid w:val="00862672"/>
    <w:rsid w:val="00862725"/>
    <w:rsid w:val="0086277B"/>
    <w:rsid w:val="00862BDB"/>
    <w:rsid w:val="00862CA2"/>
    <w:rsid w:val="00862E19"/>
    <w:rsid w:val="00862E7D"/>
    <w:rsid w:val="00862EA0"/>
    <w:rsid w:val="00862F16"/>
    <w:rsid w:val="00862FCE"/>
    <w:rsid w:val="00863016"/>
    <w:rsid w:val="00863075"/>
    <w:rsid w:val="00863089"/>
    <w:rsid w:val="008631C6"/>
    <w:rsid w:val="0086326B"/>
    <w:rsid w:val="0086332A"/>
    <w:rsid w:val="008639E7"/>
    <w:rsid w:val="00863CBB"/>
    <w:rsid w:val="00863D33"/>
    <w:rsid w:val="00863ED8"/>
    <w:rsid w:val="00863F78"/>
    <w:rsid w:val="00863FAA"/>
    <w:rsid w:val="0086436F"/>
    <w:rsid w:val="00864648"/>
    <w:rsid w:val="00864B76"/>
    <w:rsid w:val="00864C1A"/>
    <w:rsid w:val="00864C9E"/>
    <w:rsid w:val="00864D3F"/>
    <w:rsid w:val="00864EE0"/>
    <w:rsid w:val="00864FDF"/>
    <w:rsid w:val="008651D4"/>
    <w:rsid w:val="00865310"/>
    <w:rsid w:val="0086533A"/>
    <w:rsid w:val="008654F3"/>
    <w:rsid w:val="008658A5"/>
    <w:rsid w:val="00865967"/>
    <w:rsid w:val="008659A0"/>
    <w:rsid w:val="00865BAC"/>
    <w:rsid w:val="00865CA1"/>
    <w:rsid w:val="00865E3E"/>
    <w:rsid w:val="00865F01"/>
    <w:rsid w:val="00865F4C"/>
    <w:rsid w:val="008661C7"/>
    <w:rsid w:val="008661DE"/>
    <w:rsid w:val="008662BB"/>
    <w:rsid w:val="008662C9"/>
    <w:rsid w:val="008667EB"/>
    <w:rsid w:val="008668A2"/>
    <w:rsid w:val="00866A67"/>
    <w:rsid w:val="00866B21"/>
    <w:rsid w:val="00866DEE"/>
    <w:rsid w:val="00866EF2"/>
    <w:rsid w:val="00866FE4"/>
    <w:rsid w:val="0086717B"/>
    <w:rsid w:val="00867380"/>
    <w:rsid w:val="00867411"/>
    <w:rsid w:val="008674D3"/>
    <w:rsid w:val="0086773F"/>
    <w:rsid w:val="008677FB"/>
    <w:rsid w:val="00867936"/>
    <w:rsid w:val="0087003B"/>
    <w:rsid w:val="008701D7"/>
    <w:rsid w:val="00870262"/>
    <w:rsid w:val="00870534"/>
    <w:rsid w:val="008707FA"/>
    <w:rsid w:val="00870831"/>
    <w:rsid w:val="00870926"/>
    <w:rsid w:val="00870D51"/>
    <w:rsid w:val="00871021"/>
    <w:rsid w:val="008713C7"/>
    <w:rsid w:val="0087147D"/>
    <w:rsid w:val="008716B2"/>
    <w:rsid w:val="008719DA"/>
    <w:rsid w:val="00871C4B"/>
    <w:rsid w:val="00871C69"/>
    <w:rsid w:val="00871CDD"/>
    <w:rsid w:val="00871E14"/>
    <w:rsid w:val="00871F08"/>
    <w:rsid w:val="00871F1A"/>
    <w:rsid w:val="00871F41"/>
    <w:rsid w:val="00871F89"/>
    <w:rsid w:val="008723ED"/>
    <w:rsid w:val="008724B5"/>
    <w:rsid w:val="008724E2"/>
    <w:rsid w:val="0087269C"/>
    <w:rsid w:val="0087287D"/>
    <w:rsid w:val="008728DF"/>
    <w:rsid w:val="00872A2C"/>
    <w:rsid w:val="00872DDA"/>
    <w:rsid w:val="00872E42"/>
    <w:rsid w:val="0087337B"/>
    <w:rsid w:val="00873605"/>
    <w:rsid w:val="00873755"/>
    <w:rsid w:val="008737A9"/>
    <w:rsid w:val="0087382C"/>
    <w:rsid w:val="00873990"/>
    <w:rsid w:val="00873A8B"/>
    <w:rsid w:val="00873B24"/>
    <w:rsid w:val="00873CD4"/>
    <w:rsid w:val="00873DC7"/>
    <w:rsid w:val="008740B7"/>
    <w:rsid w:val="008744B3"/>
    <w:rsid w:val="008747B2"/>
    <w:rsid w:val="008747B6"/>
    <w:rsid w:val="00874942"/>
    <w:rsid w:val="00874AA5"/>
    <w:rsid w:val="00874EEE"/>
    <w:rsid w:val="00874F17"/>
    <w:rsid w:val="00874F43"/>
    <w:rsid w:val="008754A2"/>
    <w:rsid w:val="00875505"/>
    <w:rsid w:val="008757D0"/>
    <w:rsid w:val="008758E8"/>
    <w:rsid w:val="008759C0"/>
    <w:rsid w:val="008759EF"/>
    <w:rsid w:val="00875F78"/>
    <w:rsid w:val="00876090"/>
    <w:rsid w:val="008763AE"/>
    <w:rsid w:val="0087655D"/>
    <w:rsid w:val="00876798"/>
    <w:rsid w:val="00876A30"/>
    <w:rsid w:val="00876B91"/>
    <w:rsid w:val="00876BDE"/>
    <w:rsid w:val="00876E7D"/>
    <w:rsid w:val="00876EAC"/>
    <w:rsid w:val="00876EFD"/>
    <w:rsid w:val="0087724C"/>
    <w:rsid w:val="008772EA"/>
    <w:rsid w:val="008772FC"/>
    <w:rsid w:val="0087743F"/>
    <w:rsid w:val="0087767E"/>
    <w:rsid w:val="00877738"/>
    <w:rsid w:val="0087781C"/>
    <w:rsid w:val="00877880"/>
    <w:rsid w:val="0087788C"/>
    <w:rsid w:val="0087790C"/>
    <w:rsid w:val="008779DA"/>
    <w:rsid w:val="00877EEC"/>
    <w:rsid w:val="008802B4"/>
    <w:rsid w:val="00880495"/>
    <w:rsid w:val="008804DF"/>
    <w:rsid w:val="00880566"/>
    <w:rsid w:val="00880BB1"/>
    <w:rsid w:val="00880ED1"/>
    <w:rsid w:val="00880F4F"/>
    <w:rsid w:val="00880F78"/>
    <w:rsid w:val="0088151B"/>
    <w:rsid w:val="00881726"/>
    <w:rsid w:val="008817AE"/>
    <w:rsid w:val="00881914"/>
    <w:rsid w:val="00881C1E"/>
    <w:rsid w:val="00881F74"/>
    <w:rsid w:val="008822AA"/>
    <w:rsid w:val="00882444"/>
    <w:rsid w:val="00882590"/>
    <w:rsid w:val="008826CC"/>
    <w:rsid w:val="008827FD"/>
    <w:rsid w:val="008828EC"/>
    <w:rsid w:val="00882B52"/>
    <w:rsid w:val="00882C60"/>
    <w:rsid w:val="00882F81"/>
    <w:rsid w:val="0088302C"/>
    <w:rsid w:val="00883204"/>
    <w:rsid w:val="00883259"/>
    <w:rsid w:val="008837C0"/>
    <w:rsid w:val="00883866"/>
    <w:rsid w:val="008839D8"/>
    <w:rsid w:val="00883A0E"/>
    <w:rsid w:val="00883CF5"/>
    <w:rsid w:val="00883D54"/>
    <w:rsid w:val="00884094"/>
    <w:rsid w:val="008840D2"/>
    <w:rsid w:val="008842FC"/>
    <w:rsid w:val="008844D8"/>
    <w:rsid w:val="008845A2"/>
    <w:rsid w:val="008845EA"/>
    <w:rsid w:val="008846F8"/>
    <w:rsid w:val="00884AF1"/>
    <w:rsid w:val="00884C87"/>
    <w:rsid w:val="00884CF4"/>
    <w:rsid w:val="00884F79"/>
    <w:rsid w:val="00885127"/>
    <w:rsid w:val="00885145"/>
    <w:rsid w:val="008852DC"/>
    <w:rsid w:val="00885307"/>
    <w:rsid w:val="00885320"/>
    <w:rsid w:val="00885379"/>
    <w:rsid w:val="008853AB"/>
    <w:rsid w:val="008857A4"/>
    <w:rsid w:val="0088581E"/>
    <w:rsid w:val="008859FD"/>
    <w:rsid w:val="00885AE9"/>
    <w:rsid w:val="00885C4B"/>
    <w:rsid w:val="00885D6C"/>
    <w:rsid w:val="00885DD1"/>
    <w:rsid w:val="008861B9"/>
    <w:rsid w:val="00886673"/>
    <w:rsid w:val="008866FF"/>
    <w:rsid w:val="008867DA"/>
    <w:rsid w:val="00886A73"/>
    <w:rsid w:val="00886B98"/>
    <w:rsid w:val="00886C6A"/>
    <w:rsid w:val="00886D6A"/>
    <w:rsid w:val="0088729B"/>
    <w:rsid w:val="008872B3"/>
    <w:rsid w:val="008872B7"/>
    <w:rsid w:val="008872D4"/>
    <w:rsid w:val="008872F1"/>
    <w:rsid w:val="00887440"/>
    <w:rsid w:val="00887577"/>
    <w:rsid w:val="0088798B"/>
    <w:rsid w:val="008879B1"/>
    <w:rsid w:val="00887A71"/>
    <w:rsid w:val="00887D16"/>
    <w:rsid w:val="00887DE1"/>
    <w:rsid w:val="00887F8F"/>
    <w:rsid w:val="00890038"/>
    <w:rsid w:val="008900C0"/>
    <w:rsid w:val="00890366"/>
    <w:rsid w:val="008903CF"/>
    <w:rsid w:val="0089052E"/>
    <w:rsid w:val="00890967"/>
    <w:rsid w:val="00890E17"/>
    <w:rsid w:val="00891055"/>
    <w:rsid w:val="0089126E"/>
    <w:rsid w:val="0089134C"/>
    <w:rsid w:val="0089141B"/>
    <w:rsid w:val="0089150E"/>
    <w:rsid w:val="00891536"/>
    <w:rsid w:val="0089176C"/>
    <w:rsid w:val="00891791"/>
    <w:rsid w:val="008918D3"/>
    <w:rsid w:val="008919BF"/>
    <w:rsid w:val="00891C41"/>
    <w:rsid w:val="00891C7A"/>
    <w:rsid w:val="00891CE8"/>
    <w:rsid w:val="00891DD2"/>
    <w:rsid w:val="00891F15"/>
    <w:rsid w:val="00891F40"/>
    <w:rsid w:val="00891FFC"/>
    <w:rsid w:val="008922F4"/>
    <w:rsid w:val="00892471"/>
    <w:rsid w:val="008925F2"/>
    <w:rsid w:val="00892793"/>
    <w:rsid w:val="00892A61"/>
    <w:rsid w:val="00892ADC"/>
    <w:rsid w:val="00892BBD"/>
    <w:rsid w:val="00892D47"/>
    <w:rsid w:val="00892D90"/>
    <w:rsid w:val="00893172"/>
    <w:rsid w:val="008932FA"/>
    <w:rsid w:val="00893432"/>
    <w:rsid w:val="0089365A"/>
    <w:rsid w:val="008936E7"/>
    <w:rsid w:val="00893ABD"/>
    <w:rsid w:val="00893D51"/>
    <w:rsid w:val="00893F7B"/>
    <w:rsid w:val="00894438"/>
    <w:rsid w:val="008946D1"/>
    <w:rsid w:val="00894BA0"/>
    <w:rsid w:val="00894C12"/>
    <w:rsid w:val="00894DC2"/>
    <w:rsid w:val="00894E86"/>
    <w:rsid w:val="00894F8D"/>
    <w:rsid w:val="00895056"/>
    <w:rsid w:val="00895060"/>
    <w:rsid w:val="008952D2"/>
    <w:rsid w:val="00895627"/>
    <w:rsid w:val="008956D1"/>
    <w:rsid w:val="008958C7"/>
    <w:rsid w:val="00895A7A"/>
    <w:rsid w:val="00895BB9"/>
    <w:rsid w:val="00895EAB"/>
    <w:rsid w:val="00895F17"/>
    <w:rsid w:val="0089605F"/>
    <w:rsid w:val="0089623F"/>
    <w:rsid w:val="00896366"/>
    <w:rsid w:val="00896486"/>
    <w:rsid w:val="008967AF"/>
    <w:rsid w:val="008967E6"/>
    <w:rsid w:val="00896A06"/>
    <w:rsid w:val="00896A31"/>
    <w:rsid w:val="00896CC3"/>
    <w:rsid w:val="00896DAF"/>
    <w:rsid w:val="00896E37"/>
    <w:rsid w:val="00896F8C"/>
    <w:rsid w:val="0089708A"/>
    <w:rsid w:val="00897470"/>
    <w:rsid w:val="008974EB"/>
    <w:rsid w:val="00897551"/>
    <w:rsid w:val="00897840"/>
    <w:rsid w:val="00897BFE"/>
    <w:rsid w:val="00897D75"/>
    <w:rsid w:val="008A0100"/>
    <w:rsid w:val="008A04C7"/>
    <w:rsid w:val="008A065C"/>
    <w:rsid w:val="008A0851"/>
    <w:rsid w:val="008A09CE"/>
    <w:rsid w:val="008A0A67"/>
    <w:rsid w:val="008A0C31"/>
    <w:rsid w:val="008A0D46"/>
    <w:rsid w:val="008A0F04"/>
    <w:rsid w:val="008A10B5"/>
    <w:rsid w:val="008A1443"/>
    <w:rsid w:val="008A1451"/>
    <w:rsid w:val="008A1459"/>
    <w:rsid w:val="008A15BF"/>
    <w:rsid w:val="008A162C"/>
    <w:rsid w:val="008A1667"/>
    <w:rsid w:val="008A19B8"/>
    <w:rsid w:val="008A1C19"/>
    <w:rsid w:val="008A1CCE"/>
    <w:rsid w:val="008A1EB9"/>
    <w:rsid w:val="008A1FDE"/>
    <w:rsid w:val="008A214D"/>
    <w:rsid w:val="008A21FD"/>
    <w:rsid w:val="008A2328"/>
    <w:rsid w:val="008A2343"/>
    <w:rsid w:val="008A2517"/>
    <w:rsid w:val="008A27FD"/>
    <w:rsid w:val="008A2821"/>
    <w:rsid w:val="008A2830"/>
    <w:rsid w:val="008A28F7"/>
    <w:rsid w:val="008A28F9"/>
    <w:rsid w:val="008A2A0D"/>
    <w:rsid w:val="008A2A6D"/>
    <w:rsid w:val="008A2C23"/>
    <w:rsid w:val="008A2CCB"/>
    <w:rsid w:val="008A2F5F"/>
    <w:rsid w:val="008A2F65"/>
    <w:rsid w:val="008A2F66"/>
    <w:rsid w:val="008A2FB2"/>
    <w:rsid w:val="008A3253"/>
    <w:rsid w:val="008A32A0"/>
    <w:rsid w:val="008A33A8"/>
    <w:rsid w:val="008A34AB"/>
    <w:rsid w:val="008A3586"/>
    <w:rsid w:val="008A3AD0"/>
    <w:rsid w:val="008A3B71"/>
    <w:rsid w:val="008A3DF0"/>
    <w:rsid w:val="008A3F61"/>
    <w:rsid w:val="008A3FDB"/>
    <w:rsid w:val="008A41FD"/>
    <w:rsid w:val="008A4228"/>
    <w:rsid w:val="008A434B"/>
    <w:rsid w:val="008A4384"/>
    <w:rsid w:val="008A4713"/>
    <w:rsid w:val="008A4B20"/>
    <w:rsid w:val="008A4CA4"/>
    <w:rsid w:val="008A4D9A"/>
    <w:rsid w:val="008A4F06"/>
    <w:rsid w:val="008A4F9F"/>
    <w:rsid w:val="008A524B"/>
    <w:rsid w:val="008A5304"/>
    <w:rsid w:val="008A548C"/>
    <w:rsid w:val="008A57B2"/>
    <w:rsid w:val="008A580E"/>
    <w:rsid w:val="008A5975"/>
    <w:rsid w:val="008A5976"/>
    <w:rsid w:val="008A5A1E"/>
    <w:rsid w:val="008A5B68"/>
    <w:rsid w:val="008A5BB5"/>
    <w:rsid w:val="008A5CD6"/>
    <w:rsid w:val="008A5DA8"/>
    <w:rsid w:val="008A6145"/>
    <w:rsid w:val="008A6203"/>
    <w:rsid w:val="008A65D5"/>
    <w:rsid w:val="008A6609"/>
    <w:rsid w:val="008A664D"/>
    <w:rsid w:val="008A66EB"/>
    <w:rsid w:val="008A6756"/>
    <w:rsid w:val="008A69A2"/>
    <w:rsid w:val="008A6BEC"/>
    <w:rsid w:val="008A6CD9"/>
    <w:rsid w:val="008A6CDF"/>
    <w:rsid w:val="008A6F04"/>
    <w:rsid w:val="008A7198"/>
    <w:rsid w:val="008A72B0"/>
    <w:rsid w:val="008A7395"/>
    <w:rsid w:val="008A74BF"/>
    <w:rsid w:val="008A7799"/>
    <w:rsid w:val="008A79CB"/>
    <w:rsid w:val="008A7B33"/>
    <w:rsid w:val="008A7B88"/>
    <w:rsid w:val="008A7CFB"/>
    <w:rsid w:val="008A7DB6"/>
    <w:rsid w:val="008B01C5"/>
    <w:rsid w:val="008B0240"/>
    <w:rsid w:val="008B02CD"/>
    <w:rsid w:val="008B046A"/>
    <w:rsid w:val="008B04F3"/>
    <w:rsid w:val="008B06C5"/>
    <w:rsid w:val="008B0B57"/>
    <w:rsid w:val="008B10D7"/>
    <w:rsid w:val="008B1186"/>
    <w:rsid w:val="008B1269"/>
    <w:rsid w:val="008B139B"/>
    <w:rsid w:val="008B15E5"/>
    <w:rsid w:val="008B1954"/>
    <w:rsid w:val="008B1A54"/>
    <w:rsid w:val="008B1DCD"/>
    <w:rsid w:val="008B1E55"/>
    <w:rsid w:val="008B205E"/>
    <w:rsid w:val="008B2453"/>
    <w:rsid w:val="008B2554"/>
    <w:rsid w:val="008B25BA"/>
    <w:rsid w:val="008B2616"/>
    <w:rsid w:val="008B2677"/>
    <w:rsid w:val="008B2701"/>
    <w:rsid w:val="008B27E8"/>
    <w:rsid w:val="008B2839"/>
    <w:rsid w:val="008B2878"/>
    <w:rsid w:val="008B2C2F"/>
    <w:rsid w:val="008B2D40"/>
    <w:rsid w:val="008B2F75"/>
    <w:rsid w:val="008B30D6"/>
    <w:rsid w:val="008B31D9"/>
    <w:rsid w:val="008B3202"/>
    <w:rsid w:val="008B336F"/>
    <w:rsid w:val="008B3417"/>
    <w:rsid w:val="008B3528"/>
    <w:rsid w:val="008B3809"/>
    <w:rsid w:val="008B383C"/>
    <w:rsid w:val="008B385C"/>
    <w:rsid w:val="008B3898"/>
    <w:rsid w:val="008B3A12"/>
    <w:rsid w:val="008B3A86"/>
    <w:rsid w:val="008B3B6B"/>
    <w:rsid w:val="008B3CBD"/>
    <w:rsid w:val="008B3CE8"/>
    <w:rsid w:val="008B3D09"/>
    <w:rsid w:val="008B4070"/>
    <w:rsid w:val="008B40E6"/>
    <w:rsid w:val="008B4376"/>
    <w:rsid w:val="008B43A3"/>
    <w:rsid w:val="008B4461"/>
    <w:rsid w:val="008B4527"/>
    <w:rsid w:val="008B4826"/>
    <w:rsid w:val="008B4DE8"/>
    <w:rsid w:val="008B4FE4"/>
    <w:rsid w:val="008B5110"/>
    <w:rsid w:val="008B51BD"/>
    <w:rsid w:val="008B525B"/>
    <w:rsid w:val="008B5578"/>
    <w:rsid w:val="008B56AD"/>
    <w:rsid w:val="008B5725"/>
    <w:rsid w:val="008B598D"/>
    <w:rsid w:val="008B5A51"/>
    <w:rsid w:val="008B5AF6"/>
    <w:rsid w:val="008B5D69"/>
    <w:rsid w:val="008B5DB3"/>
    <w:rsid w:val="008B5F07"/>
    <w:rsid w:val="008B6153"/>
    <w:rsid w:val="008B623B"/>
    <w:rsid w:val="008B6292"/>
    <w:rsid w:val="008B62C0"/>
    <w:rsid w:val="008B6429"/>
    <w:rsid w:val="008B66B0"/>
    <w:rsid w:val="008B66C1"/>
    <w:rsid w:val="008B69F1"/>
    <w:rsid w:val="008B6AAD"/>
    <w:rsid w:val="008B6BF0"/>
    <w:rsid w:val="008B6C1F"/>
    <w:rsid w:val="008B6F18"/>
    <w:rsid w:val="008B6F2B"/>
    <w:rsid w:val="008B6F68"/>
    <w:rsid w:val="008B7432"/>
    <w:rsid w:val="008B7599"/>
    <w:rsid w:val="008B75A8"/>
    <w:rsid w:val="008B75A9"/>
    <w:rsid w:val="008B773F"/>
    <w:rsid w:val="008B79B3"/>
    <w:rsid w:val="008B7B1D"/>
    <w:rsid w:val="008B7C53"/>
    <w:rsid w:val="008B7EF1"/>
    <w:rsid w:val="008C011D"/>
    <w:rsid w:val="008C0205"/>
    <w:rsid w:val="008C051B"/>
    <w:rsid w:val="008C05CC"/>
    <w:rsid w:val="008C0690"/>
    <w:rsid w:val="008C07A2"/>
    <w:rsid w:val="008C07E4"/>
    <w:rsid w:val="008C0811"/>
    <w:rsid w:val="008C09F2"/>
    <w:rsid w:val="008C0A02"/>
    <w:rsid w:val="008C0C77"/>
    <w:rsid w:val="008C0F70"/>
    <w:rsid w:val="008C0FB7"/>
    <w:rsid w:val="008C1163"/>
    <w:rsid w:val="008C137C"/>
    <w:rsid w:val="008C137D"/>
    <w:rsid w:val="008C1675"/>
    <w:rsid w:val="008C174A"/>
    <w:rsid w:val="008C19C1"/>
    <w:rsid w:val="008C1C26"/>
    <w:rsid w:val="008C1DB4"/>
    <w:rsid w:val="008C20CA"/>
    <w:rsid w:val="008C21DC"/>
    <w:rsid w:val="008C2311"/>
    <w:rsid w:val="008C2561"/>
    <w:rsid w:val="008C2588"/>
    <w:rsid w:val="008C2E4D"/>
    <w:rsid w:val="008C2F5E"/>
    <w:rsid w:val="008C3053"/>
    <w:rsid w:val="008C3062"/>
    <w:rsid w:val="008C317B"/>
    <w:rsid w:val="008C319C"/>
    <w:rsid w:val="008C31E2"/>
    <w:rsid w:val="008C324F"/>
    <w:rsid w:val="008C34B5"/>
    <w:rsid w:val="008C34B7"/>
    <w:rsid w:val="008C3920"/>
    <w:rsid w:val="008C39C9"/>
    <w:rsid w:val="008C39EC"/>
    <w:rsid w:val="008C3C33"/>
    <w:rsid w:val="008C3E36"/>
    <w:rsid w:val="008C3F0C"/>
    <w:rsid w:val="008C3F86"/>
    <w:rsid w:val="008C3FBE"/>
    <w:rsid w:val="008C3FF3"/>
    <w:rsid w:val="008C40EF"/>
    <w:rsid w:val="008C41C3"/>
    <w:rsid w:val="008C447C"/>
    <w:rsid w:val="008C4548"/>
    <w:rsid w:val="008C48E8"/>
    <w:rsid w:val="008C4A86"/>
    <w:rsid w:val="008C4ADE"/>
    <w:rsid w:val="008C4E99"/>
    <w:rsid w:val="008C4ED9"/>
    <w:rsid w:val="008C4EE9"/>
    <w:rsid w:val="008C4F29"/>
    <w:rsid w:val="008C51AA"/>
    <w:rsid w:val="008C542C"/>
    <w:rsid w:val="008C54B4"/>
    <w:rsid w:val="008C558B"/>
    <w:rsid w:val="008C58B9"/>
    <w:rsid w:val="008C5AB9"/>
    <w:rsid w:val="008C5AEF"/>
    <w:rsid w:val="008C5D7B"/>
    <w:rsid w:val="008C5E11"/>
    <w:rsid w:val="008C5F4A"/>
    <w:rsid w:val="008C61B5"/>
    <w:rsid w:val="008C621E"/>
    <w:rsid w:val="008C6419"/>
    <w:rsid w:val="008C6554"/>
    <w:rsid w:val="008C6598"/>
    <w:rsid w:val="008C68DB"/>
    <w:rsid w:val="008C6ACD"/>
    <w:rsid w:val="008C6B3C"/>
    <w:rsid w:val="008C6B84"/>
    <w:rsid w:val="008C6C0D"/>
    <w:rsid w:val="008C6C79"/>
    <w:rsid w:val="008C6CDC"/>
    <w:rsid w:val="008C6E9B"/>
    <w:rsid w:val="008C6F35"/>
    <w:rsid w:val="008C7317"/>
    <w:rsid w:val="008C734B"/>
    <w:rsid w:val="008C73E8"/>
    <w:rsid w:val="008C76E6"/>
    <w:rsid w:val="008C7B5F"/>
    <w:rsid w:val="008C7D71"/>
    <w:rsid w:val="008C7DD4"/>
    <w:rsid w:val="008D01C0"/>
    <w:rsid w:val="008D01E5"/>
    <w:rsid w:val="008D02F0"/>
    <w:rsid w:val="008D096C"/>
    <w:rsid w:val="008D0C6C"/>
    <w:rsid w:val="008D0CA1"/>
    <w:rsid w:val="008D0D14"/>
    <w:rsid w:val="008D0EB3"/>
    <w:rsid w:val="008D0FA3"/>
    <w:rsid w:val="008D1294"/>
    <w:rsid w:val="008D1485"/>
    <w:rsid w:val="008D1765"/>
    <w:rsid w:val="008D1A06"/>
    <w:rsid w:val="008D1DDF"/>
    <w:rsid w:val="008D1E3F"/>
    <w:rsid w:val="008D215A"/>
    <w:rsid w:val="008D224F"/>
    <w:rsid w:val="008D25A2"/>
    <w:rsid w:val="008D26C7"/>
    <w:rsid w:val="008D26EF"/>
    <w:rsid w:val="008D2864"/>
    <w:rsid w:val="008D29BD"/>
    <w:rsid w:val="008D2BA0"/>
    <w:rsid w:val="008D2BE0"/>
    <w:rsid w:val="008D2D76"/>
    <w:rsid w:val="008D2E52"/>
    <w:rsid w:val="008D2F98"/>
    <w:rsid w:val="008D2FF1"/>
    <w:rsid w:val="008D3263"/>
    <w:rsid w:val="008D332A"/>
    <w:rsid w:val="008D339B"/>
    <w:rsid w:val="008D33E4"/>
    <w:rsid w:val="008D3433"/>
    <w:rsid w:val="008D3444"/>
    <w:rsid w:val="008D347A"/>
    <w:rsid w:val="008D352A"/>
    <w:rsid w:val="008D369D"/>
    <w:rsid w:val="008D3759"/>
    <w:rsid w:val="008D37BE"/>
    <w:rsid w:val="008D388E"/>
    <w:rsid w:val="008D3896"/>
    <w:rsid w:val="008D39F2"/>
    <w:rsid w:val="008D3AF7"/>
    <w:rsid w:val="008D3B1C"/>
    <w:rsid w:val="008D41BB"/>
    <w:rsid w:val="008D4259"/>
    <w:rsid w:val="008D43FC"/>
    <w:rsid w:val="008D4765"/>
    <w:rsid w:val="008D47E1"/>
    <w:rsid w:val="008D49C8"/>
    <w:rsid w:val="008D4B95"/>
    <w:rsid w:val="008D4BCC"/>
    <w:rsid w:val="008D4C91"/>
    <w:rsid w:val="008D4E46"/>
    <w:rsid w:val="008D512B"/>
    <w:rsid w:val="008D52D1"/>
    <w:rsid w:val="008D5348"/>
    <w:rsid w:val="008D5487"/>
    <w:rsid w:val="008D5920"/>
    <w:rsid w:val="008D594B"/>
    <w:rsid w:val="008D5A74"/>
    <w:rsid w:val="008D5B0C"/>
    <w:rsid w:val="008D5C27"/>
    <w:rsid w:val="008D5D38"/>
    <w:rsid w:val="008D5E67"/>
    <w:rsid w:val="008D62C5"/>
    <w:rsid w:val="008D6363"/>
    <w:rsid w:val="008D63AA"/>
    <w:rsid w:val="008D6652"/>
    <w:rsid w:val="008D66BE"/>
    <w:rsid w:val="008D67D3"/>
    <w:rsid w:val="008D6A05"/>
    <w:rsid w:val="008D7049"/>
    <w:rsid w:val="008D7066"/>
    <w:rsid w:val="008D746E"/>
    <w:rsid w:val="008D74E9"/>
    <w:rsid w:val="008D77D6"/>
    <w:rsid w:val="008D792C"/>
    <w:rsid w:val="008D7B1F"/>
    <w:rsid w:val="008D7EA0"/>
    <w:rsid w:val="008D7F85"/>
    <w:rsid w:val="008E0035"/>
    <w:rsid w:val="008E0066"/>
    <w:rsid w:val="008E0293"/>
    <w:rsid w:val="008E032A"/>
    <w:rsid w:val="008E036F"/>
    <w:rsid w:val="008E0707"/>
    <w:rsid w:val="008E0931"/>
    <w:rsid w:val="008E09B4"/>
    <w:rsid w:val="008E0A95"/>
    <w:rsid w:val="008E0D13"/>
    <w:rsid w:val="008E0D4E"/>
    <w:rsid w:val="008E1198"/>
    <w:rsid w:val="008E11D5"/>
    <w:rsid w:val="008E1230"/>
    <w:rsid w:val="008E133F"/>
    <w:rsid w:val="008E142E"/>
    <w:rsid w:val="008E14AD"/>
    <w:rsid w:val="008E166F"/>
    <w:rsid w:val="008E1718"/>
    <w:rsid w:val="008E1721"/>
    <w:rsid w:val="008E1929"/>
    <w:rsid w:val="008E192B"/>
    <w:rsid w:val="008E1941"/>
    <w:rsid w:val="008E19DC"/>
    <w:rsid w:val="008E1E18"/>
    <w:rsid w:val="008E1EFB"/>
    <w:rsid w:val="008E1F1B"/>
    <w:rsid w:val="008E1FC1"/>
    <w:rsid w:val="008E1FF8"/>
    <w:rsid w:val="008E210D"/>
    <w:rsid w:val="008E2246"/>
    <w:rsid w:val="008E24A3"/>
    <w:rsid w:val="008E2525"/>
    <w:rsid w:val="008E2574"/>
    <w:rsid w:val="008E2613"/>
    <w:rsid w:val="008E2623"/>
    <w:rsid w:val="008E29B9"/>
    <w:rsid w:val="008E3092"/>
    <w:rsid w:val="008E31AF"/>
    <w:rsid w:val="008E3217"/>
    <w:rsid w:val="008E326A"/>
    <w:rsid w:val="008E32F4"/>
    <w:rsid w:val="008E33D2"/>
    <w:rsid w:val="008E3419"/>
    <w:rsid w:val="008E346F"/>
    <w:rsid w:val="008E34AF"/>
    <w:rsid w:val="008E3891"/>
    <w:rsid w:val="008E38C5"/>
    <w:rsid w:val="008E395F"/>
    <w:rsid w:val="008E3A2F"/>
    <w:rsid w:val="008E3A91"/>
    <w:rsid w:val="008E3B81"/>
    <w:rsid w:val="008E3E57"/>
    <w:rsid w:val="008E4291"/>
    <w:rsid w:val="008E4530"/>
    <w:rsid w:val="008E45EB"/>
    <w:rsid w:val="008E4678"/>
    <w:rsid w:val="008E4D84"/>
    <w:rsid w:val="008E4DD3"/>
    <w:rsid w:val="008E500B"/>
    <w:rsid w:val="008E5113"/>
    <w:rsid w:val="008E5415"/>
    <w:rsid w:val="008E541A"/>
    <w:rsid w:val="008E57B2"/>
    <w:rsid w:val="008E5984"/>
    <w:rsid w:val="008E5B0B"/>
    <w:rsid w:val="008E5D6E"/>
    <w:rsid w:val="008E6254"/>
    <w:rsid w:val="008E62B9"/>
    <w:rsid w:val="008E6320"/>
    <w:rsid w:val="008E635B"/>
    <w:rsid w:val="008E64CC"/>
    <w:rsid w:val="008E66BE"/>
    <w:rsid w:val="008E674C"/>
    <w:rsid w:val="008E675E"/>
    <w:rsid w:val="008E6834"/>
    <w:rsid w:val="008E686F"/>
    <w:rsid w:val="008E6A78"/>
    <w:rsid w:val="008E6B4F"/>
    <w:rsid w:val="008E6B86"/>
    <w:rsid w:val="008E6BFC"/>
    <w:rsid w:val="008E6C41"/>
    <w:rsid w:val="008E6D64"/>
    <w:rsid w:val="008E6E93"/>
    <w:rsid w:val="008E6FBC"/>
    <w:rsid w:val="008E6FDC"/>
    <w:rsid w:val="008E701D"/>
    <w:rsid w:val="008E715B"/>
    <w:rsid w:val="008E7331"/>
    <w:rsid w:val="008E7346"/>
    <w:rsid w:val="008E7427"/>
    <w:rsid w:val="008E7594"/>
    <w:rsid w:val="008E76E6"/>
    <w:rsid w:val="008E785A"/>
    <w:rsid w:val="008E79E6"/>
    <w:rsid w:val="008E7EE0"/>
    <w:rsid w:val="008F013E"/>
    <w:rsid w:val="008F03DA"/>
    <w:rsid w:val="008F0578"/>
    <w:rsid w:val="008F0668"/>
    <w:rsid w:val="008F0708"/>
    <w:rsid w:val="008F0774"/>
    <w:rsid w:val="008F09A7"/>
    <w:rsid w:val="008F0AD1"/>
    <w:rsid w:val="008F0CFF"/>
    <w:rsid w:val="008F0E7F"/>
    <w:rsid w:val="008F0F73"/>
    <w:rsid w:val="008F12EF"/>
    <w:rsid w:val="008F1333"/>
    <w:rsid w:val="008F15AE"/>
    <w:rsid w:val="008F15EE"/>
    <w:rsid w:val="008F160B"/>
    <w:rsid w:val="008F18E9"/>
    <w:rsid w:val="008F1942"/>
    <w:rsid w:val="008F195A"/>
    <w:rsid w:val="008F1A68"/>
    <w:rsid w:val="008F1EF3"/>
    <w:rsid w:val="008F1FD4"/>
    <w:rsid w:val="008F206A"/>
    <w:rsid w:val="008F2099"/>
    <w:rsid w:val="008F211C"/>
    <w:rsid w:val="008F218D"/>
    <w:rsid w:val="008F2205"/>
    <w:rsid w:val="008F22C9"/>
    <w:rsid w:val="008F24C7"/>
    <w:rsid w:val="008F24DE"/>
    <w:rsid w:val="008F2543"/>
    <w:rsid w:val="008F27F3"/>
    <w:rsid w:val="008F2B6E"/>
    <w:rsid w:val="008F2C16"/>
    <w:rsid w:val="008F2CE4"/>
    <w:rsid w:val="008F2E78"/>
    <w:rsid w:val="008F2EB7"/>
    <w:rsid w:val="008F30C7"/>
    <w:rsid w:val="008F3173"/>
    <w:rsid w:val="008F33FE"/>
    <w:rsid w:val="008F360C"/>
    <w:rsid w:val="008F3807"/>
    <w:rsid w:val="008F38BA"/>
    <w:rsid w:val="008F38D3"/>
    <w:rsid w:val="008F3900"/>
    <w:rsid w:val="008F3DF3"/>
    <w:rsid w:val="008F3E8F"/>
    <w:rsid w:val="008F3E96"/>
    <w:rsid w:val="008F4267"/>
    <w:rsid w:val="008F42E9"/>
    <w:rsid w:val="008F4497"/>
    <w:rsid w:val="008F4621"/>
    <w:rsid w:val="008F469C"/>
    <w:rsid w:val="008F4738"/>
    <w:rsid w:val="008F478F"/>
    <w:rsid w:val="008F4A92"/>
    <w:rsid w:val="008F4D24"/>
    <w:rsid w:val="008F4E84"/>
    <w:rsid w:val="008F4F4F"/>
    <w:rsid w:val="008F515C"/>
    <w:rsid w:val="008F51D5"/>
    <w:rsid w:val="008F5436"/>
    <w:rsid w:val="008F5648"/>
    <w:rsid w:val="008F5696"/>
    <w:rsid w:val="008F57D1"/>
    <w:rsid w:val="008F5AD8"/>
    <w:rsid w:val="008F5AF0"/>
    <w:rsid w:val="008F5C67"/>
    <w:rsid w:val="008F5D4B"/>
    <w:rsid w:val="008F617C"/>
    <w:rsid w:val="008F622E"/>
    <w:rsid w:val="008F632C"/>
    <w:rsid w:val="008F69F7"/>
    <w:rsid w:val="008F6BA7"/>
    <w:rsid w:val="008F6C91"/>
    <w:rsid w:val="008F6DF8"/>
    <w:rsid w:val="008F6E20"/>
    <w:rsid w:val="008F7031"/>
    <w:rsid w:val="008F7096"/>
    <w:rsid w:val="008F72EA"/>
    <w:rsid w:val="008F7393"/>
    <w:rsid w:val="008F7404"/>
    <w:rsid w:val="008F7604"/>
    <w:rsid w:val="008F76DA"/>
    <w:rsid w:val="008F78AC"/>
    <w:rsid w:val="008F78EF"/>
    <w:rsid w:val="008F79BE"/>
    <w:rsid w:val="008F7A99"/>
    <w:rsid w:val="008F7B5D"/>
    <w:rsid w:val="008F7C7C"/>
    <w:rsid w:val="008F7D92"/>
    <w:rsid w:val="008F7EB3"/>
    <w:rsid w:val="0090025D"/>
    <w:rsid w:val="00900425"/>
    <w:rsid w:val="009004C7"/>
    <w:rsid w:val="009004D9"/>
    <w:rsid w:val="009007E2"/>
    <w:rsid w:val="0090087E"/>
    <w:rsid w:val="00900A8E"/>
    <w:rsid w:val="00900BF0"/>
    <w:rsid w:val="00900D53"/>
    <w:rsid w:val="00901239"/>
    <w:rsid w:val="0090149A"/>
    <w:rsid w:val="00901513"/>
    <w:rsid w:val="00901891"/>
    <w:rsid w:val="00901C2D"/>
    <w:rsid w:val="00902079"/>
    <w:rsid w:val="00902214"/>
    <w:rsid w:val="009024C4"/>
    <w:rsid w:val="009024E9"/>
    <w:rsid w:val="009026CD"/>
    <w:rsid w:val="00902856"/>
    <w:rsid w:val="009028C3"/>
    <w:rsid w:val="009029B7"/>
    <w:rsid w:val="00902BB2"/>
    <w:rsid w:val="00902D43"/>
    <w:rsid w:val="0090315D"/>
    <w:rsid w:val="009031F9"/>
    <w:rsid w:val="00903275"/>
    <w:rsid w:val="0090328D"/>
    <w:rsid w:val="00903710"/>
    <w:rsid w:val="009039D8"/>
    <w:rsid w:val="00903F4F"/>
    <w:rsid w:val="00903F95"/>
    <w:rsid w:val="00904174"/>
    <w:rsid w:val="009043CC"/>
    <w:rsid w:val="009043D7"/>
    <w:rsid w:val="009044E4"/>
    <w:rsid w:val="0090450C"/>
    <w:rsid w:val="0090492A"/>
    <w:rsid w:val="00904ACA"/>
    <w:rsid w:val="00904C69"/>
    <w:rsid w:val="00904ED5"/>
    <w:rsid w:val="00904F7E"/>
    <w:rsid w:val="00904F98"/>
    <w:rsid w:val="009050A5"/>
    <w:rsid w:val="00905345"/>
    <w:rsid w:val="00905503"/>
    <w:rsid w:val="0090556D"/>
    <w:rsid w:val="00905975"/>
    <w:rsid w:val="00905E4D"/>
    <w:rsid w:val="00905E9E"/>
    <w:rsid w:val="00905EA4"/>
    <w:rsid w:val="00905EC2"/>
    <w:rsid w:val="00906137"/>
    <w:rsid w:val="009064F2"/>
    <w:rsid w:val="00906543"/>
    <w:rsid w:val="009067BC"/>
    <w:rsid w:val="00906813"/>
    <w:rsid w:val="00906852"/>
    <w:rsid w:val="0090698F"/>
    <w:rsid w:val="009069CB"/>
    <w:rsid w:val="00906C30"/>
    <w:rsid w:val="00906D7E"/>
    <w:rsid w:val="00906DEB"/>
    <w:rsid w:val="00907115"/>
    <w:rsid w:val="009072C2"/>
    <w:rsid w:val="0090767A"/>
    <w:rsid w:val="00907699"/>
    <w:rsid w:val="009076A1"/>
    <w:rsid w:val="00907938"/>
    <w:rsid w:val="00907945"/>
    <w:rsid w:val="00907BF7"/>
    <w:rsid w:val="00907F61"/>
    <w:rsid w:val="0090EA2A"/>
    <w:rsid w:val="00910126"/>
    <w:rsid w:val="009101EF"/>
    <w:rsid w:val="009105F9"/>
    <w:rsid w:val="00910A67"/>
    <w:rsid w:val="00910BA2"/>
    <w:rsid w:val="00910CCD"/>
    <w:rsid w:val="00910EAB"/>
    <w:rsid w:val="00910F4F"/>
    <w:rsid w:val="00910F5C"/>
    <w:rsid w:val="00910F81"/>
    <w:rsid w:val="00910F9D"/>
    <w:rsid w:val="00910FCF"/>
    <w:rsid w:val="00911001"/>
    <w:rsid w:val="0091169A"/>
    <w:rsid w:val="009116A0"/>
    <w:rsid w:val="009117DB"/>
    <w:rsid w:val="0091184A"/>
    <w:rsid w:val="00911851"/>
    <w:rsid w:val="009118A6"/>
    <w:rsid w:val="00911982"/>
    <w:rsid w:val="00911C5D"/>
    <w:rsid w:val="00911E63"/>
    <w:rsid w:val="00911F51"/>
    <w:rsid w:val="009121E6"/>
    <w:rsid w:val="009122E5"/>
    <w:rsid w:val="0091230E"/>
    <w:rsid w:val="0091250B"/>
    <w:rsid w:val="00912C42"/>
    <w:rsid w:val="00912C46"/>
    <w:rsid w:val="00912ECB"/>
    <w:rsid w:val="00912F86"/>
    <w:rsid w:val="00912FF5"/>
    <w:rsid w:val="009131B8"/>
    <w:rsid w:val="009132E8"/>
    <w:rsid w:val="00913375"/>
    <w:rsid w:val="00913417"/>
    <w:rsid w:val="00913431"/>
    <w:rsid w:val="00913AEA"/>
    <w:rsid w:val="00913C3E"/>
    <w:rsid w:val="00913E46"/>
    <w:rsid w:val="0091403E"/>
    <w:rsid w:val="00914241"/>
    <w:rsid w:val="0091429A"/>
    <w:rsid w:val="00914438"/>
    <w:rsid w:val="009144BA"/>
    <w:rsid w:val="00914716"/>
    <w:rsid w:val="0091491B"/>
    <w:rsid w:val="009149D4"/>
    <w:rsid w:val="00914AE2"/>
    <w:rsid w:val="00914EC1"/>
    <w:rsid w:val="0091521A"/>
    <w:rsid w:val="009152A8"/>
    <w:rsid w:val="00915AF3"/>
    <w:rsid w:val="00915DA2"/>
    <w:rsid w:val="00915E84"/>
    <w:rsid w:val="0091616C"/>
    <w:rsid w:val="009161B4"/>
    <w:rsid w:val="009161E5"/>
    <w:rsid w:val="0091620D"/>
    <w:rsid w:val="009164E9"/>
    <w:rsid w:val="00916537"/>
    <w:rsid w:val="00916612"/>
    <w:rsid w:val="00916659"/>
    <w:rsid w:val="009166EA"/>
    <w:rsid w:val="00916700"/>
    <w:rsid w:val="009169AC"/>
    <w:rsid w:val="00916ABE"/>
    <w:rsid w:val="00916D33"/>
    <w:rsid w:val="00916F0D"/>
    <w:rsid w:val="00917076"/>
    <w:rsid w:val="00917095"/>
    <w:rsid w:val="00917175"/>
    <w:rsid w:val="009173F7"/>
    <w:rsid w:val="0091762C"/>
    <w:rsid w:val="0091772A"/>
    <w:rsid w:val="00917876"/>
    <w:rsid w:val="00917902"/>
    <w:rsid w:val="00917C72"/>
    <w:rsid w:val="00917F78"/>
    <w:rsid w:val="0092037D"/>
    <w:rsid w:val="00920729"/>
    <w:rsid w:val="009208A3"/>
    <w:rsid w:val="009209BE"/>
    <w:rsid w:val="00920D98"/>
    <w:rsid w:val="00920F50"/>
    <w:rsid w:val="00920FCF"/>
    <w:rsid w:val="009210C3"/>
    <w:rsid w:val="009210DB"/>
    <w:rsid w:val="00921183"/>
    <w:rsid w:val="0092128B"/>
    <w:rsid w:val="009219B7"/>
    <w:rsid w:val="00921B7A"/>
    <w:rsid w:val="00921B94"/>
    <w:rsid w:val="00921C49"/>
    <w:rsid w:val="00921D2A"/>
    <w:rsid w:val="00921EDF"/>
    <w:rsid w:val="0092232C"/>
    <w:rsid w:val="00922344"/>
    <w:rsid w:val="0092252F"/>
    <w:rsid w:val="00922727"/>
    <w:rsid w:val="00922729"/>
    <w:rsid w:val="0092273E"/>
    <w:rsid w:val="00922B1C"/>
    <w:rsid w:val="00922F30"/>
    <w:rsid w:val="009232A0"/>
    <w:rsid w:val="0092349E"/>
    <w:rsid w:val="009235B6"/>
    <w:rsid w:val="00923621"/>
    <w:rsid w:val="00923738"/>
    <w:rsid w:val="009239E4"/>
    <w:rsid w:val="009239EA"/>
    <w:rsid w:val="00923A63"/>
    <w:rsid w:val="00923D60"/>
    <w:rsid w:val="00923D7E"/>
    <w:rsid w:val="00923E3B"/>
    <w:rsid w:val="00923EA4"/>
    <w:rsid w:val="00923EE4"/>
    <w:rsid w:val="00923EF4"/>
    <w:rsid w:val="00923FDB"/>
    <w:rsid w:val="009242A6"/>
    <w:rsid w:val="0092463E"/>
    <w:rsid w:val="009246AB"/>
    <w:rsid w:val="00924C01"/>
    <w:rsid w:val="00924C9A"/>
    <w:rsid w:val="00924F4E"/>
    <w:rsid w:val="00924FBB"/>
    <w:rsid w:val="00924FCC"/>
    <w:rsid w:val="0092500B"/>
    <w:rsid w:val="009254F9"/>
    <w:rsid w:val="0092556B"/>
    <w:rsid w:val="0092583D"/>
    <w:rsid w:val="009259DF"/>
    <w:rsid w:val="00925E89"/>
    <w:rsid w:val="00925EDA"/>
    <w:rsid w:val="00925F16"/>
    <w:rsid w:val="00926104"/>
    <w:rsid w:val="00926114"/>
    <w:rsid w:val="009261E0"/>
    <w:rsid w:val="009262A0"/>
    <w:rsid w:val="009263E9"/>
    <w:rsid w:val="009265C6"/>
    <w:rsid w:val="00926682"/>
    <w:rsid w:val="00926766"/>
    <w:rsid w:val="009269D9"/>
    <w:rsid w:val="00926D5D"/>
    <w:rsid w:val="00926DFC"/>
    <w:rsid w:val="00926EAA"/>
    <w:rsid w:val="00926F2D"/>
    <w:rsid w:val="0092719D"/>
    <w:rsid w:val="00927234"/>
    <w:rsid w:val="009274F4"/>
    <w:rsid w:val="0092767D"/>
    <w:rsid w:val="009277FF"/>
    <w:rsid w:val="00927975"/>
    <w:rsid w:val="00927A0E"/>
    <w:rsid w:val="00927F2D"/>
    <w:rsid w:val="00930009"/>
    <w:rsid w:val="00930168"/>
    <w:rsid w:val="009301FB"/>
    <w:rsid w:val="0093023E"/>
    <w:rsid w:val="00930457"/>
    <w:rsid w:val="0093047B"/>
    <w:rsid w:val="0093054D"/>
    <w:rsid w:val="00930574"/>
    <w:rsid w:val="0093064B"/>
    <w:rsid w:val="00930728"/>
    <w:rsid w:val="00930B60"/>
    <w:rsid w:val="00930C85"/>
    <w:rsid w:val="00930F74"/>
    <w:rsid w:val="009310B5"/>
    <w:rsid w:val="009310CA"/>
    <w:rsid w:val="009311B4"/>
    <w:rsid w:val="009311CE"/>
    <w:rsid w:val="009311DF"/>
    <w:rsid w:val="0093125D"/>
    <w:rsid w:val="00931343"/>
    <w:rsid w:val="00931571"/>
    <w:rsid w:val="0093170D"/>
    <w:rsid w:val="00931782"/>
    <w:rsid w:val="00931810"/>
    <w:rsid w:val="0093187D"/>
    <w:rsid w:val="009319BB"/>
    <w:rsid w:val="00931A5B"/>
    <w:rsid w:val="00931C21"/>
    <w:rsid w:val="00931E7D"/>
    <w:rsid w:val="00931EC4"/>
    <w:rsid w:val="00931ED9"/>
    <w:rsid w:val="00931EEA"/>
    <w:rsid w:val="00931EF6"/>
    <w:rsid w:val="009321C7"/>
    <w:rsid w:val="009322DB"/>
    <w:rsid w:val="00932378"/>
    <w:rsid w:val="00932697"/>
    <w:rsid w:val="009326B8"/>
    <w:rsid w:val="0093288C"/>
    <w:rsid w:val="00932A2E"/>
    <w:rsid w:val="00932E43"/>
    <w:rsid w:val="00932F7A"/>
    <w:rsid w:val="0093318A"/>
    <w:rsid w:val="00933257"/>
    <w:rsid w:val="009332D7"/>
    <w:rsid w:val="009334A9"/>
    <w:rsid w:val="00933519"/>
    <w:rsid w:val="00933AAC"/>
    <w:rsid w:val="009342D3"/>
    <w:rsid w:val="009343D8"/>
    <w:rsid w:val="00934430"/>
    <w:rsid w:val="0093449B"/>
    <w:rsid w:val="0093452C"/>
    <w:rsid w:val="00934700"/>
    <w:rsid w:val="00934A90"/>
    <w:rsid w:val="00934CE7"/>
    <w:rsid w:val="00934D1E"/>
    <w:rsid w:val="00934D26"/>
    <w:rsid w:val="00934F42"/>
    <w:rsid w:val="00935565"/>
    <w:rsid w:val="009358C9"/>
    <w:rsid w:val="009358D0"/>
    <w:rsid w:val="00935C12"/>
    <w:rsid w:val="00935E2B"/>
    <w:rsid w:val="00935E86"/>
    <w:rsid w:val="00936109"/>
    <w:rsid w:val="009361E9"/>
    <w:rsid w:val="00936290"/>
    <w:rsid w:val="009365F1"/>
    <w:rsid w:val="009366E0"/>
    <w:rsid w:val="0093687B"/>
    <w:rsid w:val="00936891"/>
    <w:rsid w:val="00936A4D"/>
    <w:rsid w:val="00936BB4"/>
    <w:rsid w:val="00936BC4"/>
    <w:rsid w:val="00936BE5"/>
    <w:rsid w:val="00936D5C"/>
    <w:rsid w:val="00936DD8"/>
    <w:rsid w:val="00936E0A"/>
    <w:rsid w:val="009371C3"/>
    <w:rsid w:val="00937281"/>
    <w:rsid w:val="00937317"/>
    <w:rsid w:val="00937749"/>
    <w:rsid w:val="009377D8"/>
    <w:rsid w:val="00937869"/>
    <w:rsid w:val="00937AA2"/>
    <w:rsid w:val="00937B9E"/>
    <w:rsid w:val="00940174"/>
    <w:rsid w:val="0094057A"/>
    <w:rsid w:val="009405D3"/>
    <w:rsid w:val="009405EA"/>
    <w:rsid w:val="00940690"/>
    <w:rsid w:val="00940925"/>
    <w:rsid w:val="00940C6E"/>
    <w:rsid w:val="00940DA4"/>
    <w:rsid w:val="00940F43"/>
    <w:rsid w:val="00941078"/>
    <w:rsid w:val="0094112A"/>
    <w:rsid w:val="00941311"/>
    <w:rsid w:val="00941596"/>
    <w:rsid w:val="009415C5"/>
    <w:rsid w:val="0094172B"/>
    <w:rsid w:val="00941754"/>
    <w:rsid w:val="00941937"/>
    <w:rsid w:val="00941C82"/>
    <w:rsid w:val="00941CA4"/>
    <w:rsid w:val="00941EDC"/>
    <w:rsid w:val="00941F8E"/>
    <w:rsid w:val="009420DA"/>
    <w:rsid w:val="00942154"/>
    <w:rsid w:val="00942362"/>
    <w:rsid w:val="0094239A"/>
    <w:rsid w:val="009423B0"/>
    <w:rsid w:val="009425C4"/>
    <w:rsid w:val="00942636"/>
    <w:rsid w:val="009426B7"/>
    <w:rsid w:val="0094272A"/>
    <w:rsid w:val="009427EE"/>
    <w:rsid w:val="009428B3"/>
    <w:rsid w:val="009428CF"/>
    <w:rsid w:val="00942A7B"/>
    <w:rsid w:val="00942DA4"/>
    <w:rsid w:val="0094305E"/>
    <w:rsid w:val="0094308E"/>
    <w:rsid w:val="0094324B"/>
    <w:rsid w:val="00943323"/>
    <w:rsid w:val="00943461"/>
    <w:rsid w:val="00943483"/>
    <w:rsid w:val="00943528"/>
    <w:rsid w:val="00943682"/>
    <w:rsid w:val="00943918"/>
    <w:rsid w:val="0094399D"/>
    <w:rsid w:val="00943A01"/>
    <w:rsid w:val="00943C0F"/>
    <w:rsid w:val="00943DD7"/>
    <w:rsid w:val="00943F82"/>
    <w:rsid w:val="00944008"/>
    <w:rsid w:val="009442D1"/>
    <w:rsid w:val="00944366"/>
    <w:rsid w:val="00944479"/>
    <w:rsid w:val="00944819"/>
    <w:rsid w:val="00944C75"/>
    <w:rsid w:val="00944CC0"/>
    <w:rsid w:val="00944D0C"/>
    <w:rsid w:val="00944D98"/>
    <w:rsid w:val="00944F2B"/>
    <w:rsid w:val="00944FF6"/>
    <w:rsid w:val="00944FFE"/>
    <w:rsid w:val="00945216"/>
    <w:rsid w:val="009453C1"/>
    <w:rsid w:val="00945755"/>
    <w:rsid w:val="009457D2"/>
    <w:rsid w:val="00945804"/>
    <w:rsid w:val="00945891"/>
    <w:rsid w:val="0094590E"/>
    <w:rsid w:val="0094592E"/>
    <w:rsid w:val="00945B50"/>
    <w:rsid w:val="00945CB8"/>
    <w:rsid w:val="00945E1E"/>
    <w:rsid w:val="00945E24"/>
    <w:rsid w:val="00945EDE"/>
    <w:rsid w:val="00945FDD"/>
    <w:rsid w:val="009460FF"/>
    <w:rsid w:val="0094612B"/>
    <w:rsid w:val="009468A4"/>
    <w:rsid w:val="00946A20"/>
    <w:rsid w:val="00946ADF"/>
    <w:rsid w:val="00946BB2"/>
    <w:rsid w:val="00946DCC"/>
    <w:rsid w:val="009470DD"/>
    <w:rsid w:val="00947122"/>
    <w:rsid w:val="00947153"/>
    <w:rsid w:val="00947183"/>
    <w:rsid w:val="009472EA"/>
    <w:rsid w:val="00947303"/>
    <w:rsid w:val="00947377"/>
    <w:rsid w:val="009473F0"/>
    <w:rsid w:val="00947B26"/>
    <w:rsid w:val="00947BFC"/>
    <w:rsid w:val="00947EA4"/>
    <w:rsid w:val="00947F12"/>
    <w:rsid w:val="009500A9"/>
    <w:rsid w:val="00950317"/>
    <w:rsid w:val="00950408"/>
    <w:rsid w:val="00950485"/>
    <w:rsid w:val="00950635"/>
    <w:rsid w:val="00950659"/>
    <w:rsid w:val="009507A1"/>
    <w:rsid w:val="009508BE"/>
    <w:rsid w:val="0095095E"/>
    <w:rsid w:val="009509AE"/>
    <w:rsid w:val="00950CA2"/>
    <w:rsid w:val="00950FA5"/>
    <w:rsid w:val="00951184"/>
    <w:rsid w:val="0095127D"/>
    <w:rsid w:val="0095137B"/>
    <w:rsid w:val="00951399"/>
    <w:rsid w:val="009513C8"/>
    <w:rsid w:val="00951693"/>
    <w:rsid w:val="00951A45"/>
    <w:rsid w:val="00951ACD"/>
    <w:rsid w:val="00951C5C"/>
    <w:rsid w:val="00951D18"/>
    <w:rsid w:val="0095208F"/>
    <w:rsid w:val="00952114"/>
    <w:rsid w:val="0095225D"/>
    <w:rsid w:val="0095245F"/>
    <w:rsid w:val="009525F4"/>
    <w:rsid w:val="00952657"/>
    <w:rsid w:val="009529E5"/>
    <w:rsid w:val="00952B0E"/>
    <w:rsid w:val="00952C08"/>
    <w:rsid w:val="00952DB6"/>
    <w:rsid w:val="00952DE7"/>
    <w:rsid w:val="00952DFC"/>
    <w:rsid w:val="0095321B"/>
    <w:rsid w:val="0095379C"/>
    <w:rsid w:val="009537E0"/>
    <w:rsid w:val="00953A3F"/>
    <w:rsid w:val="00953AEA"/>
    <w:rsid w:val="00953B29"/>
    <w:rsid w:val="00953C3C"/>
    <w:rsid w:val="00953E4F"/>
    <w:rsid w:val="00953F71"/>
    <w:rsid w:val="0095404A"/>
    <w:rsid w:val="0095419F"/>
    <w:rsid w:val="00954240"/>
    <w:rsid w:val="00954291"/>
    <w:rsid w:val="0095443E"/>
    <w:rsid w:val="0095445C"/>
    <w:rsid w:val="0095482B"/>
    <w:rsid w:val="009549B5"/>
    <w:rsid w:val="00954D05"/>
    <w:rsid w:val="00954D69"/>
    <w:rsid w:val="00954D98"/>
    <w:rsid w:val="00954FC7"/>
    <w:rsid w:val="00955082"/>
    <w:rsid w:val="0095514A"/>
    <w:rsid w:val="00955283"/>
    <w:rsid w:val="00955290"/>
    <w:rsid w:val="00955306"/>
    <w:rsid w:val="00955581"/>
    <w:rsid w:val="00955657"/>
    <w:rsid w:val="00955814"/>
    <w:rsid w:val="00955820"/>
    <w:rsid w:val="009559B2"/>
    <w:rsid w:val="00955A90"/>
    <w:rsid w:val="00955BDE"/>
    <w:rsid w:val="00955BF9"/>
    <w:rsid w:val="00955C67"/>
    <w:rsid w:val="00956189"/>
    <w:rsid w:val="0095656A"/>
    <w:rsid w:val="00956582"/>
    <w:rsid w:val="00956632"/>
    <w:rsid w:val="0095664D"/>
    <w:rsid w:val="00956BBE"/>
    <w:rsid w:val="00956ED4"/>
    <w:rsid w:val="009570A0"/>
    <w:rsid w:val="0095732A"/>
    <w:rsid w:val="009575B1"/>
    <w:rsid w:val="009576D5"/>
    <w:rsid w:val="00957705"/>
    <w:rsid w:val="00957754"/>
    <w:rsid w:val="0095782A"/>
    <w:rsid w:val="0095787D"/>
    <w:rsid w:val="009578CF"/>
    <w:rsid w:val="009578EE"/>
    <w:rsid w:val="00957CA4"/>
    <w:rsid w:val="00957D4F"/>
    <w:rsid w:val="00957E76"/>
    <w:rsid w:val="00960827"/>
    <w:rsid w:val="00960963"/>
    <w:rsid w:val="00960968"/>
    <w:rsid w:val="00960C28"/>
    <w:rsid w:val="00960CB5"/>
    <w:rsid w:val="00960CFD"/>
    <w:rsid w:val="00960DA2"/>
    <w:rsid w:val="00960FCB"/>
    <w:rsid w:val="0096118B"/>
    <w:rsid w:val="009611A4"/>
    <w:rsid w:val="0096122A"/>
    <w:rsid w:val="0096143F"/>
    <w:rsid w:val="0096161D"/>
    <w:rsid w:val="00961677"/>
    <w:rsid w:val="00961800"/>
    <w:rsid w:val="00961883"/>
    <w:rsid w:val="00961889"/>
    <w:rsid w:val="009618C9"/>
    <w:rsid w:val="00961910"/>
    <w:rsid w:val="009619AE"/>
    <w:rsid w:val="00961A15"/>
    <w:rsid w:val="00961BC1"/>
    <w:rsid w:val="00961C4E"/>
    <w:rsid w:val="00961CB1"/>
    <w:rsid w:val="00961DE8"/>
    <w:rsid w:val="00961F4F"/>
    <w:rsid w:val="00961F5A"/>
    <w:rsid w:val="00961F85"/>
    <w:rsid w:val="00961F92"/>
    <w:rsid w:val="00961FF0"/>
    <w:rsid w:val="0096207F"/>
    <w:rsid w:val="009621F3"/>
    <w:rsid w:val="0096224D"/>
    <w:rsid w:val="00962306"/>
    <w:rsid w:val="00962400"/>
    <w:rsid w:val="00962A5C"/>
    <w:rsid w:val="00962EC0"/>
    <w:rsid w:val="0096304B"/>
    <w:rsid w:val="00963122"/>
    <w:rsid w:val="009631EE"/>
    <w:rsid w:val="009634C9"/>
    <w:rsid w:val="00963516"/>
    <w:rsid w:val="00963696"/>
    <w:rsid w:val="009636D5"/>
    <w:rsid w:val="00963710"/>
    <w:rsid w:val="009637B3"/>
    <w:rsid w:val="00963ADC"/>
    <w:rsid w:val="00963E2E"/>
    <w:rsid w:val="00963EF2"/>
    <w:rsid w:val="00964027"/>
    <w:rsid w:val="009641F7"/>
    <w:rsid w:val="0096427D"/>
    <w:rsid w:val="00964935"/>
    <w:rsid w:val="009649B1"/>
    <w:rsid w:val="00964A5A"/>
    <w:rsid w:val="00964AA8"/>
    <w:rsid w:val="00964E65"/>
    <w:rsid w:val="00964F59"/>
    <w:rsid w:val="00965056"/>
    <w:rsid w:val="0096512A"/>
    <w:rsid w:val="009652D1"/>
    <w:rsid w:val="0096556D"/>
    <w:rsid w:val="00965659"/>
    <w:rsid w:val="00965669"/>
    <w:rsid w:val="0096572B"/>
    <w:rsid w:val="00965958"/>
    <w:rsid w:val="00965AA7"/>
    <w:rsid w:val="00965AC6"/>
    <w:rsid w:val="00966063"/>
    <w:rsid w:val="009662BF"/>
    <w:rsid w:val="009662EB"/>
    <w:rsid w:val="00966675"/>
    <w:rsid w:val="00966C69"/>
    <w:rsid w:val="00966D0B"/>
    <w:rsid w:val="00966D89"/>
    <w:rsid w:val="00966DBA"/>
    <w:rsid w:val="009670AB"/>
    <w:rsid w:val="009671EC"/>
    <w:rsid w:val="00967357"/>
    <w:rsid w:val="0096753B"/>
    <w:rsid w:val="009675D8"/>
    <w:rsid w:val="00967663"/>
    <w:rsid w:val="00967CD4"/>
    <w:rsid w:val="00967FA3"/>
    <w:rsid w:val="00970627"/>
    <w:rsid w:val="00970815"/>
    <w:rsid w:val="0097087F"/>
    <w:rsid w:val="00970975"/>
    <w:rsid w:val="00970D40"/>
    <w:rsid w:val="00970DFB"/>
    <w:rsid w:val="00970E44"/>
    <w:rsid w:val="00970F4A"/>
    <w:rsid w:val="00970FEC"/>
    <w:rsid w:val="00971040"/>
    <w:rsid w:val="009712BD"/>
    <w:rsid w:val="009712D2"/>
    <w:rsid w:val="00971672"/>
    <w:rsid w:val="00971981"/>
    <w:rsid w:val="00971AAD"/>
    <w:rsid w:val="00971D1F"/>
    <w:rsid w:val="00971DC3"/>
    <w:rsid w:val="0097229B"/>
    <w:rsid w:val="009723D3"/>
    <w:rsid w:val="009723D9"/>
    <w:rsid w:val="00972624"/>
    <w:rsid w:val="0097280B"/>
    <w:rsid w:val="00972B04"/>
    <w:rsid w:val="00972BE8"/>
    <w:rsid w:val="00972D12"/>
    <w:rsid w:val="00972D36"/>
    <w:rsid w:val="00972DAB"/>
    <w:rsid w:val="00972E6B"/>
    <w:rsid w:val="00973616"/>
    <w:rsid w:val="00973A38"/>
    <w:rsid w:val="00973AAA"/>
    <w:rsid w:val="00973F6C"/>
    <w:rsid w:val="00974075"/>
    <w:rsid w:val="009740A0"/>
    <w:rsid w:val="009745EF"/>
    <w:rsid w:val="00974612"/>
    <w:rsid w:val="0097463A"/>
    <w:rsid w:val="009747B4"/>
    <w:rsid w:val="00974FCA"/>
    <w:rsid w:val="009751CD"/>
    <w:rsid w:val="009752F8"/>
    <w:rsid w:val="0097588A"/>
    <w:rsid w:val="00975981"/>
    <w:rsid w:val="00975AFD"/>
    <w:rsid w:val="00975C55"/>
    <w:rsid w:val="00975ED2"/>
    <w:rsid w:val="00975FDA"/>
    <w:rsid w:val="0097613C"/>
    <w:rsid w:val="0097623C"/>
    <w:rsid w:val="00976957"/>
    <w:rsid w:val="00976AC5"/>
    <w:rsid w:val="00976D35"/>
    <w:rsid w:val="00976DB4"/>
    <w:rsid w:val="00976EC6"/>
    <w:rsid w:val="00976ED2"/>
    <w:rsid w:val="00976F75"/>
    <w:rsid w:val="00976FF4"/>
    <w:rsid w:val="009774EC"/>
    <w:rsid w:val="00977741"/>
    <w:rsid w:val="00977971"/>
    <w:rsid w:val="00977A2D"/>
    <w:rsid w:val="00977B72"/>
    <w:rsid w:val="00977B7F"/>
    <w:rsid w:val="00977C55"/>
    <w:rsid w:val="00977E7E"/>
    <w:rsid w:val="00977EF6"/>
    <w:rsid w:val="0098058F"/>
    <w:rsid w:val="009805EE"/>
    <w:rsid w:val="00980964"/>
    <w:rsid w:val="00980ABE"/>
    <w:rsid w:val="00980BBF"/>
    <w:rsid w:val="00980D71"/>
    <w:rsid w:val="009810BB"/>
    <w:rsid w:val="009812A0"/>
    <w:rsid w:val="009812BA"/>
    <w:rsid w:val="009815EB"/>
    <w:rsid w:val="009816E6"/>
    <w:rsid w:val="009817C0"/>
    <w:rsid w:val="00981935"/>
    <w:rsid w:val="00981958"/>
    <w:rsid w:val="00981FEF"/>
    <w:rsid w:val="009821E7"/>
    <w:rsid w:val="00982241"/>
    <w:rsid w:val="00982741"/>
    <w:rsid w:val="00982832"/>
    <w:rsid w:val="00982979"/>
    <w:rsid w:val="009829A4"/>
    <w:rsid w:val="00982C8A"/>
    <w:rsid w:val="00982DDE"/>
    <w:rsid w:val="009830CE"/>
    <w:rsid w:val="00983410"/>
    <w:rsid w:val="009834A4"/>
    <w:rsid w:val="009834B9"/>
    <w:rsid w:val="00983549"/>
    <w:rsid w:val="009839A4"/>
    <w:rsid w:val="009839F7"/>
    <w:rsid w:val="00983A3C"/>
    <w:rsid w:val="00983B5F"/>
    <w:rsid w:val="00983DE4"/>
    <w:rsid w:val="00984251"/>
    <w:rsid w:val="00984255"/>
    <w:rsid w:val="0098437F"/>
    <w:rsid w:val="00984514"/>
    <w:rsid w:val="009845FD"/>
    <w:rsid w:val="00984728"/>
    <w:rsid w:val="00984797"/>
    <w:rsid w:val="0098482B"/>
    <w:rsid w:val="00984998"/>
    <w:rsid w:val="009849FF"/>
    <w:rsid w:val="00984C7E"/>
    <w:rsid w:val="00984D52"/>
    <w:rsid w:val="00984E28"/>
    <w:rsid w:val="00984E34"/>
    <w:rsid w:val="00984E9C"/>
    <w:rsid w:val="00984F25"/>
    <w:rsid w:val="009851D9"/>
    <w:rsid w:val="0098537C"/>
    <w:rsid w:val="0098547B"/>
    <w:rsid w:val="009855A5"/>
    <w:rsid w:val="00985838"/>
    <w:rsid w:val="00985A60"/>
    <w:rsid w:val="00985E4A"/>
    <w:rsid w:val="00985E55"/>
    <w:rsid w:val="00985EBA"/>
    <w:rsid w:val="0098618D"/>
    <w:rsid w:val="0098625F"/>
    <w:rsid w:val="00986289"/>
    <w:rsid w:val="00986306"/>
    <w:rsid w:val="00986337"/>
    <w:rsid w:val="0098635A"/>
    <w:rsid w:val="0098648C"/>
    <w:rsid w:val="00986556"/>
    <w:rsid w:val="009865EC"/>
    <w:rsid w:val="0098679E"/>
    <w:rsid w:val="009867E9"/>
    <w:rsid w:val="00986866"/>
    <w:rsid w:val="00986A56"/>
    <w:rsid w:val="00986B0E"/>
    <w:rsid w:val="00986D05"/>
    <w:rsid w:val="00986D5A"/>
    <w:rsid w:val="00987112"/>
    <w:rsid w:val="009871AF"/>
    <w:rsid w:val="00987256"/>
    <w:rsid w:val="00987633"/>
    <w:rsid w:val="00987821"/>
    <w:rsid w:val="00987AB8"/>
    <w:rsid w:val="00987B66"/>
    <w:rsid w:val="00987F15"/>
    <w:rsid w:val="00987FD3"/>
    <w:rsid w:val="0099019B"/>
    <w:rsid w:val="009901F1"/>
    <w:rsid w:val="00990202"/>
    <w:rsid w:val="009902DC"/>
    <w:rsid w:val="0099040E"/>
    <w:rsid w:val="009904B5"/>
    <w:rsid w:val="00990695"/>
    <w:rsid w:val="0099074C"/>
    <w:rsid w:val="00990800"/>
    <w:rsid w:val="009908F0"/>
    <w:rsid w:val="0099094B"/>
    <w:rsid w:val="00990DA9"/>
    <w:rsid w:val="00990EC2"/>
    <w:rsid w:val="00990FE1"/>
    <w:rsid w:val="009915B7"/>
    <w:rsid w:val="00991ED0"/>
    <w:rsid w:val="0099217F"/>
    <w:rsid w:val="00992504"/>
    <w:rsid w:val="00992687"/>
    <w:rsid w:val="009927FE"/>
    <w:rsid w:val="0099294F"/>
    <w:rsid w:val="00992A70"/>
    <w:rsid w:val="00992B3F"/>
    <w:rsid w:val="00992D52"/>
    <w:rsid w:val="00992D6F"/>
    <w:rsid w:val="00992EBC"/>
    <w:rsid w:val="00993253"/>
    <w:rsid w:val="009932C8"/>
    <w:rsid w:val="00993314"/>
    <w:rsid w:val="00993318"/>
    <w:rsid w:val="00993348"/>
    <w:rsid w:val="00993615"/>
    <w:rsid w:val="00993642"/>
    <w:rsid w:val="009939C8"/>
    <w:rsid w:val="00993A9A"/>
    <w:rsid w:val="00994132"/>
    <w:rsid w:val="0099419F"/>
    <w:rsid w:val="009941E9"/>
    <w:rsid w:val="009941EE"/>
    <w:rsid w:val="00994247"/>
    <w:rsid w:val="0099427F"/>
    <w:rsid w:val="009942E6"/>
    <w:rsid w:val="0099441B"/>
    <w:rsid w:val="00994491"/>
    <w:rsid w:val="00994505"/>
    <w:rsid w:val="00994659"/>
    <w:rsid w:val="009946AF"/>
    <w:rsid w:val="009947DC"/>
    <w:rsid w:val="00994868"/>
    <w:rsid w:val="00994888"/>
    <w:rsid w:val="009948B4"/>
    <w:rsid w:val="00994930"/>
    <w:rsid w:val="00994AA5"/>
    <w:rsid w:val="00994C31"/>
    <w:rsid w:val="00994C3D"/>
    <w:rsid w:val="00994DF6"/>
    <w:rsid w:val="00994E16"/>
    <w:rsid w:val="009951D3"/>
    <w:rsid w:val="00995248"/>
    <w:rsid w:val="009952EE"/>
    <w:rsid w:val="00995362"/>
    <w:rsid w:val="0099537E"/>
    <w:rsid w:val="0099585A"/>
    <w:rsid w:val="00995909"/>
    <w:rsid w:val="00995938"/>
    <w:rsid w:val="00995BBB"/>
    <w:rsid w:val="00995C01"/>
    <w:rsid w:val="00995E38"/>
    <w:rsid w:val="00995F46"/>
    <w:rsid w:val="0099600C"/>
    <w:rsid w:val="00996033"/>
    <w:rsid w:val="009960A4"/>
    <w:rsid w:val="00996379"/>
    <w:rsid w:val="00996A45"/>
    <w:rsid w:val="00996AA3"/>
    <w:rsid w:val="00996AF5"/>
    <w:rsid w:val="00996D4F"/>
    <w:rsid w:val="00996DC4"/>
    <w:rsid w:val="00996F57"/>
    <w:rsid w:val="00997072"/>
    <w:rsid w:val="00997133"/>
    <w:rsid w:val="00997188"/>
    <w:rsid w:val="009972C6"/>
    <w:rsid w:val="0099749C"/>
    <w:rsid w:val="0099753C"/>
    <w:rsid w:val="00997799"/>
    <w:rsid w:val="0099781C"/>
    <w:rsid w:val="00997875"/>
    <w:rsid w:val="009979C2"/>
    <w:rsid w:val="00997BD2"/>
    <w:rsid w:val="00997BFA"/>
    <w:rsid w:val="00997F0C"/>
    <w:rsid w:val="009A035A"/>
    <w:rsid w:val="009A04AD"/>
    <w:rsid w:val="009A05E6"/>
    <w:rsid w:val="009A06A2"/>
    <w:rsid w:val="009A06D6"/>
    <w:rsid w:val="009A06EF"/>
    <w:rsid w:val="009A06FC"/>
    <w:rsid w:val="009A0728"/>
    <w:rsid w:val="009A0963"/>
    <w:rsid w:val="009A09FC"/>
    <w:rsid w:val="009A0A69"/>
    <w:rsid w:val="009A0ADF"/>
    <w:rsid w:val="009A0DC4"/>
    <w:rsid w:val="009A0E46"/>
    <w:rsid w:val="009A1034"/>
    <w:rsid w:val="009A1665"/>
    <w:rsid w:val="009A1700"/>
    <w:rsid w:val="009A1A72"/>
    <w:rsid w:val="009A1B14"/>
    <w:rsid w:val="009A1B48"/>
    <w:rsid w:val="009A216B"/>
    <w:rsid w:val="009A221C"/>
    <w:rsid w:val="009A2294"/>
    <w:rsid w:val="009A247B"/>
    <w:rsid w:val="009A24FF"/>
    <w:rsid w:val="009A25F2"/>
    <w:rsid w:val="009A2721"/>
    <w:rsid w:val="009A29DE"/>
    <w:rsid w:val="009A2AA9"/>
    <w:rsid w:val="009A2EDB"/>
    <w:rsid w:val="009A2FFF"/>
    <w:rsid w:val="009A3159"/>
    <w:rsid w:val="009A323C"/>
    <w:rsid w:val="009A3296"/>
    <w:rsid w:val="009A358C"/>
    <w:rsid w:val="009A35B7"/>
    <w:rsid w:val="009A36B0"/>
    <w:rsid w:val="009A3889"/>
    <w:rsid w:val="009A38AA"/>
    <w:rsid w:val="009A3961"/>
    <w:rsid w:val="009A39C2"/>
    <w:rsid w:val="009A3A06"/>
    <w:rsid w:val="009A3C2D"/>
    <w:rsid w:val="009A3D7A"/>
    <w:rsid w:val="009A3EAE"/>
    <w:rsid w:val="009A410B"/>
    <w:rsid w:val="009A41A3"/>
    <w:rsid w:val="009A4616"/>
    <w:rsid w:val="009A4697"/>
    <w:rsid w:val="009A4947"/>
    <w:rsid w:val="009A4998"/>
    <w:rsid w:val="009A4D2D"/>
    <w:rsid w:val="009A4DCA"/>
    <w:rsid w:val="009A4DCF"/>
    <w:rsid w:val="009A4E52"/>
    <w:rsid w:val="009A4EAB"/>
    <w:rsid w:val="009A4F3C"/>
    <w:rsid w:val="009A4FF7"/>
    <w:rsid w:val="009A5018"/>
    <w:rsid w:val="009A508B"/>
    <w:rsid w:val="009A5769"/>
    <w:rsid w:val="009A5914"/>
    <w:rsid w:val="009A594B"/>
    <w:rsid w:val="009A5B14"/>
    <w:rsid w:val="009A6093"/>
    <w:rsid w:val="009A60AD"/>
    <w:rsid w:val="009A64C3"/>
    <w:rsid w:val="009A661A"/>
    <w:rsid w:val="009A6732"/>
    <w:rsid w:val="009A68E7"/>
    <w:rsid w:val="009A69EF"/>
    <w:rsid w:val="009A69FF"/>
    <w:rsid w:val="009A6B38"/>
    <w:rsid w:val="009A6C08"/>
    <w:rsid w:val="009A6C2C"/>
    <w:rsid w:val="009A6C39"/>
    <w:rsid w:val="009A6C91"/>
    <w:rsid w:val="009A6D82"/>
    <w:rsid w:val="009A6E78"/>
    <w:rsid w:val="009A6E8B"/>
    <w:rsid w:val="009A708E"/>
    <w:rsid w:val="009A72A3"/>
    <w:rsid w:val="009A7336"/>
    <w:rsid w:val="009A7400"/>
    <w:rsid w:val="009A7504"/>
    <w:rsid w:val="009A7520"/>
    <w:rsid w:val="009A7673"/>
    <w:rsid w:val="009A7A0E"/>
    <w:rsid w:val="009A7ADF"/>
    <w:rsid w:val="009A7B09"/>
    <w:rsid w:val="009A7B68"/>
    <w:rsid w:val="009A7C50"/>
    <w:rsid w:val="009A7CBD"/>
    <w:rsid w:val="009A7DDA"/>
    <w:rsid w:val="009A7F31"/>
    <w:rsid w:val="009B00CA"/>
    <w:rsid w:val="009B0232"/>
    <w:rsid w:val="009B0685"/>
    <w:rsid w:val="009B08AF"/>
    <w:rsid w:val="009B09B8"/>
    <w:rsid w:val="009B0A86"/>
    <w:rsid w:val="009B0BC1"/>
    <w:rsid w:val="009B0BEC"/>
    <w:rsid w:val="009B0C3A"/>
    <w:rsid w:val="009B137F"/>
    <w:rsid w:val="009B15B6"/>
    <w:rsid w:val="009B1739"/>
    <w:rsid w:val="009B1974"/>
    <w:rsid w:val="009B1984"/>
    <w:rsid w:val="009B1CA6"/>
    <w:rsid w:val="009B1D0E"/>
    <w:rsid w:val="009B1E17"/>
    <w:rsid w:val="009B1E5A"/>
    <w:rsid w:val="009B2041"/>
    <w:rsid w:val="009B2149"/>
    <w:rsid w:val="009B2294"/>
    <w:rsid w:val="009B22F3"/>
    <w:rsid w:val="009B268C"/>
    <w:rsid w:val="009B274A"/>
    <w:rsid w:val="009B284F"/>
    <w:rsid w:val="009B28D3"/>
    <w:rsid w:val="009B2E2C"/>
    <w:rsid w:val="009B2E3F"/>
    <w:rsid w:val="009B2E77"/>
    <w:rsid w:val="009B2E98"/>
    <w:rsid w:val="009B2F03"/>
    <w:rsid w:val="009B33FF"/>
    <w:rsid w:val="009B3503"/>
    <w:rsid w:val="009B35F2"/>
    <w:rsid w:val="009B3612"/>
    <w:rsid w:val="009B363E"/>
    <w:rsid w:val="009B3797"/>
    <w:rsid w:val="009B37AB"/>
    <w:rsid w:val="009B38A8"/>
    <w:rsid w:val="009B3943"/>
    <w:rsid w:val="009B3961"/>
    <w:rsid w:val="009B3B0A"/>
    <w:rsid w:val="009B3C56"/>
    <w:rsid w:val="009B3CCD"/>
    <w:rsid w:val="009B3E87"/>
    <w:rsid w:val="009B3F43"/>
    <w:rsid w:val="009B3FC8"/>
    <w:rsid w:val="009B40F7"/>
    <w:rsid w:val="009B41B9"/>
    <w:rsid w:val="009B4376"/>
    <w:rsid w:val="009B444D"/>
    <w:rsid w:val="009B4663"/>
    <w:rsid w:val="009B48D3"/>
    <w:rsid w:val="009B4C72"/>
    <w:rsid w:val="009B4D72"/>
    <w:rsid w:val="009B4DEC"/>
    <w:rsid w:val="009B4F18"/>
    <w:rsid w:val="009B4FEF"/>
    <w:rsid w:val="009B4FFF"/>
    <w:rsid w:val="009B50C9"/>
    <w:rsid w:val="009B5364"/>
    <w:rsid w:val="009B53C9"/>
    <w:rsid w:val="009B5418"/>
    <w:rsid w:val="009B5538"/>
    <w:rsid w:val="009B558A"/>
    <w:rsid w:val="009B5624"/>
    <w:rsid w:val="009B577F"/>
    <w:rsid w:val="009B5D4C"/>
    <w:rsid w:val="009B5E12"/>
    <w:rsid w:val="009B6227"/>
    <w:rsid w:val="009B62F6"/>
    <w:rsid w:val="009B642E"/>
    <w:rsid w:val="009B6449"/>
    <w:rsid w:val="009B6625"/>
    <w:rsid w:val="009B674E"/>
    <w:rsid w:val="009B67BD"/>
    <w:rsid w:val="009B6817"/>
    <w:rsid w:val="009B69D4"/>
    <w:rsid w:val="009B6AA9"/>
    <w:rsid w:val="009B6B40"/>
    <w:rsid w:val="009B6EDE"/>
    <w:rsid w:val="009B6F94"/>
    <w:rsid w:val="009B700F"/>
    <w:rsid w:val="009B70DB"/>
    <w:rsid w:val="009B72AF"/>
    <w:rsid w:val="009B72C4"/>
    <w:rsid w:val="009B7442"/>
    <w:rsid w:val="009B7506"/>
    <w:rsid w:val="009B75BE"/>
    <w:rsid w:val="009B7637"/>
    <w:rsid w:val="009B7690"/>
    <w:rsid w:val="009B77E8"/>
    <w:rsid w:val="009B7870"/>
    <w:rsid w:val="009B78EF"/>
    <w:rsid w:val="009B7C71"/>
    <w:rsid w:val="009B7FA3"/>
    <w:rsid w:val="009C0052"/>
    <w:rsid w:val="009C00C9"/>
    <w:rsid w:val="009C00CF"/>
    <w:rsid w:val="009C026A"/>
    <w:rsid w:val="009C02C9"/>
    <w:rsid w:val="009C0A13"/>
    <w:rsid w:val="009C0B93"/>
    <w:rsid w:val="009C0BF8"/>
    <w:rsid w:val="009C0CBA"/>
    <w:rsid w:val="009C0DBC"/>
    <w:rsid w:val="009C11A0"/>
    <w:rsid w:val="009C11C8"/>
    <w:rsid w:val="009C16D3"/>
    <w:rsid w:val="009C1836"/>
    <w:rsid w:val="009C18D1"/>
    <w:rsid w:val="009C1A1C"/>
    <w:rsid w:val="009C1B92"/>
    <w:rsid w:val="009C1BC5"/>
    <w:rsid w:val="009C1C8F"/>
    <w:rsid w:val="009C1C9B"/>
    <w:rsid w:val="009C1D6B"/>
    <w:rsid w:val="009C1DFB"/>
    <w:rsid w:val="009C1E47"/>
    <w:rsid w:val="009C1F70"/>
    <w:rsid w:val="009C2215"/>
    <w:rsid w:val="009C22B1"/>
    <w:rsid w:val="009C22B9"/>
    <w:rsid w:val="009C2401"/>
    <w:rsid w:val="009C2680"/>
    <w:rsid w:val="009C2777"/>
    <w:rsid w:val="009C283E"/>
    <w:rsid w:val="009C28B7"/>
    <w:rsid w:val="009C2918"/>
    <w:rsid w:val="009C2C7F"/>
    <w:rsid w:val="009C2E32"/>
    <w:rsid w:val="009C2F52"/>
    <w:rsid w:val="009C3294"/>
    <w:rsid w:val="009C345B"/>
    <w:rsid w:val="009C3543"/>
    <w:rsid w:val="009C3624"/>
    <w:rsid w:val="009C36EF"/>
    <w:rsid w:val="009C382C"/>
    <w:rsid w:val="009C3857"/>
    <w:rsid w:val="009C389D"/>
    <w:rsid w:val="009C39FE"/>
    <w:rsid w:val="009C3AB0"/>
    <w:rsid w:val="009C3AF7"/>
    <w:rsid w:val="009C3D21"/>
    <w:rsid w:val="009C40F9"/>
    <w:rsid w:val="009C4128"/>
    <w:rsid w:val="009C423D"/>
    <w:rsid w:val="009C4266"/>
    <w:rsid w:val="009C4352"/>
    <w:rsid w:val="009C48E1"/>
    <w:rsid w:val="009C49CF"/>
    <w:rsid w:val="009C4A58"/>
    <w:rsid w:val="009C4DD1"/>
    <w:rsid w:val="009C4E2D"/>
    <w:rsid w:val="009C4E75"/>
    <w:rsid w:val="009C4F15"/>
    <w:rsid w:val="009C5200"/>
    <w:rsid w:val="009C5602"/>
    <w:rsid w:val="009C580F"/>
    <w:rsid w:val="009C59ED"/>
    <w:rsid w:val="009C5B84"/>
    <w:rsid w:val="009C5CE3"/>
    <w:rsid w:val="009C5CE7"/>
    <w:rsid w:val="009C5F86"/>
    <w:rsid w:val="009C606B"/>
    <w:rsid w:val="009C618C"/>
    <w:rsid w:val="009C6201"/>
    <w:rsid w:val="009C620B"/>
    <w:rsid w:val="009C631E"/>
    <w:rsid w:val="009C6343"/>
    <w:rsid w:val="009C6459"/>
    <w:rsid w:val="009C650E"/>
    <w:rsid w:val="009C6538"/>
    <w:rsid w:val="009C66F2"/>
    <w:rsid w:val="009C6727"/>
    <w:rsid w:val="009C6890"/>
    <w:rsid w:val="009C6A2D"/>
    <w:rsid w:val="009C6E3F"/>
    <w:rsid w:val="009C6FE7"/>
    <w:rsid w:val="009C70EB"/>
    <w:rsid w:val="009C727A"/>
    <w:rsid w:val="009C73EE"/>
    <w:rsid w:val="009C7463"/>
    <w:rsid w:val="009C78DE"/>
    <w:rsid w:val="009C7916"/>
    <w:rsid w:val="009C7F12"/>
    <w:rsid w:val="009D008A"/>
    <w:rsid w:val="009D0286"/>
    <w:rsid w:val="009D0480"/>
    <w:rsid w:val="009D053C"/>
    <w:rsid w:val="009D0580"/>
    <w:rsid w:val="009D081F"/>
    <w:rsid w:val="009D0AA0"/>
    <w:rsid w:val="009D0C0A"/>
    <w:rsid w:val="009D0CEA"/>
    <w:rsid w:val="009D0D8D"/>
    <w:rsid w:val="009D0DA2"/>
    <w:rsid w:val="009D0F80"/>
    <w:rsid w:val="009D0FF4"/>
    <w:rsid w:val="009D1195"/>
    <w:rsid w:val="009D130B"/>
    <w:rsid w:val="009D1353"/>
    <w:rsid w:val="009D15FC"/>
    <w:rsid w:val="009D16C8"/>
    <w:rsid w:val="009D17D5"/>
    <w:rsid w:val="009D1B0E"/>
    <w:rsid w:val="009D1F48"/>
    <w:rsid w:val="009D205E"/>
    <w:rsid w:val="009D212B"/>
    <w:rsid w:val="009D212D"/>
    <w:rsid w:val="009D21A4"/>
    <w:rsid w:val="009D227E"/>
    <w:rsid w:val="009D2438"/>
    <w:rsid w:val="009D2548"/>
    <w:rsid w:val="009D26C5"/>
    <w:rsid w:val="009D273C"/>
    <w:rsid w:val="009D2934"/>
    <w:rsid w:val="009D296A"/>
    <w:rsid w:val="009D29E7"/>
    <w:rsid w:val="009D2A48"/>
    <w:rsid w:val="009D2B3C"/>
    <w:rsid w:val="009D2FD9"/>
    <w:rsid w:val="009D31A8"/>
    <w:rsid w:val="009D32FD"/>
    <w:rsid w:val="009D337E"/>
    <w:rsid w:val="009D3403"/>
    <w:rsid w:val="009D34DD"/>
    <w:rsid w:val="009D34FB"/>
    <w:rsid w:val="009D3856"/>
    <w:rsid w:val="009D3D34"/>
    <w:rsid w:val="009D3F80"/>
    <w:rsid w:val="009D3F88"/>
    <w:rsid w:val="009D432D"/>
    <w:rsid w:val="009D439F"/>
    <w:rsid w:val="009D46F1"/>
    <w:rsid w:val="009D4787"/>
    <w:rsid w:val="009D47A7"/>
    <w:rsid w:val="009D47F7"/>
    <w:rsid w:val="009D4861"/>
    <w:rsid w:val="009D49A9"/>
    <w:rsid w:val="009D4B33"/>
    <w:rsid w:val="009D4C67"/>
    <w:rsid w:val="009D4CBB"/>
    <w:rsid w:val="009D4D72"/>
    <w:rsid w:val="009D4E01"/>
    <w:rsid w:val="009D4F13"/>
    <w:rsid w:val="009D52D3"/>
    <w:rsid w:val="009D554D"/>
    <w:rsid w:val="009D556F"/>
    <w:rsid w:val="009D56C2"/>
    <w:rsid w:val="009D56CC"/>
    <w:rsid w:val="009D57FA"/>
    <w:rsid w:val="009D5812"/>
    <w:rsid w:val="009D58AC"/>
    <w:rsid w:val="009D5EB1"/>
    <w:rsid w:val="009D5EBB"/>
    <w:rsid w:val="009D62A5"/>
    <w:rsid w:val="009D6460"/>
    <w:rsid w:val="009D65F6"/>
    <w:rsid w:val="009D6603"/>
    <w:rsid w:val="009D680D"/>
    <w:rsid w:val="009D6946"/>
    <w:rsid w:val="009D6C94"/>
    <w:rsid w:val="009D6F4D"/>
    <w:rsid w:val="009D6FBD"/>
    <w:rsid w:val="009D7046"/>
    <w:rsid w:val="009D70A1"/>
    <w:rsid w:val="009D7144"/>
    <w:rsid w:val="009D716E"/>
    <w:rsid w:val="009D718C"/>
    <w:rsid w:val="009D71A7"/>
    <w:rsid w:val="009D74C0"/>
    <w:rsid w:val="009D75B5"/>
    <w:rsid w:val="009D785D"/>
    <w:rsid w:val="009D7A75"/>
    <w:rsid w:val="009D7ACB"/>
    <w:rsid w:val="009D7ADA"/>
    <w:rsid w:val="009D7BE0"/>
    <w:rsid w:val="009E01C7"/>
    <w:rsid w:val="009E0306"/>
    <w:rsid w:val="009E03AF"/>
    <w:rsid w:val="009E0495"/>
    <w:rsid w:val="009E0524"/>
    <w:rsid w:val="009E0690"/>
    <w:rsid w:val="009E074C"/>
    <w:rsid w:val="009E08D9"/>
    <w:rsid w:val="009E08DD"/>
    <w:rsid w:val="009E0B57"/>
    <w:rsid w:val="009E0BEE"/>
    <w:rsid w:val="009E1002"/>
    <w:rsid w:val="009E128C"/>
    <w:rsid w:val="009E12B7"/>
    <w:rsid w:val="009E158B"/>
    <w:rsid w:val="009E1BDE"/>
    <w:rsid w:val="009E1C82"/>
    <w:rsid w:val="009E1E59"/>
    <w:rsid w:val="009E1FE1"/>
    <w:rsid w:val="009E236E"/>
    <w:rsid w:val="009E2585"/>
    <w:rsid w:val="009E25E8"/>
    <w:rsid w:val="009E2627"/>
    <w:rsid w:val="009E27FE"/>
    <w:rsid w:val="009E2970"/>
    <w:rsid w:val="009E2AAB"/>
    <w:rsid w:val="009E2D04"/>
    <w:rsid w:val="009E2E18"/>
    <w:rsid w:val="009E2E6C"/>
    <w:rsid w:val="009E2E8B"/>
    <w:rsid w:val="009E2FF7"/>
    <w:rsid w:val="009E30E1"/>
    <w:rsid w:val="009E3496"/>
    <w:rsid w:val="009E36BB"/>
    <w:rsid w:val="009E389B"/>
    <w:rsid w:val="009E3B95"/>
    <w:rsid w:val="009E3D8E"/>
    <w:rsid w:val="009E4049"/>
    <w:rsid w:val="009E410F"/>
    <w:rsid w:val="009E4237"/>
    <w:rsid w:val="009E4413"/>
    <w:rsid w:val="009E445C"/>
    <w:rsid w:val="009E4491"/>
    <w:rsid w:val="009E476B"/>
    <w:rsid w:val="009E483A"/>
    <w:rsid w:val="009E49B5"/>
    <w:rsid w:val="009E4BF7"/>
    <w:rsid w:val="009E4C70"/>
    <w:rsid w:val="009E4C7E"/>
    <w:rsid w:val="009E4F52"/>
    <w:rsid w:val="009E50C6"/>
    <w:rsid w:val="009E50E0"/>
    <w:rsid w:val="009E5202"/>
    <w:rsid w:val="009E533D"/>
    <w:rsid w:val="009E53F3"/>
    <w:rsid w:val="009E54A8"/>
    <w:rsid w:val="009E54D9"/>
    <w:rsid w:val="009E5549"/>
    <w:rsid w:val="009E56C8"/>
    <w:rsid w:val="009E5878"/>
    <w:rsid w:val="009E5AE8"/>
    <w:rsid w:val="009E5C6B"/>
    <w:rsid w:val="009E5E76"/>
    <w:rsid w:val="009E605E"/>
    <w:rsid w:val="009E6082"/>
    <w:rsid w:val="009E6233"/>
    <w:rsid w:val="009E669B"/>
    <w:rsid w:val="009E67FD"/>
    <w:rsid w:val="009E682D"/>
    <w:rsid w:val="009E693A"/>
    <w:rsid w:val="009E6CE4"/>
    <w:rsid w:val="009E6DF8"/>
    <w:rsid w:val="009E6F1D"/>
    <w:rsid w:val="009E70AE"/>
    <w:rsid w:val="009E70D8"/>
    <w:rsid w:val="009E7460"/>
    <w:rsid w:val="009E7DB2"/>
    <w:rsid w:val="009E7FF4"/>
    <w:rsid w:val="009F0071"/>
    <w:rsid w:val="009F039E"/>
    <w:rsid w:val="009F0444"/>
    <w:rsid w:val="009F05E5"/>
    <w:rsid w:val="009F0742"/>
    <w:rsid w:val="009F0A7C"/>
    <w:rsid w:val="009F0AE8"/>
    <w:rsid w:val="009F0E08"/>
    <w:rsid w:val="009F0E71"/>
    <w:rsid w:val="009F0EB1"/>
    <w:rsid w:val="009F10DC"/>
    <w:rsid w:val="009F1139"/>
    <w:rsid w:val="009F1385"/>
    <w:rsid w:val="009F14D7"/>
    <w:rsid w:val="009F1788"/>
    <w:rsid w:val="009F18B8"/>
    <w:rsid w:val="009F18C9"/>
    <w:rsid w:val="009F19C7"/>
    <w:rsid w:val="009F1A36"/>
    <w:rsid w:val="009F1B35"/>
    <w:rsid w:val="009F1DA0"/>
    <w:rsid w:val="009F2193"/>
    <w:rsid w:val="009F228C"/>
    <w:rsid w:val="009F22ED"/>
    <w:rsid w:val="009F2320"/>
    <w:rsid w:val="009F234F"/>
    <w:rsid w:val="009F24C6"/>
    <w:rsid w:val="009F252F"/>
    <w:rsid w:val="009F266A"/>
    <w:rsid w:val="009F298B"/>
    <w:rsid w:val="009F2B84"/>
    <w:rsid w:val="009F2BD1"/>
    <w:rsid w:val="009F2D6B"/>
    <w:rsid w:val="009F2DC3"/>
    <w:rsid w:val="009F2E9F"/>
    <w:rsid w:val="009F2F19"/>
    <w:rsid w:val="009F2F94"/>
    <w:rsid w:val="009F316C"/>
    <w:rsid w:val="009F32DA"/>
    <w:rsid w:val="009F3417"/>
    <w:rsid w:val="009F3543"/>
    <w:rsid w:val="009F355D"/>
    <w:rsid w:val="009F35ED"/>
    <w:rsid w:val="009F3A2F"/>
    <w:rsid w:val="009F3BAD"/>
    <w:rsid w:val="009F3CFF"/>
    <w:rsid w:val="009F4105"/>
    <w:rsid w:val="009F41E3"/>
    <w:rsid w:val="009F42C2"/>
    <w:rsid w:val="009F43DB"/>
    <w:rsid w:val="009F45D7"/>
    <w:rsid w:val="009F4F6D"/>
    <w:rsid w:val="009F52EE"/>
    <w:rsid w:val="009F5415"/>
    <w:rsid w:val="009F5426"/>
    <w:rsid w:val="009F553A"/>
    <w:rsid w:val="009F5686"/>
    <w:rsid w:val="009F5775"/>
    <w:rsid w:val="009F58DA"/>
    <w:rsid w:val="009F5961"/>
    <w:rsid w:val="009F597E"/>
    <w:rsid w:val="009F5B01"/>
    <w:rsid w:val="009F5E38"/>
    <w:rsid w:val="009F5E95"/>
    <w:rsid w:val="009F6136"/>
    <w:rsid w:val="009F6257"/>
    <w:rsid w:val="009F66AA"/>
    <w:rsid w:val="009F67B3"/>
    <w:rsid w:val="009F69AE"/>
    <w:rsid w:val="009F6D38"/>
    <w:rsid w:val="009F6F6B"/>
    <w:rsid w:val="009F6FAA"/>
    <w:rsid w:val="009F7140"/>
    <w:rsid w:val="009F7363"/>
    <w:rsid w:val="009F741E"/>
    <w:rsid w:val="009F7613"/>
    <w:rsid w:val="00A00372"/>
    <w:rsid w:val="00A0078F"/>
    <w:rsid w:val="00A00A20"/>
    <w:rsid w:val="00A00BEF"/>
    <w:rsid w:val="00A00C26"/>
    <w:rsid w:val="00A00CB6"/>
    <w:rsid w:val="00A00E64"/>
    <w:rsid w:val="00A01088"/>
    <w:rsid w:val="00A011A7"/>
    <w:rsid w:val="00A0138B"/>
    <w:rsid w:val="00A01567"/>
    <w:rsid w:val="00A01AD2"/>
    <w:rsid w:val="00A01AE1"/>
    <w:rsid w:val="00A01B3C"/>
    <w:rsid w:val="00A01D23"/>
    <w:rsid w:val="00A01D97"/>
    <w:rsid w:val="00A01EC4"/>
    <w:rsid w:val="00A01EE0"/>
    <w:rsid w:val="00A01F05"/>
    <w:rsid w:val="00A02190"/>
    <w:rsid w:val="00A025C7"/>
    <w:rsid w:val="00A02945"/>
    <w:rsid w:val="00A029DC"/>
    <w:rsid w:val="00A02B5F"/>
    <w:rsid w:val="00A02C29"/>
    <w:rsid w:val="00A0331D"/>
    <w:rsid w:val="00A03863"/>
    <w:rsid w:val="00A0392C"/>
    <w:rsid w:val="00A03D28"/>
    <w:rsid w:val="00A03DE1"/>
    <w:rsid w:val="00A0407B"/>
    <w:rsid w:val="00A04134"/>
    <w:rsid w:val="00A0432E"/>
    <w:rsid w:val="00A04336"/>
    <w:rsid w:val="00A0433D"/>
    <w:rsid w:val="00A046D8"/>
    <w:rsid w:val="00A04745"/>
    <w:rsid w:val="00A047E1"/>
    <w:rsid w:val="00A04A55"/>
    <w:rsid w:val="00A04B35"/>
    <w:rsid w:val="00A04BEB"/>
    <w:rsid w:val="00A05144"/>
    <w:rsid w:val="00A051DA"/>
    <w:rsid w:val="00A05265"/>
    <w:rsid w:val="00A05358"/>
    <w:rsid w:val="00A053A4"/>
    <w:rsid w:val="00A053B4"/>
    <w:rsid w:val="00A054BA"/>
    <w:rsid w:val="00A058E7"/>
    <w:rsid w:val="00A05C3F"/>
    <w:rsid w:val="00A061E7"/>
    <w:rsid w:val="00A0620D"/>
    <w:rsid w:val="00A066FC"/>
    <w:rsid w:val="00A06B34"/>
    <w:rsid w:val="00A06EA5"/>
    <w:rsid w:val="00A06F9D"/>
    <w:rsid w:val="00A073C3"/>
    <w:rsid w:val="00A074FC"/>
    <w:rsid w:val="00A075A1"/>
    <w:rsid w:val="00A07608"/>
    <w:rsid w:val="00A07675"/>
    <w:rsid w:val="00A07692"/>
    <w:rsid w:val="00A07701"/>
    <w:rsid w:val="00A078F5"/>
    <w:rsid w:val="00A07AD7"/>
    <w:rsid w:val="00A07DD5"/>
    <w:rsid w:val="00A07DEC"/>
    <w:rsid w:val="00A1010B"/>
    <w:rsid w:val="00A102B4"/>
    <w:rsid w:val="00A10421"/>
    <w:rsid w:val="00A10583"/>
    <w:rsid w:val="00A108BE"/>
    <w:rsid w:val="00A10C36"/>
    <w:rsid w:val="00A111E9"/>
    <w:rsid w:val="00A11212"/>
    <w:rsid w:val="00A113AE"/>
    <w:rsid w:val="00A11404"/>
    <w:rsid w:val="00A11455"/>
    <w:rsid w:val="00A11473"/>
    <w:rsid w:val="00A119E5"/>
    <w:rsid w:val="00A11A5B"/>
    <w:rsid w:val="00A11B72"/>
    <w:rsid w:val="00A11C31"/>
    <w:rsid w:val="00A11CDD"/>
    <w:rsid w:val="00A11E8C"/>
    <w:rsid w:val="00A11EDD"/>
    <w:rsid w:val="00A1204D"/>
    <w:rsid w:val="00A12098"/>
    <w:rsid w:val="00A120B8"/>
    <w:rsid w:val="00A12164"/>
    <w:rsid w:val="00A1219B"/>
    <w:rsid w:val="00A1243C"/>
    <w:rsid w:val="00A12620"/>
    <w:rsid w:val="00A12642"/>
    <w:rsid w:val="00A1289E"/>
    <w:rsid w:val="00A12A3A"/>
    <w:rsid w:val="00A12AA1"/>
    <w:rsid w:val="00A12B98"/>
    <w:rsid w:val="00A12D00"/>
    <w:rsid w:val="00A1302E"/>
    <w:rsid w:val="00A131E9"/>
    <w:rsid w:val="00A1324B"/>
    <w:rsid w:val="00A135D4"/>
    <w:rsid w:val="00A1387E"/>
    <w:rsid w:val="00A13946"/>
    <w:rsid w:val="00A13A6D"/>
    <w:rsid w:val="00A13BDC"/>
    <w:rsid w:val="00A13D36"/>
    <w:rsid w:val="00A13DFA"/>
    <w:rsid w:val="00A13E8E"/>
    <w:rsid w:val="00A13F1C"/>
    <w:rsid w:val="00A13FB0"/>
    <w:rsid w:val="00A1438C"/>
    <w:rsid w:val="00A145F7"/>
    <w:rsid w:val="00A14633"/>
    <w:rsid w:val="00A146D0"/>
    <w:rsid w:val="00A14A21"/>
    <w:rsid w:val="00A14E1F"/>
    <w:rsid w:val="00A153FE"/>
    <w:rsid w:val="00A155F4"/>
    <w:rsid w:val="00A1579E"/>
    <w:rsid w:val="00A158F2"/>
    <w:rsid w:val="00A15B04"/>
    <w:rsid w:val="00A15B31"/>
    <w:rsid w:val="00A15D77"/>
    <w:rsid w:val="00A15F24"/>
    <w:rsid w:val="00A160F3"/>
    <w:rsid w:val="00A16677"/>
    <w:rsid w:val="00A16736"/>
    <w:rsid w:val="00A16859"/>
    <w:rsid w:val="00A16871"/>
    <w:rsid w:val="00A16A3D"/>
    <w:rsid w:val="00A16CD0"/>
    <w:rsid w:val="00A16D60"/>
    <w:rsid w:val="00A16F2C"/>
    <w:rsid w:val="00A1708D"/>
    <w:rsid w:val="00A1711B"/>
    <w:rsid w:val="00A175EE"/>
    <w:rsid w:val="00A17633"/>
    <w:rsid w:val="00A17AB7"/>
    <w:rsid w:val="00A17C77"/>
    <w:rsid w:val="00A17C8B"/>
    <w:rsid w:val="00A17F53"/>
    <w:rsid w:val="00A20015"/>
    <w:rsid w:val="00A2004C"/>
    <w:rsid w:val="00A2007A"/>
    <w:rsid w:val="00A201BF"/>
    <w:rsid w:val="00A201F6"/>
    <w:rsid w:val="00A20337"/>
    <w:rsid w:val="00A209FE"/>
    <w:rsid w:val="00A20E2C"/>
    <w:rsid w:val="00A20E96"/>
    <w:rsid w:val="00A211EE"/>
    <w:rsid w:val="00A212E0"/>
    <w:rsid w:val="00A2133C"/>
    <w:rsid w:val="00A213F8"/>
    <w:rsid w:val="00A2149E"/>
    <w:rsid w:val="00A2158E"/>
    <w:rsid w:val="00A21916"/>
    <w:rsid w:val="00A21A4D"/>
    <w:rsid w:val="00A21BD3"/>
    <w:rsid w:val="00A21ED5"/>
    <w:rsid w:val="00A21F30"/>
    <w:rsid w:val="00A2247A"/>
    <w:rsid w:val="00A22B98"/>
    <w:rsid w:val="00A22D97"/>
    <w:rsid w:val="00A22DFD"/>
    <w:rsid w:val="00A2308C"/>
    <w:rsid w:val="00A23240"/>
    <w:rsid w:val="00A235BA"/>
    <w:rsid w:val="00A2368B"/>
    <w:rsid w:val="00A23A07"/>
    <w:rsid w:val="00A23A92"/>
    <w:rsid w:val="00A23C6C"/>
    <w:rsid w:val="00A23FA1"/>
    <w:rsid w:val="00A2403A"/>
    <w:rsid w:val="00A24115"/>
    <w:rsid w:val="00A24565"/>
    <w:rsid w:val="00A247C2"/>
    <w:rsid w:val="00A2491B"/>
    <w:rsid w:val="00A24A7D"/>
    <w:rsid w:val="00A24BA3"/>
    <w:rsid w:val="00A24DC8"/>
    <w:rsid w:val="00A24F28"/>
    <w:rsid w:val="00A2502C"/>
    <w:rsid w:val="00A251BB"/>
    <w:rsid w:val="00A25543"/>
    <w:rsid w:val="00A25579"/>
    <w:rsid w:val="00A256C6"/>
    <w:rsid w:val="00A25942"/>
    <w:rsid w:val="00A25BEC"/>
    <w:rsid w:val="00A25DCB"/>
    <w:rsid w:val="00A25E5D"/>
    <w:rsid w:val="00A25F21"/>
    <w:rsid w:val="00A260B1"/>
    <w:rsid w:val="00A26167"/>
    <w:rsid w:val="00A2620F"/>
    <w:rsid w:val="00A26239"/>
    <w:rsid w:val="00A26369"/>
    <w:rsid w:val="00A265C3"/>
    <w:rsid w:val="00A26825"/>
    <w:rsid w:val="00A26B29"/>
    <w:rsid w:val="00A26D25"/>
    <w:rsid w:val="00A26FE6"/>
    <w:rsid w:val="00A270D6"/>
    <w:rsid w:val="00A27164"/>
    <w:rsid w:val="00A271CB"/>
    <w:rsid w:val="00A27348"/>
    <w:rsid w:val="00A274E8"/>
    <w:rsid w:val="00A276BD"/>
    <w:rsid w:val="00A2773C"/>
    <w:rsid w:val="00A277B5"/>
    <w:rsid w:val="00A278E6"/>
    <w:rsid w:val="00A27924"/>
    <w:rsid w:val="00A27951"/>
    <w:rsid w:val="00A27B45"/>
    <w:rsid w:val="00A27BB6"/>
    <w:rsid w:val="00A27C23"/>
    <w:rsid w:val="00A303AA"/>
    <w:rsid w:val="00A306FD"/>
    <w:rsid w:val="00A3089F"/>
    <w:rsid w:val="00A308E9"/>
    <w:rsid w:val="00A309D7"/>
    <w:rsid w:val="00A30A99"/>
    <w:rsid w:val="00A30BE3"/>
    <w:rsid w:val="00A30DC3"/>
    <w:rsid w:val="00A30FC3"/>
    <w:rsid w:val="00A31058"/>
    <w:rsid w:val="00A3113C"/>
    <w:rsid w:val="00A3151B"/>
    <w:rsid w:val="00A3153F"/>
    <w:rsid w:val="00A31756"/>
    <w:rsid w:val="00A31A0F"/>
    <w:rsid w:val="00A31B5A"/>
    <w:rsid w:val="00A31D6C"/>
    <w:rsid w:val="00A31EB6"/>
    <w:rsid w:val="00A324A8"/>
    <w:rsid w:val="00A32560"/>
    <w:rsid w:val="00A327D0"/>
    <w:rsid w:val="00A3280F"/>
    <w:rsid w:val="00A32B24"/>
    <w:rsid w:val="00A32D2B"/>
    <w:rsid w:val="00A32D4A"/>
    <w:rsid w:val="00A32EDF"/>
    <w:rsid w:val="00A32FA7"/>
    <w:rsid w:val="00A33074"/>
    <w:rsid w:val="00A33304"/>
    <w:rsid w:val="00A333A5"/>
    <w:rsid w:val="00A333DE"/>
    <w:rsid w:val="00A335E5"/>
    <w:rsid w:val="00A33782"/>
    <w:rsid w:val="00A338C0"/>
    <w:rsid w:val="00A33AD6"/>
    <w:rsid w:val="00A340C5"/>
    <w:rsid w:val="00A34352"/>
    <w:rsid w:val="00A343BD"/>
    <w:rsid w:val="00A343E5"/>
    <w:rsid w:val="00A34409"/>
    <w:rsid w:val="00A347B7"/>
    <w:rsid w:val="00A347FB"/>
    <w:rsid w:val="00A348D8"/>
    <w:rsid w:val="00A34984"/>
    <w:rsid w:val="00A34B14"/>
    <w:rsid w:val="00A34B30"/>
    <w:rsid w:val="00A34BAB"/>
    <w:rsid w:val="00A34C02"/>
    <w:rsid w:val="00A34D3C"/>
    <w:rsid w:val="00A34FFC"/>
    <w:rsid w:val="00A350B9"/>
    <w:rsid w:val="00A350D9"/>
    <w:rsid w:val="00A3536A"/>
    <w:rsid w:val="00A3541E"/>
    <w:rsid w:val="00A3548A"/>
    <w:rsid w:val="00A3548D"/>
    <w:rsid w:val="00A35754"/>
    <w:rsid w:val="00A35A04"/>
    <w:rsid w:val="00A35AC4"/>
    <w:rsid w:val="00A35ADF"/>
    <w:rsid w:val="00A35D2C"/>
    <w:rsid w:val="00A35E60"/>
    <w:rsid w:val="00A35EF5"/>
    <w:rsid w:val="00A35F0A"/>
    <w:rsid w:val="00A361F6"/>
    <w:rsid w:val="00A36311"/>
    <w:rsid w:val="00A3634A"/>
    <w:rsid w:val="00A36350"/>
    <w:rsid w:val="00A36986"/>
    <w:rsid w:val="00A36A08"/>
    <w:rsid w:val="00A36B0C"/>
    <w:rsid w:val="00A36B36"/>
    <w:rsid w:val="00A36C7A"/>
    <w:rsid w:val="00A36EF3"/>
    <w:rsid w:val="00A37257"/>
    <w:rsid w:val="00A37266"/>
    <w:rsid w:val="00A37578"/>
    <w:rsid w:val="00A378E1"/>
    <w:rsid w:val="00A379C0"/>
    <w:rsid w:val="00A37AAB"/>
    <w:rsid w:val="00A37CC5"/>
    <w:rsid w:val="00A37CF5"/>
    <w:rsid w:val="00A37D77"/>
    <w:rsid w:val="00A37E9D"/>
    <w:rsid w:val="00A40077"/>
    <w:rsid w:val="00A406B5"/>
    <w:rsid w:val="00A4082D"/>
    <w:rsid w:val="00A408B3"/>
    <w:rsid w:val="00A408B4"/>
    <w:rsid w:val="00A40921"/>
    <w:rsid w:val="00A40965"/>
    <w:rsid w:val="00A40B3A"/>
    <w:rsid w:val="00A40DBC"/>
    <w:rsid w:val="00A4109F"/>
    <w:rsid w:val="00A4134B"/>
    <w:rsid w:val="00A41473"/>
    <w:rsid w:val="00A4149F"/>
    <w:rsid w:val="00A415FC"/>
    <w:rsid w:val="00A41666"/>
    <w:rsid w:val="00A41746"/>
    <w:rsid w:val="00A41818"/>
    <w:rsid w:val="00A4191D"/>
    <w:rsid w:val="00A41B35"/>
    <w:rsid w:val="00A41D01"/>
    <w:rsid w:val="00A41DC5"/>
    <w:rsid w:val="00A421E1"/>
    <w:rsid w:val="00A42211"/>
    <w:rsid w:val="00A42276"/>
    <w:rsid w:val="00A424DA"/>
    <w:rsid w:val="00A42540"/>
    <w:rsid w:val="00A4275C"/>
    <w:rsid w:val="00A42A35"/>
    <w:rsid w:val="00A42AEA"/>
    <w:rsid w:val="00A42D60"/>
    <w:rsid w:val="00A42E11"/>
    <w:rsid w:val="00A432EF"/>
    <w:rsid w:val="00A4331E"/>
    <w:rsid w:val="00A43350"/>
    <w:rsid w:val="00A43428"/>
    <w:rsid w:val="00A434D0"/>
    <w:rsid w:val="00A43531"/>
    <w:rsid w:val="00A43553"/>
    <w:rsid w:val="00A436F3"/>
    <w:rsid w:val="00A43850"/>
    <w:rsid w:val="00A43A9B"/>
    <w:rsid w:val="00A43ACF"/>
    <w:rsid w:val="00A43D93"/>
    <w:rsid w:val="00A43DDD"/>
    <w:rsid w:val="00A4416D"/>
    <w:rsid w:val="00A44196"/>
    <w:rsid w:val="00A44269"/>
    <w:rsid w:val="00A44317"/>
    <w:rsid w:val="00A443B8"/>
    <w:rsid w:val="00A44479"/>
    <w:rsid w:val="00A4449F"/>
    <w:rsid w:val="00A4473F"/>
    <w:rsid w:val="00A44970"/>
    <w:rsid w:val="00A44977"/>
    <w:rsid w:val="00A44D6B"/>
    <w:rsid w:val="00A450F0"/>
    <w:rsid w:val="00A450F8"/>
    <w:rsid w:val="00A4513C"/>
    <w:rsid w:val="00A45329"/>
    <w:rsid w:val="00A453CD"/>
    <w:rsid w:val="00A453D8"/>
    <w:rsid w:val="00A453E5"/>
    <w:rsid w:val="00A45510"/>
    <w:rsid w:val="00A45728"/>
    <w:rsid w:val="00A45779"/>
    <w:rsid w:val="00A457D7"/>
    <w:rsid w:val="00A45824"/>
    <w:rsid w:val="00A4598E"/>
    <w:rsid w:val="00A45A73"/>
    <w:rsid w:val="00A45BA5"/>
    <w:rsid w:val="00A45BAF"/>
    <w:rsid w:val="00A45D44"/>
    <w:rsid w:val="00A45F53"/>
    <w:rsid w:val="00A460EB"/>
    <w:rsid w:val="00A460FB"/>
    <w:rsid w:val="00A462D2"/>
    <w:rsid w:val="00A464C5"/>
    <w:rsid w:val="00A464D9"/>
    <w:rsid w:val="00A467DD"/>
    <w:rsid w:val="00A46AC8"/>
    <w:rsid w:val="00A46B74"/>
    <w:rsid w:val="00A46C6C"/>
    <w:rsid w:val="00A471AF"/>
    <w:rsid w:val="00A471EB"/>
    <w:rsid w:val="00A472D2"/>
    <w:rsid w:val="00A4742E"/>
    <w:rsid w:val="00A47567"/>
    <w:rsid w:val="00A475CD"/>
    <w:rsid w:val="00A47630"/>
    <w:rsid w:val="00A47882"/>
    <w:rsid w:val="00A478F6"/>
    <w:rsid w:val="00A47F4B"/>
    <w:rsid w:val="00A4842B"/>
    <w:rsid w:val="00A500EB"/>
    <w:rsid w:val="00A5017A"/>
    <w:rsid w:val="00A502D7"/>
    <w:rsid w:val="00A5036A"/>
    <w:rsid w:val="00A503EC"/>
    <w:rsid w:val="00A504E7"/>
    <w:rsid w:val="00A505DA"/>
    <w:rsid w:val="00A506FA"/>
    <w:rsid w:val="00A508A6"/>
    <w:rsid w:val="00A50941"/>
    <w:rsid w:val="00A50E63"/>
    <w:rsid w:val="00A51732"/>
    <w:rsid w:val="00A51765"/>
    <w:rsid w:val="00A51A45"/>
    <w:rsid w:val="00A51EE7"/>
    <w:rsid w:val="00A520DB"/>
    <w:rsid w:val="00A522A4"/>
    <w:rsid w:val="00A522A9"/>
    <w:rsid w:val="00A524C0"/>
    <w:rsid w:val="00A5269C"/>
    <w:rsid w:val="00A526C4"/>
    <w:rsid w:val="00A52741"/>
    <w:rsid w:val="00A52955"/>
    <w:rsid w:val="00A52A84"/>
    <w:rsid w:val="00A52C60"/>
    <w:rsid w:val="00A52CF9"/>
    <w:rsid w:val="00A52E2A"/>
    <w:rsid w:val="00A5340C"/>
    <w:rsid w:val="00A53687"/>
    <w:rsid w:val="00A537B6"/>
    <w:rsid w:val="00A538EF"/>
    <w:rsid w:val="00A53972"/>
    <w:rsid w:val="00A53B08"/>
    <w:rsid w:val="00A53EE0"/>
    <w:rsid w:val="00A53F29"/>
    <w:rsid w:val="00A54276"/>
    <w:rsid w:val="00A54335"/>
    <w:rsid w:val="00A543A7"/>
    <w:rsid w:val="00A54535"/>
    <w:rsid w:val="00A546CE"/>
    <w:rsid w:val="00A546E5"/>
    <w:rsid w:val="00A549F0"/>
    <w:rsid w:val="00A54AD0"/>
    <w:rsid w:val="00A54C24"/>
    <w:rsid w:val="00A55303"/>
    <w:rsid w:val="00A5554A"/>
    <w:rsid w:val="00A55712"/>
    <w:rsid w:val="00A55ED5"/>
    <w:rsid w:val="00A55F1B"/>
    <w:rsid w:val="00A55F4E"/>
    <w:rsid w:val="00A56036"/>
    <w:rsid w:val="00A5635D"/>
    <w:rsid w:val="00A56565"/>
    <w:rsid w:val="00A5667B"/>
    <w:rsid w:val="00A566A4"/>
    <w:rsid w:val="00A567BE"/>
    <w:rsid w:val="00A5689E"/>
    <w:rsid w:val="00A56F1E"/>
    <w:rsid w:val="00A57313"/>
    <w:rsid w:val="00A57725"/>
    <w:rsid w:val="00A57884"/>
    <w:rsid w:val="00A5792C"/>
    <w:rsid w:val="00A57B09"/>
    <w:rsid w:val="00A57B66"/>
    <w:rsid w:val="00A57C7E"/>
    <w:rsid w:val="00A57E6D"/>
    <w:rsid w:val="00A60287"/>
    <w:rsid w:val="00A602EB"/>
    <w:rsid w:val="00A6036F"/>
    <w:rsid w:val="00A6058A"/>
    <w:rsid w:val="00A605C0"/>
    <w:rsid w:val="00A60737"/>
    <w:rsid w:val="00A61078"/>
    <w:rsid w:val="00A610D3"/>
    <w:rsid w:val="00A614C7"/>
    <w:rsid w:val="00A614E8"/>
    <w:rsid w:val="00A61602"/>
    <w:rsid w:val="00A61804"/>
    <w:rsid w:val="00A61BAE"/>
    <w:rsid w:val="00A61DF7"/>
    <w:rsid w:val="00A61E7E"/>
    <w:rsid w:val="00A61E91"/>
    <w:rsid w:val="00A61E9E"/>
    <w:rsid w:val="00A61EF6"/>
    <w:rsid w:val="00A61F11"/>
    <w:rsid w:val="00A61F88"/>
    <w:rsid w:val="00A62157"/>
    <w:rsid w:val="00A622F9"/>
    <w:rsid w:val="00A623D6"/>
    <w:rsid w:val="00A62D89"/>
    <w:rsid w:val="00A62E0E"/>
    <w:rsid w:val="00A62E7C"/>
    <w:rsid w:val="00A62FBA"/>
    <w:rsid w:val="00A63407"/>
    <w:rsid w:val="00A63462"/>
    <w:rsid w:val="00A636E4"/>
    <w:rsid w:val="00A6376F"/>
    <w:rsid w:val="00A63777"/>
    <w:rsid w:val="00A63806"/>
    <w:rsid w:val="00A63939"/>
    <w:rsid w:val="00A639F4"/>
    <w:rsid w:val="00A63B1A"/>
    <w:rsid w:val="00A63B5D"/>
    <w:rsid w:val="00A63BC2"/>
    <w:rsid w:val="00A63C71"/>
    <w:rsid w:val="00A63CD2"/>
    <w:rsid w:val="00A63D74"/>
    <w:rsid w:val="00A63DF6"/>
    <w:rsid w:val="00A63EE1"/>
    <w:rsid w:val="00A64023"/>
    <w:rsid w:val="00A641D5"/>
    <w:rsid w:val="00A642FA"/>
    <w:rsid w:val="00A6433E"/>
    <w:rsid w:val="00A643CC"/>
    <w:rsid w:val="00A645EC"/>
    <w:rsid w:val="00A64623"/>
    <w:rsid w:val="00A6466B"/>
    <w:rsid w:val="00A64876"/>
    <w:rsid w:val="00A64941"/>
    <w:rsid w:val="00A64956"/>
    <w:rsid w:val="00A64966"/>
    <w:rsid w:val="00A649A6"/>
    <w:rsid w:val="00A64BDD"/>
    <w:rsid w:val="00A64BE4"/>
    <w:rsid w:val="00A64BEE"/>
    <w:rsid w:val="00A64C68"/>
    <w:rsid w:val="00A64E4C"/>
    <w:rsid w:val="00A64F28"/>
    <w:rsid w:val="00A6504A"/>
    <w:rsid w:val="00A651ED"/>
    <w:rsid w:val="00A65440"/>
    <w:rsid w:val="00A65589"/>
    <w:rsid w:val="00A65643"/>
    <w:rsid w:val="00A656ED"/>
    <w:rsid w:val="00A65859"/>
    <w:rsid w:val="00A6596A"/>
    <w:rsid w:val="00A65A19"/>
    <w:rsid w:val="00A65A3E"/>
    <w:rsid w:val="00A65B1C"/>
    <w:rsid w:val="00A65BF1"/>
    <w:rsid w:val="00A65C3F"/>
    <w:rsid w:val="00A65C67"/>
    <w:rsid w:val="00A65D20"/>
    <w:rsid w:val="00A65D91"/>
    <w:rsid w:val="00A65F89"/>
    <w:rsid w:val="00A660EE"/>
    <w:rsid w:val="00A661EA"/>
    <w:rsid w:val="00A663D6"/>
    <w:rsid w:val="00A6652F"/>
    <w:rsid w:val="00A66799"/>
    <w:rsid w:val="00A6688D"/>
    <w:rsid w:val="00A668B5"/>
    <w:rsid w:val="00A66911"/>
    <w:rsid w:val="00A669A5"/>
    <w:rsid w:val="00A66AA8"/>
    <w:rsid w:val="00A66B3E"/>
    <w:rsid w:val="00A66B5A"/>
    <w:rsid w:val="00A66B7F"/>
    <w:rsid w:val="00A66B8C"/>
    <w:rsid w:val="00A66D7F"/>
    <w:rsid w:val="00A66EB9"/>
    <w:rsid w:val="00A66F8D"/>
    <w:rsid w:val="00A66FD6"/>
    <w:rsid w:val="00A67074"/>
    <w:rsid w:val="00A670A6"/>
    <w:rsid w:val="00A6712E"/>
    <w:rsid w:val="00A671C7"/>
    <w:rsid w:val="00A678B6"/>
    <w:rsid w:val="00A678BD"/>
    <w:rsid w:val="00A678EE"/>
    <w:rsid w:val="00A67CB0"/>
    <w:rsid w:val="00A67FD5"/>
    <w:rsid w:val="00A7072D"/>
    <w:rsid w:val="00A70862"/>
    <w:rsid w:val="00A70944"/>
    <w:rsid w:val="00A70A1A"/>
    <w:rsid w:val="00A70B63"/>
    <w:rsid w:val="00A70CE5"/>
    <w:rsid w:val="00A70F3F"/>
    <w:rsid w:val="00A70F96"/>
    <w:rsid w:val="00A70FC6"/>
    <w:rsid w:val="00A710C2"/>
    <w:rsid w:val="00A712E9"/>
    <w:rsid w:val="00A7146B"/>
    <w:rsid w:val="00A71483"/>
    <w:rsid w:val="00A71512"/>
    <w:rsid w:val="00A71529"/>
    <w:rsid w:val="00A71833"/>
    <w:rsid w:val="00A7194F"/>
    <w:rsid w:val="00A71AE5"/>
    <w:rsid w:val="00A71BF4"/>
    <w:rsid w:val="00A71C19"/>
    <w:rsid w:val="00A71C2A"/>
    <w:rsid w:val="00A721A2"/>
    <w:rsid w:val="00A7227F"/>
    <w:rsid w:val="00A7229B"/>
    <w:rsid w:val="00A722C9"/>
    <w:rsid w:val="00A725C3"/>
    <w:rsid w:val="00A72751"/>
    <w:rsid w:val="00A72866"/>
    <w:rsid w:val="00A728C9"/>
    <w:rsid w:val="00A72A14"/>
    <w:rsid w:val="00A72BBA"/>
    <w:rsid w:val="00A72F94"/>
    <w:rsid w:val="00A730A4"/>
    <w:rsid w:val="00A73182"/>
    <w:rsid w:val="00A7325A"/>
    <w:rsid w:val="00A733E8"/>
    <w:rsid w:val="00A73B34"/>
    <w:rsid w:val="00A73BDF"/>
    <w:rsid w:val="00A73D3B"/>
    <w:rsid w:val="00A73E55"/>
    <w:rsid w:val="00A73F05"/>
    <w:rsid w:val="00A73F78"/>
    <w:rsid w:val="00A74005"/>
    <w:rsid w:val="00A7404A"/>
    <w:rsid w:val="00A74162"/>
    <w:rsid w:val="00A742F5"/>
    <w:rsid w:val="00A74337"/>
    <w:rsid w:val="00A7435A"/>
    <w:rsid w:val="00A75371"/>
    <w:rsid w:val="00A7544B"/>
    <w:rsid w:val="00A754B1"/>
    <w:rsid w:val="00A7563C"/>
    <w:rsid w:val="00A75860"/>
    <w:rsid w:val="00A75949"/>
    <w:rsid w:val="00A75AE9"/>
    <w:rsid w:val="00A75B44"/>
    <w:rsid w:val="00A75B6D"/>
    <w:rsid w:val="00A75C54"/>
    <w:rsid w:val="00A7603A"/>
    <w:rsid w:val="00A760C0"/>
    <w:rsid w:val="00A7612D"/>
    <w:rsid w:val="00A7621A"/>
    <w:rsid w:val="00A763DE"/>
    <w:rsid w:val="00A766D7"/>
    <w:rsid w:val="00A76B17"/>
    <w:rsid w:val="00A76E3C"/>
    <w:rsid w:val="00A770FC"/>
    <w:rsid w:val="00A77145"/>
    <w:rsid w:val="00A77236"/>
    <w:rsid w:val="00A77359"/>
    <w:rsid w:val="00A7775D"/>
    <w:rsid w:val="00A7790F"/>
    <w:rsid w:val="00A77A14"/>
    <w:rsid w:val="00A77A22"/>
    <w:rsid w:val="00A77A31"/>
    <w:rsid w:val="00A77B72"/>
    <w:rsid w:val="00A77BA3"/>
    <w:rsid w:val="00A77C0C"/>
    <w:rsid w:val="00A77F42"/>
    <w:rsid w:val="00A80273"/>
    <w:rsid w:val="00A8035C"/>
    <w:rsid w:val="00A806BA"/>
    <w:rsid w:val="00A80824"/>
    <w:rsid w:val="00A8084A"/>
    <w:rsid w:val="00A80A08"/>
    <w:rsid w:val="00A80A35"/>
    <w:rsid w:val="00A80A8C"/>
    <w:rsid w:val="00A80AA5"/>
    <w:rsid w:val="00A80CE6"/>
    <w:rsid w:val="00A81022"/>
    <w:rsid w:val="00A8104D"/>
    <w:rsid w:val="00A81345"/>
    <w:rsid w:val="00A815F3"/>
    <w:rsid w:val="00A81669"/>
    <w:rsid w:val="00A816ED"/>
    <w:rsid w:val="00A81778"/>
    <w:rsid w:val="00A81875"/>
    <w:rsid w:val="00A818BC"/>
    <w:rsid w:val="00A81B43"/>
    <w:rsid w:val="00A81BCD"/>
    <w:rsid w:val="00A81CD6"/>
    <w:rsid w:val="00A81D24"/>
    <w:rsid w:val="00A81E15"/>
    <w:rsid w:val="00A81EBB"/>
    <w:rsid w:val="00A81F7F"/>
    <w:rsid w:val="00A82082"/>
    <w:rsid w:val="00A82B1C"/>
    <w:rsid w:val="00A82C13"/>
    <w:rsid w:val="00A830D3"/>
    <w:rsid w:val="00A834D4"/>
    <w:rsid w:val="00A8366C"/>
    <w:rsid w:val="00A8397A"/>
    <w:rsid w:val="00A83D4C"/>
    <w:rsid w:val="00A83ED2"/>
    <w:rsid w:val="00A8407D"/>
    <w:rsid w:val="00A8415C"/>
    <w:rsid w:val="00A842B6"/>
    <w:rsid w:val="00A842E4"/>
    <w:rsid w:val="00A842FF"/>
    <w:rsid w:val="00A84462"/>
    <w:rsid w:val="00A84597"/>
    <w:rsid w:val="00A846CB"/>
    <w:rsid w:val="00A849F1"/>
    <w:rsid w:val="00A84D64"/>
    <w:rsid w:val="00A84E4F"/>
    <w:rsid w:val="00A851BF"/>
    <w:rsid w:val="00A85523"/>
    <w:rsid w:val="00A8553B"/>
    <w:rsid w:val="00A8579E"/>
    <w:rsid w:val="00A85824"/>
    <w:rsid w:val="00A8590C"/>
    <w:rsid w:val="00A85916"/>
    <w:rsid w:val="00A85A34"/>
    <w:rsid w:val="00A85C4C"/>
    <w:rsid w:val="00A85C66"/>
    <w:rsid w:val="00A85CB1"/>
    <w:rsid w:val="00A85FF7"/>
    <w:rsid w:val="00A86129"/>
    <w:rsid w:val="00A86147"/>
    <w:rsid w:val="00A86549"/>
    <w:rsid w:val="00A865A1"/>
    <w:rsid w:val="00A86690"/>
    <w:rsid w:val="00A8683B"/>
    <w:rsid w:val="00A869B5"/>
    <w:rsid w:val="00A869C7"/>
    <w:rsid w:val="00A86AFF"/>
    <w:rsid w:val="00A86E81"/>
    <w:rsid w:val="00A86FCE"/>
    <w:rsid w:val="00A87031"/>
    <w:rsid w:val="00A8706B"/>
    <w:rsid w:val="00A870B4"/>
    <w:rsid w:val="00A870BE"/>
    <w:rsid w:val="00A87231"/>
    <w:rsid w:val="00A8799C"/>
    <w:rsid w:val="00A87A94"/>
    <w:rsid w:val="00A87ACF"/>
    <w:rsid w:val="00A87C1B"/>
    <w:rsid w:val="00A9012B"/>
    <w:rsid w:val="00A901BA"/>
    <w:rsid w:val="00A903E9"/>
    <w:rsid w:val="00A9051F"/>
    <w:rsid w:val="00A90998"/>
    <w:rsid w:val="00A90C6D"/>
    <w:rsid w:val="00A90DE9"/>
    <w:rsid w:val="00A910D7"/>
    <w:rsid w:val="00A911B5"/>
    <w:rsid w:val="00A913C2"/>
    <w:rsid w:val="00A9152A"/>
    <w:rsid w:val="00A916F8"/>
    <w:rsid w:val="00A9175B"/>
    <w:rsid w:val="00A919E8"/>
    <w:rsid w:val="00A91B96"/>
    <w:rsid w:val="00A91CDF"/>
    <w:rsid w:val="00A91E0D"/>
    <w:rsid w:val="00A91F4F"/>
    <w:rsid w:val="00A91FD6"/>
    <w:rsid w:val="00A9211D"/>
    <w:rsid w:val="00A922F8"/>
    <w:rsid w:val="00A92456"/>
    <w:rsid w:val="00A926F1"/>
    <w:rsid w:val="00A9286A"/>
    <w:rsid w:val="00A929BE"/>
    <w:rsid w:val="00A92A25"/>
    <w:rsid w:val="00A92BA3"/>
    <w:rsid w:val="00A92C50"/>
    <w:rsid w:val="00A92F43"/>
    <w:rsid w:val="00A930E4"/>
    <w:rsid w:val="00A931F0"/>
    <w:rsid w:val="00A93218"/>
    <w:rsid w:val="00A933EB"/>
    <w:rsid w:val="00A93630"/>
    <w:rsid w:val="00A936F9"/>
    <w:rsid w:val="00A93928"/>
    <w:rsid w:val="00A93D46"/>
    <w:rsid w:val="00A93E18"/>
    <w:rsid w:val="00A93EEA"/>
    <w:rsid w:val="00A9420D"/>
    <w:rsid w:val="00A9432C"/>
    <w:rsid w:val="00A94635"/>
    <w:rsid w:val="00A94A48"/>
    <w:rsid w:val="00A94E0B"/>
    <w:rsid w:val="00A94F43"/>
    <w:rsid w:val="00A94FB9"/>
    <w:rsid w:val="00A94FF2"/>
    <w:rsid w:val="00A9514A"/>
    <w:rsid w:val="00A951E8"/>
    <w:rsid w:val="00A95249"/>
    <w:rsid w:val="00A9527B"/>
    <w:rsid w:val="00A95291"/>
    <w:rsid w:val="00A957E7"/>
    <w:rsid w:val="00A9583C"/>
    <w:rsid w:val="00A95A86"/>
    <w:rsid w:val="00A95B13"/>
    <w:rsid w:val="00A95B45"/>
    <w:rsid w:val="00A95BE6"/>
    <w:rsid w:val="00A95D21"/>
    <w:rsid w:val="00A95D51"/>
    <w:rsid w:val="00A96315"/>
    <w:rsid w:val="00A963C2"/>
    <w:rsid w:val="00A96468"/>
    <w:rsid w:val="00A9655A"/>
    <w:rsid w:val="00A96694"/>
    <w:rsid w:val="00A966AF"/>
    <w:rsid w:val="00A96710"/>
    <w:rsid w:val="00A96852"/>
    <w:rsid w:val="00A96899"/>
    <w:rsid w:val="00A96A91"/>
    <w:rsid w:val="00A96B91"/>
    <w:rsid w:val="00A96F6C"/>
    <w:rsid w:val="00A96F8E"/>
    <w:rsid w:val="00A97080"/>
    <w:rsid w:val="00A9709E"/>
    <w:rsid w:val="00A97521"/>
    <w:rsid w:val="00A97547"/>
    <w:rsid w:val="00A9762B"/>
    <w:rsid w:val="00A978C2"/>
    <w:rsid w:val="00A97A29"/>
    <w:rsid w:val="00A97AA4"/>
    <w:rsid w:val="00A97B2C"/>
    <w:rsid w:val="00A97CA4"/>
    <w:rsid w:val="00A97D9C"/>
    <w:rsid w:val="00A97DA9"/>
    <w:rsid w:val="00A97F9C"/>
    <w:rsid w:val="00AA0178"/>
    <w:rsid w:val="00AA0183"/>
    <w:rsid w:val="00AA01F3"/>
    <w:rsid w:val="00AA0242"/>
    <w:rsid w:val="00AA0800"/>
    <w:rsid w:val="00AA093D"/>
    <w:rsid w:val="00AA0978"/>
    <w:rsid w:val="00AA0A40"/>
    <w:rsid w:val="00AA0C79"/>
    <w:rsid w:val="00AA0FCC"/>
    <w:rsid w:val="00AA10C0"/>
    <w:rsid w:val="00AA11DD"/>
    <w:rsid w:val="00AA14DA"/>
    <w:rsid w:val="00AA1828"/>
    <w:rsid w:val="00AA19A4"/>
    <w:rsid w:val="00AA19A5"/>
    <w:rsid w:val="00AA1BD1"/>
    <w:rsid w:val="00AA229F"/>
    <w:rsid w:val="00AA22EE"/>
    <w:rsid w:val="00AA240E"/>
    <w:rsid w:val="00AA259C"/>
    <w:rsid w:val="00AA25C4"/>
    <w:rsid w:val="00AA263F"/>
    <w:rsid w:val="00AA275E"/>
    <w:rsid w:val="00AA290F"/>
    <w:rsid w:val="00AA2B0C"/>
    <w:rsid w:val="00AA2B6A"/>
    <w:rsid w:val="00AA2CD4"/>
    <w:rsid w:val="00AA2D1E"/>
    <w:rsid w:val="00AA2DD7"/>
    <w:rsid w:val="00AA2E87"/>
    <w:rsid w:val="00AA2F00"/>
    <w:rsid w:val="00AA3031"/>
    <w:rsid w:val="00AA3121"/>
    <w:rsid w:val="00AA372A"/>
    <w:rsid w:val="00AA3738"/>
    <w:rsid w:val="00AA3BCA"/>
    <w:rsid w:val="00AA3D43"/>
    <w:rsid w:val="00AA3F02"/>
    <w:rsid w:val="00AA400B"/>
    <w:rsid w:val="00AA476D"/>
    <w:rsid w:val="00AA4A97"/>
    <w:rsid w:val="00AA4D4B"/>
    <w:rsid w:val="00AA4DBB"/>
    <w:rsid w:val="00AA4F68"/>
    <w:rsid w:val="00AA5044"/>
    <w:rsid w:val="00AA5247"/>
    <w:rsid w:val="00AA5248"/>
    <w:rsid w:val="00AA548A"/>
    <w:rsid w:val="00AA5570"/>
    <w:rsid w:val="00AA55C4"/>
    <w:rsid w:val="00AA5B2F"/>
    <w:rsid w:val="00AA5BDC"/>
    <w:rsid w:val="00AA6490"/>
    <w:rsid w:val="00AA655E"/>
    <w:rsid w:val="00AA6659"/>
    <w:rsid w:val="00AA6712"/>
    <w:rsid w:val="00AA67B3"/>
    <w:rsid w:val="00AA6CDE"/>
    <w:rsid w:val="00AA6DF5"/>
    <w:rsid w:val="00AA6E90"/>
    <w:rsid w:val="00AA7307"/>
    <w:rsid w:val="00AA7388"/>
    <w:rsid w:val="00AA751B"/>
    <w:rsid w:val="00AA773A"/>
    <w:rsid w:val="00AA776F"/>
    <w:rsid w:val="00AA79C5"/>
    <w:rsid w:val="00AA7A36"/>
    <w:rsid w:val="00AA7A78"/>
    <w:rsid w:val="00AA7C1B"/>
    <w:rsid w:val="00AA7CA0"/>
    <w:rsid w:val="00AA7D87"/>
    <w:rsid w:val="00AB002F"/>
    <w:rsid w:val="00AB00C9"/>
    <w:rsid w:val="00AB013A"/>
    <w:rsid w:val="00AB0142"/>
    <w:rsid w:val="00AB027C"/>
    <w:rsid w:val="00AB0281"/>
    <w:rsid w:val="00AB0351"/>
    <w:rsid w:val="00AB0599"/>
    <w:rsid w:val="00AB06CB"/>
    <w:rsid w:val="00AB08E0"/>
    <w:rsid w:val="00AB0C02"/>
    <w:rsid w:val="00AB0D7A"/>
    <w:rsid w:val="00AB0DAB"/>
    <w:rsid w:val="00AB0FA9"/>
    <w:rsid w:val="00AB11B2"/>
    <w:rsid w:val="00AB1387"/>
    <w:rsid w:val="00AB151B"/>
    <w:rsid w:val="00AB15FE"/>
    <w:rsid w:val="00AB1686"/>
    <w:rsid w:val="00AB16E0"/>
    <w:rsid w:val="00AB16FE"/>
    <w:rsid w:val="00AB1880"/>
    <w:rsid w:val="00AB1FBD"/>
    <w:rsid w:val="00AB20BC"/>
    <w:rsid w:val="00AB22DF"/>
    <w:rsid w:val="00AB241B"/>
    <w:rsid w:val="00AB24B8"/>
    <w:rsid w:val="00AB255E"/>
    <w:rsid w:val="00AB2574"/>
    <w:rsid w:val="00AB25B2"/>
    <w:rsid w:val="00AB2779"/>
    <w:rsid w:val="00AB294A"/>
    <w:rsid w:val="00AB2AC7"/>
    <w:rsid w:val="00AB2B8F"/>
    <w:rsid w:val="00AB2C9D"/>
    <w:rsid w:val="00AB2E7F"/>
    <w:rsid w:val="00AB3894"/>
    <w:rsid w:val="00AB3A7A"/>
    <w:rsid w:val="00AB3AAF"/>
    <w:rsid w:val="00AB3ACA"/>
    <w:rsid w:val="00AB3AEC"/>
    <w:rsid w:val="00AB3D79"/>
    <w:rsid w:val="00AB3DEA"/>
    <w:rsid w:val="00AB3E30"/>
    <w:rsid w:val="00AB3E45"/>
    <w:rsid w:val="00AB3F70"/>
    <w:rsid w:val="00AB4128"/>
    <w:rsid w:val="00AB456D"/>
    <w:rsid w:val="00AB45B7"/>
    <w:rsid w:val="00AB45E6"/>
    <w:rsid w:val="00AB4932"/>
    <w:rsid w:val="00AB4A7A"/>
    <w:rsid w:val="00AB4B30"/>
    <w:rsid w:val="00AB4BBF"/>
    <w:rsid w:val="00AB4D96"/>
    <w:rsid w:val="00AB4DCB"/>
    <w:rsid w:val="00AB52C3"/>
    <w:rsid w:val="00AB52F6"/>
    <w:rsid w:val="00AB54A5"/>
    <w:rsid w:val="00AB5665"/>
    <w:rsid w:val="00AB5983"/>
    <w:rsid w:val="00AB5E4B"/>
    <w:rsid w:val="00AB5E79"/>
    <w:rsid w:val="00AB5E8A"/>
    <w:rsid w:val="00AB5F89"/>
    <w:rsid w:val="00AB6147"/>
    <w:rsid w:val="00AB6228"/>
    <w:rsid w:val="00AB6246"/>
    <w:rsid w:val="00AB62D4"/>
    <w:rsid w:val="00AB633E"/>
    <w:rsid w:val="00AB665E"/>
    <w:rsid w:val="00AB6687"/>
    <w:rsid w:val="00AB6793"/>
    <w:rsid w:val="00AB689C"/>
    <w:rsid w:val="00AB69BF"/>
    <w:rsid w:val="00AB69CB"/>
    <w:rsid w:val="00AB6AFF"/>
    <w:rsid w:val="00AB6B16"/>
    <w:rsid w:val="00AB6C82"/>
    <w:rsid w:val="00AB6CAB"/>
    <w:rsid w:val="00AB6D45"/>
    <w:rsid w:val="00AB6EA9"/>
    <w:rsid w:val="00AB7053"/>
    <w:rsid w:val="00AB71F5"/>
    <w:rsid w:val="00AB755A"/>
    <w:rsid w:val="00AB759A"/>
    <w:rsid w:val="00AB7600"/>
    <w:rsid w:val="00AB7671"/>
    <w:rsid w:val="00AB7714"/>
    <w:rsid w:val="00AB7757"/>
    <w:rsid w:val="00AB7837"/>
    <w:rsid w:val="00AB7CE9"/>
    <w:rsid w:val="00AB7EE8"/>
    <w:rsid w:val="00AC0029"/>
    <w:rsid w:val="00AC01CC"/>
    <w:rsid w:val="00AC02C1"/>
    <w:rsid w:val="00AC09A8"/>
    <w:rsid w:val="00AC0C01"/>
    <w:rsid w:val="00AC0D93"/>
    <w:rsid w:val="00AC0E05"/>
    <w:rsid w:val="00AC0E6F"/>
    <w:rsid w:val="00AC0EB9"/>
    <w:rsid w:val="00AC108B"/>
    <w:rsid w:val="00AC1324"/>
    <w:rsid w:val="00AC13F7"/>
    <w:rsid w:val="00AC1480"/>
    <w:rsid w:val="00AC176F"/>
    <w:rsid w:val="00AC181E"/>
    <w:rsid w:val="00AC1918"/>
    <w:rsid w:val="00AC196D"/>
    <w:rsid w:val="00AC1B01"/>
    <w:rsid w:val="00AC1B5D"/>
    <w:rsid w:val="00AC1B68"/>
    <w:rsid w:val="00AC1CF3"/>
    <w:rsid w:val="00AC1DD8"/>
    <w:rsid w:val="00AC1FB3"/>
    <w:rsid w:val="00AC2125"/>
    <w:rsid w:val="00AC221A"/>
    <w:rsid w:val="00AC23DD"/>
    <w:rsid w:val="00AC2491"/>
    <w:rsid w:val="00AC2631"/>
    <w:rsid w:val="00AC2650"/>
    <w:rsid w:val="00AC2717"/>
    <w:rsid w:val="00AC27F5"/>
    <w:rsid w:val="00AC2AAE"/>
    <w:rsid w:val="00AC2B91"/>
    <w:rsid w:val="00AC2CC9"/>
    <w:rsid w:val="00AC2D43"/>
    <w:rsid w:val="00AC2F61"/>
    <w:rsid w:val="00AC2FB0"/>
    <w:rsid w:val="00AC323F"/>
    <w:rsid w:val="00AC3298"/>
    <w:rsid w:val="00AC378E"/>
    <w:rsid w:val="00AC3857"/>
    <w:rsid w:val="00AC38C0"/>
    <w:rsid w:val="00AC38C1"/>
    <w:rsid w:val="00AC38C9"/>
    <w:rsid w:val="00AC3AD1"/>
    <w:rsid w:val="00AC3B20"/>
    <w:rsid w:val="00AC41F1"/>
    <w:rsid w:val="00AC4344"/>
    <w:rsid w:val="00AC4351"/>
    <w:rsid w:val="00AC44C8"/>
    <w:rsid w:val="00AC45C0"/>
    <w:rsid w:val="00AC498D"/>
    <w:rsid w:val="00AC49C9"/>
    <w:rsid w:val="00AC4A30"/>
    <w:rsid w:val="00AC4B52"/>
    <w:rsid w:val="00AC4C02"/>
    <w:rsid w:val="00AC4C8A"/>
    <w:rsid w:val="00AC4D19"/>
    <w:rsid w:val="00AC4E27"/>
    <w:rsid w:val="00AC51EB"/>
    <w:rsid w:val="00AC5286"/>
    <w:rsid w:val="00AC5353"/>
    <w:rsid w:val="00AC554F"/>
    <w:rsid w:val="00AC55E9"/>
    <w:rsid w:val="00AC56C4"/>
    <w:rsid w:val="00AC5832"/>
    <w:rsid w:val="00AC5B0D"/>
    <w:rsid w:val="00AC5C3A"/>
    <w:rsid w:val="00AC5CE5"/>
    <w:rsid w:val="00AC5FDF"/>
    <w:rsid w:val="00AC62AF"/>
    <w:rsid w:val="00AC6524"/>
    <w:rsid w:val="00AC6636"/>
    <w:rsid w:val="00AC6840"/>
    <w:rsid w:val="00AC6CDC"/>
    <w:rsid w:val="00AC70E1"/>
    <w:rsid w:val="00AC7174"/>
    <w:rsid w:val="00AC7373"/>
    <w:rsid w:val="00AC75A7"/>
    <w:rsid w:val="00AC75EA"/>
    <w:rsid w:val="00AC7A1D"/>
    <w:rsid w:val="00AC7A52"/>
    <w:rsid w:val="00AC7D0D"/>
    <w:rsid w:val="00AC7DEF"/>
    <w:rsid w:val="00AC7EE7"/>
    <w:rsid w:val="00AC7F3D"/>
    <w:rsid w:val="00AC7FE4"/>
    <w:rsid w:val="00AD0196"/>
    <w:rsid w:val="00AD062E"/>
    <w:rsid w:val="00AD0C86"/>
    <w:rsid w:val="00AD110F"/>
    <w:rsid w:val="00AD12DB"/>
    <w:rsid w:val="00AD133F"/>
    <w:rsid w:val="00AD1398"/>
    <w:rsid w:val="00AD1495"/>
    <w:rsid w:val="00AD1567"/>
    <w:rsid w:val="00AD1738"/>
    <w:rsid w:val="00AD1794"/>
    <w:rsid w:val="00AD1E75"/>
    <w:rsid w:val="00AD1F33"/>
    <w:rsid w:val="00AD2046"/>
    <w:rsid w:val="00AD20EC"/>
    <w:rsid w:val="00AD21EE"/>
    <w:rsid w:val="00AD22F0"/>
    <w:rsid w:val="00AD255D"/>
    <w:rsid w:val="00AD26B3"/>
    <w:rsid w:val="00AD29A1"/>
    <w:rsid w:val="00AD2A8B"/>
    <w:rsid w:val="00AD2CDE"/>
    <w:rsid w:val="00AD2D96"/>
    <w:rsid w:val="00AD3146"/>
    <w:rsid w:val="00AD3493"/>
    <w:rsid w:val="00AD3506"/>
    <w:rsid w:val="00AD392A"/>
    <w:rsid w:val="00AD39FE"/>
    <w:rsid w:val="00AD3A4D"/>
    <w:rsid w:val="00AD3B14"/>
    <w:rsid w:val="00AD3C1E"/>
    <w:rsid w:val="00AD3C25"/>
    <w:rsid w:val="00AD3CE5"/>
    <w:rsid w:val="00AD3E03"/>
    <w:rsid w:val="00AD3F52"/>
    <w:rsid w:val="00AD41AA"/>
    <w:rsid w:val="00AD492A"/>
    <w:rsid w:val="00AD4AE7"/>
    <w:rsid w:val="00AD4C57"/>
    <w:rsid w:val="00AD4FCA"/>
    <w:rsid w:val="00AD5026"/>
    <w:rsid w:val="00AD50AD"/>
    <w:rsid w:val="00AD50ED"/>
    <w:rsid w:val="00AD54F6"/>
    <w:rsid w:val="00AD55F8"/>
    <w:rsid w:val="00AD59AD"/>
    <w:rsid w:val="00AD59D4"/>
    <w:rsid w:val="00AD5AFD"/>
    <w:rsid w:val="00AD5C3C"/>
    <w:rsid w:val="00AD5E04"/>
    <w:rsid w:val="00AD5F7E"/>
    <w:rsid w:val="00AD65C2"/>
    <w:rsid w:val="00AD66BF"/>
    <w:rsid w:val="00AD6747"/>
    <w:rsid w:val="00AD67D1"/>
    <w:rsid w:val="00AD691C"/>
    <w:rsid w:val="00AD6C05"/>
    <w:rsid w:val="00AD6C08"/>
    <w:rsid w:val="00AD6CDB"/>
    <w:rsid w:val="00AD6CEE"/>
    <w:rsid w:val="00AD6ECC"/>
    <w:rsid w:val="00AD726E"/>
    <w:rsid w:val="00AD73DF"/>
    <w:rsid w:val="00AD73E4"/>
    <w:rsid w:val="00AD74A0"/>
    <w:rsid w:val="00AD79E6"/>
    <w:rsid w:val="00AD7B63"/>
    <w:rsid w:val="00AD7B8B"/>
    <w:rsid w:val="00AD7C27"/>
    <w:rsid w:val="00AD7E91"/>
    <w:rsid w:val="00AE0649"/>
    <w:rsid w:val="00AE09BF"/>
    <w:rsid w:val="00AE09F8"/>
    <w:rsid w:val="00AE0B61"/>
    <w:rsid w:val="00AE0FB7"/>
    <w:rsid w:val="00AE0FB8"/>
    <w:rsid w:val="00AE10D3"/>
    <w:rsid w:val="00AE1162"/>
    <w:rsid w:val="00AE1177"/>
    <w:rsid w:val="00AE1277"/>
    <w:rsid w:val="00AE127A"/>
    <w:rsid w:val="00AE132C"/>
    <w:rsid w:val="00AE1443"/>
    <w:rsid w:val="00AE152A"/>
    <w:rsid w:val="00AE156E"/>
    <w:rsid w:val="00AE1748"/>
    <w:rsid w:val="00AE1850"/>
    <w:rsid w:val="00AE18A3"/>
    <w:rsid w:val="00AE19DE"/>
    <w:rsid w:val="00AE1C40"/>
    <w:rsid w:val="00AE1DE0"/>
    <w:rsid w:val="00AE1EB1"/>
    <w:rsid w:val="00AE2094"/>
    <w:rsid w:val="00AE2213"/>
    <w:rsid w:val="00AE2441"/>
    <w:rsid w:val="00AE2496"/>
    <w:rsid w:val="00AE2702"/>
    <w:rsid w:val="00AE2718"/>
    <w:rsid w:val="00AE282F"/>
    <w:rsid w:val="00AE2904"/>
    <w:rsid w:val="00AE2ABD"/>
    <w:rsid w:val="00AE2BD2"/>
    <w:rsid w:val="00AE2F34"/>
    <w:rsid w:val="00AE2F5A"/>
    <w:rsid w:val="00AE3398"/>
    <w:rsid w:val="00AE33E2"/>
    <w:rsid w:val="00AE350F"/>
    <w:rsid w:val="00AE380E"/>
    <w:rsid w:val="00AE3901"/>
    <w:rsid w:val="00AE4102"/>
    <w:rsid w:val="00AE4357"/>
    <w:rsid w:val="00AE4432"/>
    <w:rsid w:val="00AE449F"/>
    <w:rsid w:val="00AE44B7"/>
    <w:rsid w:val="00AE46C5"/>
    <w:rsid w:val="00AE4810"/>
    <w:rsid w:val="00AE481E"/>
    <w:rsid w:val="00AE4BB9"/>
    <w:rsid w:val="00AE50AD"/>
    <w:rsid w:val="00AE516B"/>
    <w:rsid w:val="00AE5237"/>
    <w:rsid w:val="00AE5254"/>
    <w:rsid w:val="00AE5448"/>
    <w:rsid w:val="00AE5552"/>
    <w:rsid w:val="00AE5721"/>
    <w:rsid w:val="00AE5768"/>
    <w:rsid w:val="00AE5B73"/>
    <w:rsid w:val="00AE5D43"/>
    <w:rsid w:val="00AE5FEA"/>
    <w:rsid w:val="00AE60ED"/>
    <w:rsid w:val="00AE63F3"/>
    <w:rsid w:val="00AE64B0"/>
    <w:rsid w:val="00AE657D"/>
    <w:rsid w:val="00AE65B5"/>
    <w:rsid w:val="00AE665A"/>
    <w:rsid w:val="00AE666D"/>
    <w:rsid w:val="00AE6A38"/>
    <w:rsid w:val="00AE6A59"/>
    <w:rsid w:val="00AE6BE0"/>
    <w:rsid w:val="00AE6C03"/>
    <w:rsid w:val="00AE6D3B"/>
    <w:rsid w:val="00AE6EDB"/>
    <w:rsid w:val="00AE712D"/>
    <w:rsid w:val="00AE7290"/>
    <w:rsid w:val="00AE745F"/>
    <w:rsid w:val="00AE757B"/>
    <w:rsid w:val="00AE758C"/>
    <w:rsid w:val="00AE7629"/>
    <w:rsid w:val="00AE7768"/>
    <w:rsid w:val="00AE77B1"/>
    <w:rsid w:val="00AE7803"/>
    <w:rsid w:val="00AE78C7"/>
    <w:rsid w:val="00AE7939"/>
    <w:rsid w:val="00AE79B3"/>
    <w:rsid w:val="00AE7A4E"/>
    <w:rsid w:val="00AE7A53"/>
    <w:rsid w:val="00AE7C53"/>
    <w:rsid w:val="00AE7D43"/>
    <w:rsid w:val="00AE7F1F"/>
    <w:rsid w:val="00AF0162"/>
    <w:rsid w:val="00AF01B4"/>
    <w:rsid w:val="00AF03C8"/>
    <w:rsid w:val="00AF03F1"/>
    <w:rsid w:val="00AF042B"/>
    <w:rsid w:val="00AF059A"/>
    <w:rsid w:val="00AF05BC"/>
    <w:rsid w:val="00AF0607"/>
    <w:rsid w:val="00AF06F1"/>
    <w:rsid w:val="00AF08E5"/>
    <w:rsid w:val="00AF0B7C"/>
    <w:rsid w:val="00AF0C96"/>
    <w:rsid w:val="00AF0D1B"/>
    <w:rsid w:val="00AF0D29"/>
    <w:rsid w:val="00AF0EC3"/>
    <w:rsid w:val="00AF117D"/>
    <w:rsid w:val="00AF11B1"/>
    <w:rsid w:val="00AF1291"/>
    <w:rsid w:val="00AF1425"/>
    <w:rsid w:val="00AF1511"/>
    <w:rsid w:val="00AF16CB"/>
    <w:rsid w:val="00AF19EF"/>
    <w:rsid w:val="00AF1A77"/>
    <w:rsid w:val="00AF1B3C"/>
    <w:rsid w:val="00AF1E88"/>
    <w:rsid w:val="00AF1EE1"/>
    <w:rsid w:val="00AF2528"/>
    <w:rsid w:val="00AF282B"/>
    <w:rsid w:val="00AF2857"/>
    <w:rsid w:val="00AF2A4F"/>
    <w:rsid w:val="00AF2AAF"/>
    <w:rsid w:val="00AF3307"/>
    <w:rsid w:val="00AF33CB"/>
    <w:rsid w:val="00AF343E"/>
    <w:rsid w:val="00AF346F"/>
    <w:rsid w:val="00AF362A"/>
    <w:rsid w:val="00AF3846"/>
    <w:rsid w:val="00AF393E"/>
    <w:rsid w:val="00AF3A9A"/>
    <w:rsid w:val="00AF3B18"/>
    <w:rsid w:val="00AF3C05"/>
    <w:rsid w:val="00AF3DAA"/>
    <w:rsid w:val="00AF4055"/>
    <w:rsid w:val="00AF4706"/>
    <w:rsid w:val="00AF4719"/>
    <w:rsid w:val="00AF4756"/>
    <w:rsid w:val="00AF4DB3"/>
    <w:rsid w:val="00AF4DF7"/>
    <w:rsid w:val="00AF4E06"/>
    <w:rsid w:val="00AF4E77"/>
    <w:rsid w:val="00AF505C"/>
    <w:rsid w:val="00AF50CF"/>
    <w:rsid w:val="00AF5631"/>
    <w:rsid w:val="00AF56E8"/>
    <w:rsid w:val="00AF574B"/>
    <w:rsid w:val="00AF597C"/>
    <w:rsid w:val="00AF5D5F"/>
    <w:rsid w:val="00AF5D68"/>
    <w:rsid w:val="00AF5D9A"/>
    <w:rsid w:val="00AF6242"/>
    <w:rsid w:val="00AF62BD"/>
    <w:rsid w:val="00AF6419"/>
    <w:rsid w:val="00AF6500"/>
    <w:rsid w:val="00AF670A"/>
    <w:rsid w:val="00AF678F"/>
    <w:rsid w:val="00AF69B4"/>
    <w:rsid w:val="00AF69C2"/>
    <w:rsid w:val="00AF6F37"/>
    <w:rsid w:val="00AF6FF2"/>
    <w:rsid w:val="00AF72FA"/>
    <w:rsid w:val="00AF7895"/>
    <w:rsid w:val="00AF7A97"/>
    <w:rsid w:val="00AF7B54"/>
    <w:rsid w:val="00AF7E0A"/>
    <w:rsid w:val="00AF7FE4"/>
    <w:rsid w:val="00B00109"/>
    <w:rsid w:val="00B002D1"/>
    <w:rsid w:val="00B0034E"/>
    <w:rsid w:val="00B0042B"/>
    <w:rsid w:val="00B005CF"/>
    <w:rsid w:val="00B00873"/>
    <w:rsid w:val="00B008BC"/>
    <w:rsid w:val="00B008F9"/>
    <w:rsid w:val="00B00927"/>
    <w:rsid w:val="00B009A2"/>
    <w:rsid w:val="00B00A96"/>
    <w:rsid w:val="00B00C30"/>
    <w:rsid w:val="00B00C39"/>
    <w:rsid w:val="00B00C6D"/>
    <w:rsid w:val="00B00EFC"/>
    <w:rsid w:val="00B00F03"/>
    <w:rsid w:val="00B0105F"/>
    <w:rsid w:val="00B01119"/>
    <w:rsid w:val="00B0146C"/>
    <w:rsid w:val="00B014B1"/>
    <w:rsid w:val="00B0154A"/>
    <w:rsid w:val="00B015C1"/>
    <w:rsid w:val="00B01644"/>
    <w:rsid w:val="00B01842"/>
    <w:rsid w:val="00B018FD"/>
    <w:rsid w:val="00B01945"/>
    <w:rsid w:val="00B01A8C"/>
    <w:rsid w:val="00B01B0F"/>
    <w:rsid w:val="00B01B5C"/>
    <w:rsid w:val="00B01C12"/>
    <w:rsid w:val="00B01F19"/>
    <w:rsid w:val="00B01F2C"/>
    <w:rsid w:val="00B01FFF"/>
    <w:rsid w:val="00B02168"/>
    <w:rsid w:val="00B023F2"/>
    <w:rsid w:val="00B024C3"/>
    <w:rsid w:val="00B02584"/>
    <w:rsid w:val="00B028D3"/>
    <w:rsid w:val="00B028F2"/>
    <w:rsid w:val="00B02967"/>
    <w:rsid w:val="00B02D09"/>
    <w:rsid w:val="00B02F41"/>
    <w:rsid w:val="00B030DB"/>
    <w:rsid w:val="00B033D0"/>
    <w:rsid w:val="00B03585"/>
    <w:rsid w:val="00B036E2"/>
    <w:rsid w:val="00B037E3"/>
    <w:rsid w:val="00B038F9"/>
    <w:rsid w:val="00B03BB5"/>
    <w:rsid w:val="00B03CCF"/>
    <w:rsid w:val="00B03CDC"/>
    <w:rsid w:val="00B03CE2"/>
    <w:rsid w:val="00B03E37"/>
    <w:rsid w:val="00B04001"/>
    <w:rsid w:val="00B0481A"/>
    <w:rsid w:val="00B048A9"/>
    <w:rsid w:val="00B04A44"/>
    <w:rsid w:val="00B04C61"/>
    <w:rsid w:val="00B04C68"/>
    <w:rsid w:val="00B04CB1"/>
    <w:rsid w:val="00B04EC4"/>
    <w:rsid w:val="00B04FA0"/>
    <w:rsid w:val="00B051DD"/>
    <w:rsid w:val="00B05266"/>
    <w:rsid w:val="00B0529A"/>
    <w:rsid w:val="00B0531D"/>
    <w:rsid w:val="00B053AE"/>
    <w:rsid w:val="00B0565B"/>
    <w:rsid w:val="00B056F9"/>
    <w:rsid w:val="00B05870"/>
    <w:rsid w:val="00B05B7D"/>
    <w:rsid w:val="00B05C7E"/>
    <w:rsid w:val="00B0618C"/>
    <w:rsid w:val="00B0619E"/>
    <w:rsid w:val="00B06315"/>
    <w:rsid w:val="00B064CB"/>
    <w:rsid w:val="00B0667F"/>
    <w:rsid w:val="00B06968"/>
    <w:rsid w:val="00B06972"/>
    <w:rsid w:val="00B06A1E"/>
    <w:rsid w:val="00B06AD9"/>
    <w:rsid w:val="00B06C91"/>
    <w:rsid w:val="00B06FC7"/>
    <w:rsid w:val="00B0703C"/>
    <w:rsid w:val="00B07488"/>
    <w:rsid w:val="00B074CB"/>
    <w:rsid w:val="00B07930"/>
    <w:rsid w:val="00B079D5"/>
    <w:rsid w:val="00B07BF5"/>
    <w:rsid w:val="00B07C30"/>
    <w:rsid w:val="00B07C63"/>
    <w:rsid w:val="00B07CD5"/>
    <w:rsid w:val="00B100B4"/>
    <w:rsid w:val="00B10265"/>
    <w:rsid w:val="00B1031C"/>
    <w:rsid w:val="00B103B5"/>
    <w:rsid w:val="00B1048E"/>
    <w:rsid w:val="00B104F5"/>
    <w:rsid w:val="00B109B9"/>
    <w:rsid w:val="00B10DA7"/>
    <w:rsid w:val="00B10E0B"/>
    <w:rsid w:val="00B10E89"/>
    <w:rsid w:val="00B10FBA"/>
    <w:rsid w:val="00B11251"/>
    <w:rsid w:val="00B113AB"/>
    <w:rsid w:val="00B11514"/>
    <w:rsid w:val="00B11739"/>
    <w:rsid w:val="00B118C4"/>
    <w:rsid w:val="00B119A0"/>
    <w:rsid w:val="00B11A32"/>
    <w:rsid w:val="00B11A97"/>
    <w:rsid w:val="00B11B8E"/>
    <w:rsid w:val="00B11F0D"/>
    <w:rsid w:val="00B11F25"/>
    <w:rsid w:val="00B12178"/>
    <w:rsid w:val="00B124BC"/>
    <w:rsid w:val="00B12608"/>
    <w:rsid w:val="00B12924"/>
    <w:rsid w:val="00B1294E"/>
    <w:rsid w:val="00B12A0A"/>
    <w:rsid w:val="00B12B11"/>
    <w:rsid w:val="00B12D32"/>
    <w:rsid w:val="00B12D8C"/>
    <w:rsid w:val="00B12E77"/>
    <w:rsid w:val="00B12F01"/>
    <w:rsid w:val="00B12F53"/>
    <w:rsid w:val="00B13001"/>
    <w:rsid w:val="00B1311E"/>
    <w:rsid w:val="00B1319A"/>
    <w:rsid w:val="00B131F0"/>
    <w:rsid w:val="00B13230"/>
    <w:rsid w:val="00B135F5"/>
    <w:rsid w:val="00B13679"/>
    <w:rsid w:val="00B1372D"/>
    <w:rsid w:val="00B13771"/>
    <w:rsid w:val="00B13D1E"/>
    <w:rsid w:val="00B1465E"/>
    <w:rsid w:val="00B1481C"/>
    <w:rsid w:val="00B14B7B"/>
    <w:rsid w:val="00B14B9F"/>
    <w:rsid w:val="00B14BA1"/>
    <w:rsid w:val="00B14BCB"/>
    <w:rsid w:val="00B14CC6"/>
    <w:rsid w:val="00B14D7F"/>
    <w:rsid w:val="00B14E74"/>
    <w:rsid w:val="00B14F4C"/>
    <w:rsid w:val="00B15239"/>
    <w:rsid w:val="00B154AF"/>
    <w:rsid w:val="00B15524"/>
    <w:rsid w:val="00B1557A"/>
    <w:rsid w:val="00B157D0"/>
    <w:rsid w:val="00B15817"/>
    <w:rsid w:val="00B15895"/>
    <w:rsid w:val="00B15AAC"/>
    <w:rsid w:val="00B15B1F"/>
    <w:rsid w:val="00B15B4E"/>
    <w:rsid w:val="00B15C98"/>
    <w:rsid w:val="00B15CC3"/>
    <w:rsid w:val="00B15EEB"/>
    <w:rsid w:val="00B1601B"/>
    <w:rsid w:val="00B16483"/>
    <w:rsid w:val="00B16AA7"/>
    <w:rsid w:val="00B16BE5"/>
    <w:rsid w:val="00B16E8A"/>
    <w:rsid w:val="00B16FDE"/>
    <w:rsid w:val="00B1702D"/>
    <w:rsid w:val="00B170C3"/>
    <w:rsid w:val="00B170D3"/>
    <w:rsid w:val="00B171A5"/>
    <w:rsid w:val="00B175B3"/>
    <w:rsid w:val="00B1761B"/>
    <w:rsid w:val="00B176EE"/>
    <w:rsid w:val="00B178D6"/>
    <w:rsid w:val="00B17CB9"/>
    <w:rsid w:val="00B17FDE"/>
    <w:rsid w:val="00B20038"/>
    <w:rsid w:val="00B200C1"/>
    <w:rsid w:val="00B201A3"/>
    <w:rsid w:val="00B20684"/>
    <w:rsid w:val="00B20725"/>
    <w:rsid w:val="00B207F5"/>
    <w:rsid w:val="00B208D4"/>
    <w:rsid w:val="00B20CD5"/>
    <w:rsid w:val="00B20F8D"/>
    <w:rsid w:val="00B21037"/>
    <w:rsid w:val="00B21256"/>
    <w:rsid w:val="00B2130A"/>
    <w:rsid w:val="00B21315"/>
    <w:rsid w:val="00B213B4"/>
    <w:rsid w:val="00B213B8"/>
    <w:rsid w:val="00B215CD"/>
    <w:rsid w:val="00B218C0"/>
    <w:rsid w:val="00B218F0"/>
    <w:rsid w:val="00B2190A"/>
    <w:rsid w:val="00B2193A"/>
    <w:rsid w:val="00B219E1"/>
    <w:rsid w:val="00B21AD8"/>
    <w:rsid w:val="00B21B97"/>
    <w:rsid w:val="00B21BA1"/>
    <w:rsid w:val="00B21BA6"/>
    <w:rsid w:val="00B21DBB"/>
    <w:rsid w:val="00B22063"/>
    <w:rsid w:val="00B220EF"/>
    <w:rsid w:val="00B22214"/>
    <w:rsid w:val="00B223A7"/>
    <w:rsid w:val="00B22493"/>
    <w:rsid w:val="00B22584"/>
    <w:rsid w:val="00B226D5"/>
    <w:rsid w:val="00B226DD"/>
    <w:rsid w:val="00B22792"/>
    <w:rsid w:val="00B227A6"/>
    <w:rsid w:val="00B2284B"/>
    <w:rsid w:val="00B22AB2"/>
    <w:rsid w:val="00B22AE1"/>
    <w:rsid w:val="00B22CBF"/>
    <w:rsid w:val="00B22DB5"/>
    <w:rsid w:val="00B23066"/>
    <w:rsid w:val="00B23145"/>
    <w:rsid w:val="00B23345"/>
    <w:rsid w:val="00B233F8"/>
    <w:rsid w:val="00B234C3"/>
    <w:rsid w:val="00B238C3"/>
    <w:rsid w:val="00B23B85"/>
    <w:rsid w:val="00B23CAA"/>
    <w:rsid w:val="00B23E16"/>
    <w:rsid w:val="00B23FB5"/>
    <w:rsid w:val="00B23FB6"/>
    <w:rsid w:val="00B23FF0"/>
    <w:rsid w:val="00B24077"/>
    <w:rsid w:val="00B241E2"/>
    <w:rsid w:val="00B24636"/>
    <w:rsid w:val="00B24642"/>
    <w:rsid w:val="00B246A2"/>
    <w:rsid w:val="00B246E9"/>
    <w:rsid w:val="00B24744"/>
    <w:rsid w:val="00B24863"/>
    <w:rsid w:val="00B2487E"/>
    <w:rsid w:val="00B24E3F"/>
    <w:rsid w:val="00B25013"/>
    <w:rsid w:val="00B25112"/>
    <w:rsid w:val="00B252C4"/>
    <w:rsid w:val="00B2568B"/>
    <w:rsid w:val="00B25701"/>
    <w:rsid w:val="00B257D9"/>
    <w:rsid w:val="00B259D0"/>
    <w:rsid w:val="00B25BB6"/>
    <w:rsid w:val="00B25CCB"/>
    <w:rsid w:val="00B25F12"/>
    <w:rsid w:val="00B262C3"/>
    <w:rsid w:val="00B262D2"/>
    <w:rsid w:val="00B264ED"/>
    <w:rsid w:val="00B26685"/>
    <w:rsid w:val="00B266F8"/>
    <w:rsid w:val="00B26736"/>
    <w:rsid w:val="00B26859"/>
    <w:rsid w:val="00B269FE"/>
    <w:rsid w:val="00B26B17"/>
    <w:rsid w:val="00B26D2A"/>
    <w:rsid w:val="00B26D78"/>
    <w:rsid w:val="00B26E45"/>
    <w:rsid w:val="00B26E98"/>
    <w:rsid w:val="00B26F56"/>
    <w:rsid w:val="00B2772E"/>
    <w:rsid w:val="00B2775E"/>
    <w:rsid w:val="00B27F46"/>
    <w:rsid w:val="00B300F6"/>
    <w:rsid w:val="00B302E2"/>
    <w:rsid w:val="00B3033D"/>
    <w:rsid w:val="00B304A2"/>
    <w:rsid w:val="00B307E8"/>
    <w:rsid w:val="00B30C5C"/>
    <w:rsid w:val="00B30CAB"/>
    <w:rsid w:val="00B30EA1"/>
    <w:rsid w:val="00B30FB7"/>
    <w:rsid w:val="00B3120D"/>
    <w:rsid w:val="00B312FD"/>
    <w:rsid w:val="00B313B9"/>
    <w:rsid w:val="00B3144A"/>
    <w:rsid w:val="00B317FD"/>
    <w:rsid w:val="00B31CE9"/>
    <w:rsid w:val="00B31D1D"/>
    <w:rsid w:val="00B31E20"/>
    <w:rsid w:val="00B32120"/>
    <w:rsid w:val="00B3218D"/>
    <w:rsid w:val="00B32211"/>
    <w:rsid w:val="00B3244F"/>
    <w:rsid w:val="00B328CE"/>
    <w:rsid w:val="00B32905"/>
    <w:rsid w:val="00B32A9B"/>
    <w:rsid w:val="00B32AD9"/>
    <w:rsid w:val="00B32B02"/>
    <w:rsid w:val="00B32E22"/>
    <w:rsid w:val="00B32F22"/>
    <w:rsid w:val="00B32F69"/>
    <w:rsid w:val="00B3303C"/>
    <w:rsid w:val="00B331BD"/>
    <w:rsid w:val="00B331F1"/>
    <w:rsid w:val="00B33228"/>
    <w:rsid w:val="00B33651"/>
    <w:rsid w:val="00B336A1"/>
    <w:rsid w:val="00B33739"/>
    <w:rsid w:val="00B33879"/>
    <w:rsid w:val="00B3399D"/>
    <w:rsid w:val="00B33BFD"/>
    <w:rsid w:val="00B33F86"/>
    <w:rsid w:val="00B33FE8"/>
    <w:rsid w:val="00B3423E"/>
    <w:rsid w:val="00B342D2"/>
    <w:rsid w:val="00B342D8"/>
    <w:rsid w:val="00B34430"/>
    <w:rsid w:val="00B34560"/>
    <w:rsid w:val="00B3458F"/>
    <w:rsid w:val="00B34728"/>
    <w:rsid w:val="00B34B02"/>
    <w:rsid w:val="00B3584F"/>
    <w:rsid w:val="00B358E5"/>
    <w:rsid w:val="00B35AC9"/>
    <w:rsid w:val="00B35AE2"/>
    <w:rsid w:val="00B35B0D"/>
    <w:rsid w:val="00B35C58"/>
    <w:rsid w:val="00B3609C"/>
    <w:rsid w:val="00B36102"/>
    <w:rsid w:val="00B36332"/>
    <w:rsid w:val="00B363B2"/>
    <w:rsid w:val="00B3660D"/>
    <w:rsid w:val="00B3668A"/>
    <w:rsid w:val="00B36755"/>
    <w:rsid w:val="00B36831"/>
    <w:rsid w:val="00B3686B"/>
    <w:rsid w:val="00B36E40"/>
    <w:rsid w:val="00B36EAD"/>
    <w:rsid w:val="00B36EB7"/>
    <w:rsid w:val="00B36FC5"/>
    <w:rsid w:val="00B370A9"/>
    <w:rsid w:val="00B370F2"/>
    <w:rsid w:val="00B37413"/>
    <w:rsid w:val="00B37516"/>
    <w:rsid w:val="00B375E0"/>
    <w:rsid w:val="00B378D2"/>
    <w:rsid w:val="00B3795A"/>
    <w:rsid w:val="00B37970"/>
    <w:rsid w:val="00B37F07"/>
    <w:rsid w:val="00B37F2C"/>
    <w:rsid w:val="00B4027B"/>
    <w:rsid w:val="00B40298"/>
    <w:rsid w:val="00B402A4"/>
    <w:rsid w:val="00B4033C"/>
    <w:rsid w:val="00B40346"/>
    <w:rsid w:val="00B404DD"/>
    <w:rsid w:val="00B40582"/>
    <w:rsid w:val="00B406A1"/>
    <w:rsid w:val="00B40840"/>
    <w:rsid w:val="00B409AE"/>
    <w:rsid w:val="00B40D16"/>
    <w:rsid w:val="00B40EE2"/>
    <w:rsid w:val="00B4101B"/>
    <w:rsid w:val="00B41042"/>
    <w:rsid w:val="00B41290"/>
    <w:rsid w:val="00B41356"/>
    <w:rsid w:val="00B413BD"/>
    <w:rsid w:val="00B415F2"/>
    <w:rsid w:val="00B4162F"/>
    <w:rsid w:val="00B417CF"/>
    <w:rsid w:val="00B4183C"/>
    <w:rsid w:val="00B41A28"/>
    <w:rsid w:val="00B41B11"/>
    <w:rsid w:val="00B41B9E"/>
    <w:rsid w:val="00B41C26"/>
    <w:rsid w:val="00B41CAE"/>
    <w:rsid w:val="00B41F41"/>
    <w:rsid w:val="00B41FB4"/>
    <w:rsid w:val="00B42086"/>
    <w:rsid w:val="00B4236B"/>
    <w:rsid w:val="00B4245E"/>
    <w:rsid w:val="00B4273E"/>
    <w:rsid w:val="00B4280D"/>
    <w:rsid w:val="00B42B96"/>
    <w:rsid w:val="00B42E1C"/>
    <w:rsid w:val="00B42EEA"/>
    <w:rsid w:val="00B4310F"/>
    <w:rsid w:val="00B431D7"/>
    <w:rsid w:val="00B432E2"/>
    <w:rsid w:val="00B4350F"/>
    <w:rsid w:val="00B43611"/>
    <w:rsid w:val="00B43817"/>
    <w:rsid w:val="00B43A63"/>
    <w:rsid w:val="00B43B89"/>
    <w:rsid w:val="00B43BDE"/>
    <w:rsid w:val="00B43C26"/>
    <w:rsid w:val="00B43C2E"/>
    <w:rsid w:val="00B43ED8"/>
    <w:rsid w:val="00B43F66"/>
    <w:rsid w:val="00B44023"/>
    <w:rsid w:val="00B440D1"/>
    <w:rsid w:val="00B44151"/>
    <w:rsid w:val="00B44206"/>
    <w:rsid w:val="00B44276"/>
    <w:rsid w:val="00B44930"/>
    <w:rsid w:val="00B44AA0"/>
    <w:rsid w:val="00B44AA9"/>
    <w:rsid w:val="00B44C55"/>
    <w:rsid w:val="00B44D27"/>
    <w:rsid w:val="00B4518D"/>
    <w:rsid w:val="00B452C1"/>
    <w:rsid w:val="00B452C3"/>
    <w:rsid w:val="00B453CB"/>
    <w:rsid w:val="00B4547D"/>
    <w:rsid w:val="00B454C3"/>
    <w:rsid w:val="00B454EB"/>
    <w:rsid w:val="00B456CA"/>
    <w:rsid w:val="00B45736"/>
    <w:rsid w:val="00B45913"/>
    <w:rsid w:val="00B45B2A"/>
    <w:rsid w:val="00B45B96"/>
    <w:rsid w:val="00B45D48"/>
    <w:rsid w:val="00B45F98"/>
    <w:rsid w:val="00B4605A"/>
    <w:rsid w:val="00B464C0"/>
    <w:rsid w:val="00B46693"/>
    <w:rsid w:val="00B468FF"/>
    <w:rsid w:val="00B46A27"/>
    <w:rsid w:val="00B46B09"/>
    <w:rsid w:val="00B46B54"/>
    <w:rsid w:val="00B46D44"/>
    <w:rsid w:val="00B46E24"/>
    <w:rsid w:val="00B4714B"/>
    <w:rsid w:val="00B474DE"/>
    <w:rsid w:val="00B4758A"/>
    <w:rsid w:val="00B47BB3"/>
    <w:rsid w:val="00B47E1E"/>
    <w:rsid w:val="00B47E43"/>
    <w:rsid w:val="00B50068"/>
    <w:rsid w:val="00B500DC"/>
    <w:rsid w:val="00B502C1"/>
    <w:rsid w:val="00B5037C"/>
    <w:rsid w:val="00B50473"/>
    <w:rsid w:val="00B50544"/>
    <w:rsid w:val="00B50582"/>
    <w:rsid w:val="00B5070E"/>
    <w:rsid w:val="00B50789"/>
    <w:rsid w:val="00B5086D"/>
    <w:rsid w:val="00B50885"/>
    <w:rsid w:val="00B50B2E"/>
    <w:rsid w:val="00B50C01"/>
    <w:rsid w:val="00B50D5A"/>
    <w:rsid w:val="00B50F29"/>
    <w:rsid w:val="00B51036"/>
    <w:rsid w:val="00B5111D"/>
    <w:rsid w:val="00B5123D"/>
    <w:rsid w:val="00B512B5"/>
    <w:rsid w:val="00B51366"/>
    <w:rsid w:val="00B5136E"/>
    <w:rsid w:val="00B51493"/>
    <w:rsid w:val="00B514EC"/>
    <w:rsid w:val="00B51605"/>
    <w:rsid w:val="00B517D9"/>
    <w:rsid w:val="00B51843"/>
    <w:rsid w:val="00B518D0"/>
    <w:rsid w:val="00B519B1"/>
    <w:rsid w:val="00B51A36"/>
    <w:rsid w:val="00B51AFE"/>
    <w:rsid w:val="00B51C0D"/>
    <w:rsid w:val="00B51F89"/>
    <w:rsid w:val="00B52076"/>
    <w:rsid w:val="00B5218D"/>
    <w:rsid w:val="00B5225C"/>
    <w:rsid w:val="00B52299"/>
    <w:rsid w:val="00B52543"/>
    <w:rsid w:val="00B52575"/>
    <w:rsid w:val="00B5272D"/>
    <w:rsid w:val="00B5275F"/>
    <w:rsid w:val="00B527ED"/>
    <w:rsid w:val="00B52AEA"/>
    <w:rsid w:val="00B52EF2"/>
    <w:rsid w:val="00B52FC7"/>
    <w:rsid w:val="00B5305E"/>
    <w:rsid w:val="00B53138"/>
    <w:rsid w:val="00B5341C"/>
    <w:rsid w:val="00B5349A"/>
    <w:rsid w:val="00B5350C"/>
    <w:rsid w:val="00B53536"/>
    <w:rsid w:val="00B53624"/>
    <w:rsid w:val="00B5385F"/>
    <w:rsid w:val="00B53910"/>
    <w:rsid w:val="00B53A38"/>
    <w:rsid w:val="00B53A39"/>
    <w:rsid w:val="00B53B00"/>
    <w:rsid w:val="00B53CE0"/>
    <w:rsid w:val="00B53E75"/>
    <w:rsid w:val="00B54047"/>
    <w:rsid w:val="00B54299"/>
    <w:rsid w:val="00B544B6"/>
    <w:rsid w:val="00B54546"/>
    <w:rsid w:val="00B545F0"/>
    <w:rsid w:val="00B546A5"/>
    <w:rsid w:val="00B5485E"/>
    <w:rsid w:val="00B5488A"/>
    <w:rsid w:val="00B54978"/>
    <w:rsid w:val="00B549B5"/>
    <w:rsid w:val="00B54CDE"/>
    <w:rsid w:val="00B54D4C"/>
    <w:rsid w:val="00B54F14"/>
    <w:rsid w:val="00B54FC1"/>
    <w:rsid w:val="00B55108"/>
    <w:rsid w:val="00B55440"/>
    <w:rsid w:val="00B55655"/>
    <w:rsid w:val="00B5595C"/>
    <w:rsid w:val="00B55A0F"/>
    <w:rsid w:val="00B55DB9"/>
    <w:rsid w:val="00B56311"/>
    <w:rsid w:val="00B56549"/>
    <w:rsid w:val="00B56594"/>
    <w:rsid w:val="00B56780"/>
    <w:rsid w:val="00B567BC"/>
    <w:rsid w:val="00B568E8"/>
    <w:rsid w:val="00B568F0"/>
    <w:rsid w:val="00B56949"/>
    <w:rsid w:val="00B56983"/>
    <w:rsid w:val="00B56B3A"/>
    <w:rsid w:val="00B56B5C"/>
    <w:rsid w:val="00B56BBC"/>
    <w:rsid w:val="00B56E92"/>
    <w:rsid w:val="00B56FE7"/>
    <w:rsid w:val="00B5749F"/>
    <w:rsid w:val="00B575BC"/>
    <w:rsid w:val="00B577FC"/>
    <w:rsid w:val="00B57948"/>
    <w:rsid w:val="00B579B0"/>
    <w:rsid w:val="00B57B63"/>
    <w:rsid w:val="00B57BBB"/>
    <w:rsid w:val="00B57DE5"/>
    <w:rsid w:val="00B57F53"/>
    <w:rsid w:val="00B60210"/>
    <w:rsid w:val="00B603D4"/>
    <w:rsid w:val="00B605CA"/>
    <w:rsid w:val="00B60705"/>
    <w:rsid w:val="00B60942"/>
    <w:rsid w:val="00B60A70"/>
    <w:rsid w:val="00B60C00"/>
    <w:rsid w:val="00B60D75"/>
    <w:rsid w:val="00B60FF5"/>
    <w:rsid w:val="00B6104F"/>
    <w:rsid w:val="00B610A4"/>
    <w:rsid w:val="00B61677"/>
    <w:rsid w:val="00B61738"/>
    <w:rsid w:val="00B6174E"/>
    <w:rsid w:val="00B61778"/>
    <w:rsid w:val="00B6190D"/>
    <w:rsid w:val="00B61A05"/>
    <w:rsid w:val="00B61A9C"/>
    <w:rsid w:val="00B61B15"/>
    <w:rsid w:val="00B61C53"/>
    <w:rsid w:val="00B62078"/>
    <w:rsid w:val="00B621F5"/>
    <w:rsid w:val="00B6245E"/>
    <w:rsid w:val="00B626CA"/>
    <w:rsid w:val="00B62838"/>
    <w:rsid w:val="00B62A40"/>
    <w:rsid w:val="00B62A51"/>
    <w:rsid w:val="00B62CB5"/>
    <w:rsid w:val="00B632AC"/>
    <w:rsid w:val="00B6354E"/>
    <w:rsid w:val="00B6364F"/>
    <w:rsid w:val="00B6376C"/>
    <w:rsid w:val="00B6378B"/>
    <w:rsid w:val="00B637A7"/>
    <w:rsid w:val="00B6381D"/>
    <w:rsid w:val="00B6385C"/>
    <w:rsid w:val="00B638CB"/>
    <w:rsid w:val="00B6394B"/>
    <w:rsid w:val="00B639FC"/>
    <w:rsid w:val="00B63C84"/>
    <w:rsid w:val="00B63E52"/>
    <w:rsid w:val="00B63FD8"/>
    <w:rsid w:val="00B64012"/>
    <w:rsid w:val="00B643ED"/>
    <w:rsid w:val="00B64AF9"/>
    <w:rsid w:val="00B64FAC"/>
    <w:rsid w:val="00B650BA"/>
    <w:rsid w:val="00B6540E"/>
    <w:rsid w:val="00B654EB"/>
    <w:rsid w:val="00B6556B"/>
    <w:rsid w:val="00B6573A"/>
    <w:rsid w:val="00B65780"/>
    <w:rsid w:val="00B65906"/>
    <w:rsid w:val="00B65A93"/>
    <w:rsid w:val="00B65B1B"/>
    <w:rsid w:val="00B66011"/>
    <w:rsid w:val="00B66219"/>
    <w:rsid w:val="00B662E5"/>
    <w:rsid w:val="00B66413"/>
    <w:rsid w:val="00B664B2"/>
    <w:rsid w:val="00B66687"/>
    <w:rsid w:val="00B66BD7"/>
    <w:rsid w:val="00B66CFE"/>
    <w:rsid w:val="00B66F73"/>
    <w:rsid w:val="00B66FA7"/>
    <w:rsid w:val="00B66FCA"/>
    <w:rsid w:val="00B6720C"/>
    <w:rsid w:val="00B67276"/>
    <w:rsid w:val="00B673E6"/>
    <w:rsid w:val="00B67477"/>
    <w:rsid w:val="00B67668"/>
    <w:rsid w:val="00B678A9"/>
    <w:rsid w:val="00B67B42"/>
    <w:rsid w:val="00B67C42"/>
    <w:rsid w:val="00B7024A"/>
    <w:rsid w:val="00B703F0"/>
    <w:rsid w:val="00B703F6"/>
    <w:rsid w:val="00B70488"/>
    <w:rsid w:val="00B7048D"/>
    <w:rsid w:val="00B70535"/>
    <w:rsid w:val="00B70659"/>
    <w:rsid w:val="00B707A5"/>
    <w:rsid w:val="00B707FE"/>
    <w:rsid w:val="00B708EA"/>
    <w:rsid w:val="00B709B0"/>
    <w:rsid w:val="00B70A49"/>
    <w:rsid w:val="00B70B2A"/>
    <w:rsid w:val="00B70C59"/>
    <w:rsid w:val="00B70E21"/>
    <w:rsid w:val="00B710CE"/>
    <w:rsid w:val="00B71212"/>
    <w:rsid w:val="00B712A6"/>
    <w:rsid w:val="00B713D5"/>
    <w:rsid w:val="00B716DF"/>
    <w:rsid w:val="00B7187D"/>
    <w:rsid w:val="00B71938"/>
    <w:rsid w:val="00B71D85"/>
    <w:rsid w:val="00B7208C"/>
    <w:rsid w:val="00B72108"/>
    <w:rsid w:val="00B72198"/>
    <w:rsid w:val="00B72482"/>
    <w:rsid w:val="00B7273F"/>
    <w:rsid w:val="00B7286D"/>
    <w:rsid w:val="00B729DD"/>
    <w:rsid w:val="00B72AC1"/>
    <w:rsid w:val="00B72BA7"/>
    <w:rsid w:val="00B7328D"/>
    <w:rsid w:val="00B7336F"/>
    <w:rsid w:val="00B73753"/>
    <w:rsid w:val="00B73781"/>
    <w:rsid w:val="00B73829"/>
    <w:rsid w:val="00B73842"/>
    <w:rsid w:val="00B7385D"/>
    <w:rsid w:val="00B73888"/>
    <w:rsid w:val="00B73CF5"/>
    <w:rsid w:val="00B74081"/>
    <w:rsid w:val="00B7408A"/>
    <w:rsid w:val="00B74156"/>
    <w:rsid w:val="00B7445A"/>
    <w:rsid w:val="00B744D6"/>
    <w:rsid w:val="00B74A86"/>
    <w:rsid w:val="00B74ADB"/>
    <w:rsid w:val="00B74D28"/>
    <w:rsid w:val="00B75061"/>
    <w:rsid w:val="00B752B0"/>
    <w:rsid w:val="00B75584"/>
    <w:rsid w:val="00B755D8"/>
    <w:rsid w:val="00B75629"/>
    <w:rsid w:val="00B759AE"/>
    <w:rsid w:val="00B75AC5"/>
    <w:rsid w:val="00B75AD5"/>
    <w:rsid w:val="00B760CE"/>
    <w:rsid w:val="00B7615E"/>
    <w:rsid w:val="00B761FA"/>
    <w:rsid w:val="00B7654A"/>
    <w:rsid w:val="00B76597"/>
    <w:rsid w:val="00B76663"/>
    <w:rsid w:val="00B76754"/>
    <w:rsid w:val="00B7679A"/>
    <w:rsid w:val="00B76876"/>
    <w:rsid w:val="00B768EB"/>
    <w:rsid w:val="00B769AA"/>
    <w:rsid w:val="00B76AD3"/>
    <w:rsid w:val="00B772C6"/>
    <w:rsid w:val="00B77317"/>
    <w:rsid w:val="00B77378"/>
    <w:rsid w:val="00B774E1"/>
    <w:rsid w:val="00B7788F"/>
    <w:rsid w:val="00B77ACB"/>
    <w:rsid w:val="00B77B21"/>
    <w:rsid w:val="00B77EB1"/>
    <w:rsid w:val="00B803A2"/>
    <w:rsid w:val="00B80470"/>
    <w:rsid w:val="00B80795"/>
    <w:rsid w:val="00B8089F"/>
    <w:rsid w:val="00B809CB"/>
    <w:rsid w:val="00B80B19"/>
    <w:rsid w:val="00B80D40"/>
    <w:rsid w:val="00B80F51"/>
    <w:rsid w:val="00B81470"/>
    <w:rsid w:val="00B81496"/>
    <w:rsid w:val="00B81528"/>
    <w:rsid w:val="00B81539"/>
    <w:rsid w:val="00B81645"/>
    <w:rsid w:val="00B816A5"/>
    <w:rsid w:val="00B816C7"/>
    <w:rsid w:val="00B81733"/>
    <w:rsid w:val="00B81845"/>
    <w:rsid w:val="00B818D1"/>
    <w:rsid w:val="00B819D6"/>
    <w:rsid w:val="00B8227F"/>
    <w:rsid w:val="00B82503"/>
    <w:rsid w:val="00B82505"/>
    <w:rsid w:val="00B825DA"/>
    <w:rsid w:val="00B82773"/>
    <w:rsid w:val="00B8294C"/>
    <w:rsid w:val="00B82A90"/>
    <w:rsid w:val="00B82B82"/>
    <w:rsid w:val="00B82BFF"/>
    <w:rsid w:val="00B82CAF"/>
    <w:rsid w:val="00B82E29"/>
    <w:rsid w:val="00B83119"/>
    <w:rsid w:val="00B831ED"/>
    <w:rsid w:val="00B83925"/>
    <w:rsid w:val="00B83962"/>
    <w:rsid w:val="00B83A6C"/>
    <w:rsid w:val="00B83B47"/>
    <w:rsid w:val="00B83E45"/>
    <w:rsid w:val="00B83E86"/>
    <w:rsid w:val="00B83F37"/>
    <w:rsid w:val="00B8417C"/>
    <w:rsid w:val="00B8421E"/>
    <w:rsid w:val="00B85055"/>
    <w:rsid w:val="00B8522A"/>
    <w:rsid w:val="00B8557F"/>
    <w:rsid w:val="00B8574C"/>
    <w:rsid w:val="00B85832"/>
    <w:rsid w:val="00B85909"/>
    <w:rsid w:val="00B85AA4"/>
    <w:rsid w:val="00B85AA7"/>
    <w:rsid w:val="00B85B19"/>
    <w:rsid w:val="00B85E8A"/>
    <w:rsid w:val="00B85F49"/>
    <w:rsid w:val="00B85FBB"/>
    <w:rsid w:val="00B86110"/>
    <w:rsid w:val="00B86374"/>
    <w:rsid w:val="00B86480"/>
    <w:rsid w:val="00B86681"/>
    <w:rsid w:val="00B86767"/>
    <w:rsid w:val="00B86C88"/>
    <w:rsid w:val="00B86EC0"/>
    <w:rsid w:val="00B86EF2"/>
    <w:rsid w:val="00B87030"/>
    <w:rsid w:val="00B8707A"/>
    <w:rsid w:val="00B870EF"/>
    <w:rsid w:val="00B87172"/>
    <w:rsid w:val="00B87270"/>
    <w:rsid w:val="00B872BD"/>
    <w:rsid w:val="00B8735E"/>
    <w:rsid w:val="00B873CE"/>
    <w:rsid w:val="00B87492"/>
    <w:rsid w:val="00B876AC"/>
    <w:rsid w:val="00B87764"/>
    <w:rsid w:val="00B87972"/>
    <w:rsid w:val="00B8798D"/>
    <w:rsid w:val="00B87C55"/>
    <w:rsid w:val="00B87DE6"/>
    <w:rsid w:val="00B87EE3"/>
    <w:rsid w:val="00B90165"/>
    <w:rsid w:val="00B90586"/>
    <w:rsid w:val="00B90829"/>
    <w:rsid w:val="00B90B4C"/>
    <w:rsid w:val="00B90C08"/>
    <w:rsid w:val="00B91089"/>
    <w:rsid w:val="00B9112E"/>
    <w:rsid w:val="00B91395"/>
    <w:rsid w:val="00B9144F"/>
    <w:rsid w:val="00B918BD"/>
    <w:rsid w:val="00B9191E"/>
    <w:rsid w:val="00B91A67"/>
    <w:rsid w:val="00B91B6B"/>
    <w:rsid w:val="00B91D09"/>
    <w:rsid w:val="00B91F95"/>
    <w:rsid w:val="00B920E4"/>
    <w:rsid w:val="00B92354"/>
    <w:rsid w:val="00B9235E"/>
    <w:rsid w:val="00B92843"/>
    <w:rsid w:val="00B928CA"/>
    <w:rsid w:val="00B92C00"/>
    <w:rsid w:val="00B92C98"/>
    <w:rsid w:val="00B92E85"/>
    <w:rsid w:val="00B92EC5"/>
    <w:rsid w:val="00B92EFA"/>
    <w:rsid w:val="00B92F32"/>
    <w:rsid w:val="00B92FF9"/>
    <w:rsid w:val="00B930C9"/>
    <w:rsid w:val="00B9323A"/>
    <w:rsid w:val="00B93308"/>
    <w:rsid w:val="00B939D0"/>
    <w:rsid w:val="00B93C4B"/>
    <w:rsid w:val="00B93C6C"/>
    <w:rsid w:val="00B93CC5"/>
    <w:rsid w:val="00B93F98"/>
    <w:rsid w:val="00B9428E"/>
    <w:rsid w:val="00B94502"/>
    <w:rsid w:val="00B94549"/>
    <w:rsid w:val="00B946D2"/>
    <w:rsid w:val="00B94AB5"/>
    <w:rsid w:val="00B94CB5"/>
    <w:rsid w:val="00B94F5C"/>
    <w:rsid w:val="00B94F6E"/>
    <w:rsid w:val="00B94FA3"/>
    <w:rsid w:val="00B950C2"/>
    <w:rsid w:val="00B952D7"/>
    <w:rsid w:val="00B95302"/>
    <w:rsid w:val="00B953B3"/>
    <w:rsid w:val="00B953B4"/>
    <w:rsid w:val="00B954C3"/>
    <w:rsid w:val="00B95672"/>
    <w:rsid w:val="00B956E5"/>
    <w:rsid w:val="00B95C8C"/>
    <w:rsid w:val="00B96113"/>
    <w:rsid w:val="00B9616B"/>
    <w:rsid w:val="00B961FC"/>
    <w:rsid w:val="00B96202"/>
    <w:rsid w:val="00B96359"/>
    <w:rsid w:val="00B96408"/>
    <w:rsid w:val="00B965E4"/>
    <w:rsid w:val="00B96683"/>
    <w:rsid w:val="00B966F0"/>
    <w:rsid w:val="00B96786"/>
    <w:rsid w:val="00B96906"/>
    <w:rsid w:val="00B96A90"/>
    <w:rsid w:val="00B96A9F"/>
    <w:rsid w:val="00B96F1F"/>
    <w:rsid w:val="00B970DF"/>
    <w:rsid w:val="00B9710E"/>
    <w:rsid w:val="00B97266"/>
    <w:rsid w:val="00B9758C"/>
    <w:rsid w:val="00B97590"/>
    <w:rsid w:val="00B9761F"/>
    <w:rsid w:val="00B9786B"/>
    <w:rsid w:val="00B979D3"/>
    <w:rsid w:val="00B97DAC"/>
    <w:rsid w:val="00BA0309"/>
    <w:rsid w:val="00BA05AC"/>
    <w:rsid w:val="00BA0614"/>
    <w:rsid w:val="00BA0752"/>
    <w:rsid w:val="00BA086B"/>
    <w:rsid w:val="00BA0BCF"/>
    <w:rsid w:val="00BA0D93"/>
    <w:rsid w:val="00BA1031"/>
    <w:rsid w:val="00BA12DE"/>
    <w:rsid w:val="00BA1389"/>
    <w:rsid w:val="00BA1440"/>
    <w:rsid w:val="00BA144D"/>
    <w:rsid w:val="00BA145A"/>
    <w:rsid w:val="00BA168F"/>
    <w:rsid w:val="00BA19D2"/>
    <w:rsid w:val="00BA1E3E"/>
    <w:rsid w:val="00BA2025"/>
    <w:rsid w:val="00BA205C"/>
    <w:rsid w:val="00BA2413"/>
    <w:rsid w:val="00BA2467"/>
    <w:rsid w:val="00BA25C7"/>
    <w:rsid w:val="00BA2612"/>
    <w:rsid w:val="00BA27A9"/>
    <w:rsid w:val="00BA28DB"/>
    <w:rsid w:val="00BA293D"/>
    <w:rsid w:val="00BA2A05"/>
    <w:rsid w:val="00BA2A48"/>
    <w:rsid w:val="00BA2AB4"/>
    <w:rsid w:val="00BA2B6D"/>
    <w:rsid w:val="00BA2B8F"/>
    <w:rsid w:val="00BA2BF9"/>
    <w:rsid w:val="00BA2C0A"/>
    <w:rsid w:val="00BA2C1E"/>
    <w:rsid w:val="00BA2CCC"/>
    <w:rsid w:val="00BA2D8E"/>
    <w:rsid w:val="00BA2D9C"/>
    <w:rsid w:val="00BA2F44"/>
    <w:rsid w:val="00BA3132"/>
    <w:rsid w:val="00BA3139"/>
    <w:rsid w:val="00BA3151"/>
    <w:rsid w:val="00BA35AB"/>
    <w:rsid w:val="00BA35D2"/>
    <w:rsid w:val="00BA3638"/>
    <w:rsid w:val="00BA365F"/>
    <w:rsid w:val="00BA36C8"/>
    <w:rsid w:val="00BA36E1"/>
    <w:rsid w:val="00BA3859"/>
    <w:rsid w:val="00BA3A92"/>
    <w:rsid w:val="00BA3C14"/>
    <w:rsid w:val="00BA3E14"/>
    <w:rsid w:val="00BA3E2F"/>
    <w:rsid w:val="00BA3EEF"/>
    <w:rsid w:val="00BA407F"/>
    <w:rsid w:val="00BA40AD"/>
    <w:rsid w:val="00BA4143"/>
    <w:rsid w:val="00BA41FC"/>
    <w:rsid w:val="00BA420D"/>
    <w:rsid w:val="00BA442A"/>
    <w:rsid w:val="00BA451C"/>
    <w:rsid w:val="00BA4590"/>
    <w:rsid w:val="00BA461E"/>
    <w:rsid w:val="00BA4688"/>
    <w:rsid w:val="00BA4727"/>
    <w:rsid w:val="00BA4806"/>
    <w:rsid w:val="00BA49AE"/>
    <w:rsid w:val="00BA49FD"/>
    <w:rsid w:val="00BA4F07"/>
    <w:rsid w:val="00BA4F3E"/>
    <w:rsid w:val="00BA50D3"/>
    <w:rsid w:val="00BA5193"/>
    <w:rsid w:val="00BA5377"/>
    <w:rsid w:val="00BA561D"/>
    <w:rsid w:val="00BA576D"/>
    <w:rsid w:val="00BA5812"/>
    <w:rsid w:val="00BA59D9"/>
    <w:rsid w:val="00BA5B9B"/>
    <w:rsid w:val="00BA6041"/>
    <w:rsid w:val="00BA605E"/>
    <w:rsid w:val="00BA6060"/>
    <w:rsid w:val="00BA6293"/>
    <w:rsid w:val="00BA62C1"/>
    <w:rsid w:val="00BA62CF"/>
    <w:rsid w:val="00BA6561"/>
    <w:rsid w:val="00BA65A1"/>
    <w:rsid w:val="00BA6771"/>
    <w:rsid w:val="00BA684B"/>
    <w:rsid w:val="00BA6B26"/>
    <w:rsid w:val="00BA6E71"/>
    <w:rsid w:val="00BA7078"/>
    <w:rsid w:val="00BA7205"/>
    <w:rsid w:val="00BA784A"/>
    <w:rsid w:val="00BA78B1"/>
    <w:rsid w:val="00BA78C3"/>
    <w:rsid w:val="00BA78DB"/>
    <w:rsid w:val="00BA7AE9"/>
    <w:rsid w:val="00BB00A9"/>
    <w:rsid w:val="00BB0113"/>
    <w:rsid w:val="00BB01BA"/>
    <w:rsid w:val="00BB01E1"/>
    <w:rsid w:val="00BB022C"/>
    <w:rsid w:val="00BB02DA"/>
    <w:rsid w:val="00BB02DE"/>
    <w:rsid w:val="00BB0445"/>
    <w:rsid w:val="00BB0825"/>
    <w:rsid w:val="00BB09BF"/>
    <w:rsid w:val="00BB0BFA"/>
    <w:rsid w:val="00BB0C08"/>
    <w:rsid w:val="00BB0C63"/>
    <w:rsid w:val="00BB0ED7"/>
    <w:rsid w:val="00BB0FE1"/>
    <w:rsid w:val="00BB114B"/>
    <w:rsid w:val="00BB124F"/>
    <w:rsid w:val="00BB130A"/>
    <w:rsid w:val="00BB1536"/>
    <w:rsid w:val="00BB184C"/>
    <w:rsid w:val="00BB1A1A"/>
    <w:rsid w:val="00BB1D1D"/>
    <w:rsid w:val="00BB1DAF"/>
    <w:rsid w:val="00BB1FDC"/>
    <w:rsid w:val="00BB2314"/>
    <w:rsid w:val="00BB26FD"/>
    <w:rsid w:val="00BB2844"/>
    <w:rsid w:val="00BB2868"/>
    <w:rsid w:val="00BB289A"/>
    <w:rsid w:val="00BB293D"/>
    <w:rsid w:val="00BB2A40"/>
    <w:rsid w:val="00BB2C49"/>
    <w:rsid w:val="00BB2CF0"/>
    <w:rsid w:val="00BB307A"/>
    <w:rsid w:val="00BB309C"/>
    <w:rsid w:val="00BB309F"/>
    <w:rsid w:val="00BB3144"/>
    <w:rsid w:val="00BB34C3"/>
    <w:rsid w:val="00BB37B4"/>
    <w:rsid w:val="00BB37EF"/>
    <w:rsid w:val="00BB3B8D"/>
    <w:rsid w:val="00BB3CC5"/>
    <w:rsid w:val="00BB3D91"/>
    <w:rsid w:val="00BB3DC5"/>
    <w:rsid w:val="00BB3EF3"/>
    <w:rsid w:val="00BB3F30"/>
    <w:rsid w:val="00BB4046"/>
    <w:rsid w:val="00BB404E"/>
    <w:rsid w:val="00BB4158"/>
    <w:rsid w:val="00BB434B"/>
    <w:rsid w:val="00BB450E"/>
    <w:rsid w:val="00BB451B"/>
    <w:rsid w:val="00BB460F"/>
    <w:rsid w:val="00BB47DE"/>
    <w:rsid w:val="00BB4C1A"/>
    <w:rsid w:val="00BB4E6E"/>
    <w:rsid w:val="00BB5098"/>
    <w:rsid w:val="00BB50C7"/>
    <w:rsid w:val="00BB51DB"/>
    <w:rsid w:val="00BB5259"/>
    <w:rsid w:val="00BB5264"/>
    <w:rsid w:val="00BB5595"/>
    <w:rsid w:val="00BB599C"/>
    <w:rsid w:val="00BB5A3A"/>
    <w:rsid w:val="00BB5A76"/>
    <w:rsid w:val="00BB5B9B"/>
    <w:rsid w:val="00BB5BFF"/>
    <w:rsid w:val="00BB5C47"/>
    <w:rsid w:val="00BB5D00"/>
    <w:rsid w:val="00BB5D0F"/>
    <w:rsid w:val="00BB615E"/>
    <w:rsid w:val="00BB630E"/>
    <w:rsid w:val="00BB64D6"/>
    <w:rsid w:val="00BB6650"/>
    <w:rsid w:val="00BB66DF"/>
    <w:rsid w:val="00BB67BA"/>
    <w:rsid w:val="00BB68A8"/>
    <w:rsid w:val="00BB691D"/>
    <w:rsid w:val="00BB6B31"/>
    <w:rsid w:val="00BB6BA2"/>
    <w:rsid w:val="00BB6BDC"/>
    <w:rsid w:val="00BB6C7B"/>
    <w:rsid w:val="00BB6D83"/>
    <w:rsid w:val="00BB74A4"/>
    <w:rsid w:val="00BB7558"/>
    <w:rsid w:val="00BB756E"/>
    <w:rsid w:val="00BB7664"/>
    <w:rsid w:val="00BB795D"/>
    <w:rsid w:val="00BB795E"/>
    <w:rsid w:val="00BB79FF"/>
    <w:rsid w:val="00BB7C3D"/>
    <w:rsid w:val="00BB7C77"/>
    <w:rsid w:val="00BB7CA7"/>
    <w:rsid w:val="00BB7D64"/>
    <w:rsid w:val="00BB7FCB"/>
    <w:rsid w:val="00BC0188"/>
    <w:rsid w:val="00BC02C0"/>
    <w:rsid w:val="00BC03EB"/>
    <w:rsid w:val="00BC0419"/>
    <w:rsid w:val="00BC0523"/>
    <w:rsid w:val="00BC08CA"/>
    <w:rsid w:val="00BC08CC"/>
    <w:rsid w:val="00BC0A56"/>
    <w:rsid w:val="00BC0C11"/>
    <w:rsid w:val="00BC0D30"/>
    <w:rsid w:val="00BC0E71"/>
    <w:rsid w:val="00BC0FB8"/>
    <w:rsid w:val="00BC10C4"/>
    <w:rsid w:val="00BC1196"/>
    <w:rsid w:val="00BC1254"/>
    <w:rsid w:val="00BC1342"/>
    <w:rsid w:val="00BC13E1"/>
    <w:rsid w:val="00BC1768"/>
    <w:rsid w:val="00BC17E2"/>
    <w:rsid w:val="00BC19F2"/>
    <w:rsid w:val="00BC1C28"/>
    <w:rsid w:val="00BC1C53"/>
    <w:rsid w:val="00BC1DD9"/>
    <w:rsid w:val="00BC22EC"/>
    <w:rsid w:val="00BC235B"/>
    <w:rsid w:val="00BC2568"/>
    <w:rsid w:val="00BC2601"/>
    <w:rsid w:val="00BC270E"/>
    <w:rsid w:val="00BC271C"/>
    <w:rsid w:val="00BC2901"/>
    <w:rsid w:val="00BC2B4C"/>
    <w:rsid w:val="00BC34BD"/>
    <w:rsid w:val="00BC357B"/>
    <w:rsid w:val="00BC35E7"/>
    <w:rsid w:val="00BC3977"/>
    <w:rsid w:val="00BC3BF3"/>
    <w:rsid w:val="00BC3C47"/>
    <w:rsid w:val="00BC3DB8"/>
    <w:rsid w:val="00BC3E38"/>
    <w:rsid w:val="00BC4144"/>
    <w:rsid w:val="00BC4645"/>
    <w:rsid w:val="00BC48A0"/>
    <w:rsid w:val="00BC4A45"/>
    <w:rsid w:val="00BC4A7D"/>
    <w:rsid w:val="00BC4CE4"/>
    <w:rsid w:val="00BC523A"/>
    <w:rsid w:val="00BC52AC"/>
    <w:rsid w:val="00BC5482"/>
    <w:rsid w:val="00BC558C"/>
    <w:rsid w:val="00BC5685"/>
    <w:rsid w:val="00BC59BD"/>
    <w:rsid w:val="00BC5A77"/>
    <w:rsid w:val="00BC5A7C"/>
    <w:rsid w:val="00BC5CD2"/>
    <w:rsid w:val="00BC5E43"/>
    <w:rsid w:val="00BC5F26"/>
    <w:rsid w:val="00BC5FEA"/>
    <w:rsid w:val="00BC64AF"/>
    <w:rsid w:val="00BC68D9"/>
    <w:rsid w:val="00BC6B6C"/>
    <w:rsid w:val="00BC6C23"/>
    <w:rsid w:val="00BC6C78"/>
    <w:rsid w:val="00BC700E"/>
    <w:rsid w:val="00BC736A"/>
    <w:rsid w:val="00BC764A"/>
    <w:rsid w:val="00BC76EA"/>
    <w:rsid w:val="00BC7705"/>
    <w:rsid w:val="00BC78F6"/>
    <w:rsid w:val="00BC7A2A"/>
    <w:rsid w:val="00BC7A3A"/>
    <w:rsid w:val="00BC7CFB"/>
    <w:rsid w:val="00BC7E05"/>
    <w:rsid w:val="00BC7E12"/>
    <w:rsid w:val="00BC7E2D"/>
    <w:rsid w:val="00BC7F04"/>
    <w:rsid w:val="00BC7FB1"/>
    <w:rsid w:val="00BD0157"/>
    <w:rsid w:val="00BD01C3"/>
    <w:rsid w:val="00BD05C1"/>
    <w:rsid w:val="00BD05FB"/>
    <w:rsid w:val="00BD0607"/>
    <w:rsid w:val="00BD07A6"/>
    <w:rsid w:val="00BD099C"/>
    <w:rsid w:val="00BD0D8E"/>
    <w:rsid w:val="00BD10B9"/>
    <w:rsid w:val="00BD11D4"/>
    <w:rsid w:val="00BD1501"/>
    <w:rsid w:val="00BD1B87"/>
    <w:rsid w:val="00BD1D50"/>
    <w:rsid w:val="00BD1ECF"/>
    <w:rsid w:val="00BD1FA8"/>
    <w:rsid w:val="00BD20D4"/>
    <w:rsid w:val="00BD2188"/>
    <w:rsid w:val="00BD21A9"/>
    <w:rsid w:val="00BD2301"/>
    <w:rsid w:val="00BD252F"/>
    <w:rsid w:val="00BD2625"/>
    <w:rsid w:val="00BD2676"/>
    <w:rsid w:val="00BD290D"/>
    <w:rsid w:val="00BD2B0C"/>
    <w:rsid w:val="00BD2C9F"/>
    <w:rsid w:val="00BD2DA0"/>
    <w:rsid w:val="00BD2E07"/>
    <w:rsid w:val="00BD2E78"/>
    <w:rsid w:val="00BD2FC8"/>
    <w:rsid w:val="00BD2FE7"/>
    <w:rsid w:val="00BD3059"/>
    <w:rsid w:val="00BD3212"/>
    <w:rsid w:val="00BD3225"/>
    <w:rsid w:val="00BD364E"/>
    <w:rsid w:val="00BD36C5"/>
    <w:rsid w:val="00BD3874"/>
    <w:rsid w:val="00BD3886"/>
    <w:rsid w:val="00BD38F5"/>
    <w:rsid w:val="00BD3A3D"/>
    <w:rsid w:val="00BD3C05"/>
    <w:rsid w:val="00BD3DF4"/>
    <w:rsid w:val="00BD3F9E"/>
    <w:rsid w:val="00BD40EA"/>
    <w:rsid w:val="00BD4146"/>
    <w:rsid w:val="00BD4279"/>
    <w:rsid w:val="00BD42F5"/>
    <w:rsid w:val="00BD42FA"/>
    <w:rsid w:val="00BD48E4"/>
    <w:rsid w:val="00BD48E8"/>
    <w:rsid w:val="00BD4D67"/>
    <w:rsid w:val="00BD4D7C"/>
    <w:rsid w:val="00BD4F0C"/>
    <w:rsid w:val="00BD5009"/>
    <w:rsid w:val="00BD536D"/>
    <w:rsid w:val="00BD54CD"/>
    <w:rsid w:val="00BD599F"/>
    <w:rsid w:val="00BD5DD8"/>
    <w:rsid w:val="00BD5E36"/>
    <w:rsid w:val="00BD5FA8"/>
    <w:rsid w:val="00BD5FBC"/>
    <w:rsid w:val="00BD64EF"/>
    <w:rsid w:val="00BD65EF"/>
    <w:rsid w:val="00BD6943"/>
    <w:rsid w:val="00BD6984"/>
    <w:rsid w:val="00BD6C5E"/>
    <w:rsid w:val="00BD6D18"/>
    <w:rsid w:val="00BD6E4D"/>
    <w:rsid w:val="00BD6F55"/>
    <w:rsid w:val="00BD71BF"/>
    <w:rsid w:val="00BD741D"/>
    <w:rsid w:val="00BD7763"/>
    <w:rsid w:val="00BD7866"/>
    <w:rsid w:val="00BD7CA7"/>
    <w:rsid w:val="00BE02DA"/>
    <w:rsid w:val="00BE0369"/>
    <w:rsid w:val="00BE04C2"/>
    <w:rsid w:val="00BE051B"/>
    <w:rsid w:val="00BE068A"/>
    <w:rsid w:val="00BE06E5"/>
    <w:rsid w:val="00BE0B53"/>
    <w:rsid w:val="00BE0B97"/>
    <w:rsid w:val="00BE0D0E"/>
    <w:rsid w:val="00BE0DDE"/>
    <w:rsid w:val="00BE0DF1"/>
    <w:rsid w:val="00BE0E0E"/>
    <w:rsid w:val="00BE0E37"/>
    <w:rsid w:val="00BE1004"/>
    <w:rsid w:val="00BE10B5"/>
    <w:rsid w:val="00BE1100"/>
    <w:rsid w:val="00BE1202"/>
    <w:rsid w:val="00BE13AF"/>
    <w:rsid w:val="00BE179F"/>
    <w:rsid w:val="00BE1814"/>
    <w:rsid w:val="00BE1933"/>
    <w:rsid w:val="00BE1971"/>
    <w:rsid w:val="00BE1BE9"/>
    <w:rsid w:val="00BE1C36"/>
    <w:rsid w:val="00BE1D7B"/>
    <w:rsid w:val="00BE20B9"/>
    <w:rsid w:val="00BE20DC"/>
    <w:rsid w:val="00BE214A"/>
    <w:rsid w:val="00BE221D"/>
    <w:rsid w:val="00BE22AD"/>
    <w:rsid w:val="00BE22C1"/>
    <w:rsid w:val="00BE22C9"/>
    <w:rsid w:val="00BE22EE"/>
    <w:rsid w:val="00BE2341"/>
    <w:rsid w:val="00BE23E2"/>
    <w:rsid w:val="00BE2480"/>
    <w:rsid w:val="00BE251E"/>
    <w:rsid w:val="00BE290F"/>
    <w:rsid w:val="00BE29A2"/>
    <w:rsid w:val="00BE2C1A"/>
    <w:rsid w:val="00BE2D27"/>
    <w:rsid w:val="00BE2E40"/>
    <w:rsid w:val="00BE2EC8"/>
    <w:rsid w:val="00BE2ED4"/>
    <w:rsid w:val="00BE2F5C"/>
    <w:rsid w:val="00BE2F91"/>
    <w:rsid w:val="00BE2FBE"/>
    <w:rsid w:val="00BE304B"/>
    <w:rsid w:val="00BE3091"/>
    <w:rsid w:val="00BE309F"/>
    <w:rsid w:val="00BE31D3"/>
    <w:rsid w:val="00BE327C"/>
    <w:rsid w:val="00BE32AF"/>
    <w:rsid w:val="00BE3379"/>
    <w:rsid w:val="00BE3607"/>
    <w:rsid w:val="00BE368C"/>
    <w:rsid w:val="00BE37FD"/>
    <w:rsid w:val="00BE39E6"/>
    <w:rsid w:val="00BE3B8A"/>
    <w:rsid w:val="00BE3BA6"/>
    <w:rsid w:val="00BE3CF2"/>
    <w:rsid w:val="00BE402D"/>
    <w:rsid w:val="00BE41D9"/>
    <w:rsid w:val="00BE42E4"/>
    <w:rsid w:val="00BE431D"/>
    <w:rsid w:val="00BE4457"/>
    <w:rsid w:val="00BE461A"/>
    <w:rsid w:val="00BE4A4D"/>
    <w:rsid w:val="00BE4E04"/>
    <w:rsid w:val="00BE4EE0"/>
    <w:rsid w:val="00BE5293"/>
    <w:rsid w:val="00BE547F"/>
    <w:rsid w:val="00BE549E"/>
    <w:rsid w:val="00BE551C"/>
    <w:rsid w:val="00BE56B8"/>
    <w:rsid w:val="00BE58E4"/>
    <w:rsid w:val="00BE58EE"/>
    <w:rsid w:val="00BE5975"/>
    <w:rsid w:val="00BE5AB8"/>
    <w:rsid w:val="00BE5E01"/>
    <w:rsid w:val="00BE5FC4"/>
    <w:rsid w:val="00BE6019"/>
    <w:rsid w:val="00BE639B"/>
    <w:rsid w:val="00BE646C"/>
    <w:rsid w:val="00BE64B7"/>
    <w:rsid w:val="00BE65FF"/>
    <w:rsid w:val="00BE685E"/>
    <w:rsid w:val="00BE6867"/>
    <w:rsid w:val="00BE6901"/>
    <w:rsid w:val="00BE6BD2"/>
    <w:rsid w:val="00BE6C3B"/>
    <w:rsid w:val="00BE70CE"/>
    <w:rsid w:val="00BE70F6"/>
    <w:rsid w:val="00BE744E"/>
    <w:rsid w:val="00BE7570"/>
    <w:rsid w:val="00BE78A3"/>
    <w:rsid w:val="00BE79C6"/>
    <w:rsid w:val="00BE7B9B"/>
    <w:rsid w:val="00BE7CB1"/>
    <w:rsid w:val="00BE7F51"/>
    <w:rsid w:val="00BF0094"/>
    <w:rsid w:val="00BF03DD"/>
    <w:rsid w:val="00BF05D0"/>
    <w:rsid w:val="00BF0B8D"/>
    <w:rsid w:val="00BF0CB1"/>
    <w:rsid w:val="00BF0CB8"/>
    <w:rsid w:val="00BF0DC9"/>
    <w:rsid w:val="00BF0EA2"/>
    <w:rsid w:val="00BF0F18"/>
    <w:rsid w:val="00BF1356"/>
    <w:rsid w:val="00BF15FA"/>
    <w:rsid w:val="00BF1601"/>
    <w:rsid w:val="00BF175A"/>
    <w:rsid w:val="00BF176A"/>
    <w:rsid w:val="00BF17D1"/>
    <w:rsid w:val="00BF17DF"/>
    <w:rsid w:val="00BF1BF0"/>
    <w:rsid w:val="00BF1C2C"/>
    <w:rsid w:val="00BF1D35"/>
    <w:rsid w:val="00BF2034"/>
    <w:rsid w:val="00BF22C7"/>
    <w:rsid w:val="00BF22D9"/>
    <w:rsid w:val="00BF2613"/>
    <w:rsid w:val="00BF26A1"/>
    <w:rsid w:val="00BF2720"/>
    <w:rsid w:val="00BF2B88"/>
    <w:rsid w:val="00BF2BE2"/>
    <w:rsid w:val="00BF2C8D"/>
    <w:rsid w:val="00BF2CA1"/>
    <w:rsid w:val="00BF2DF8"/>
    <w:rsid w:val="00BF2F09"/>
    <w:rsid w:val="00BF3761"/>
    <w:rsid w:val="00BF3946"/>
    <w:rsid w:val="00BF3984"/>
    <w:rsid w:val="00BF3AB8"/>
    <w:rsid w:val="00BF3B66"/>
    <w:rsid w:val="00BF3C00"/>
    <w:rsid w:val="00BF3C6C"/>
    <w:rsid w:val="00BF3D6B"/>
    <w:rsid w:val="00BF3EE6"/>
    <w:rsid w:val="00BF3F3C"/>
    <w:rsid w:val="00BF4015"/>
    <w:rsid w:val="00BF4123"/>
    <w:rsid w:val="00BF4409"/>
    <w:rsid w:val="00BF441C"/>
    <w:rsid w:val="00BF44F4"/>
    <w:rsid w:val="00BF457D"/>
    <w:rsid w:val="00BF4600"/>
    <w:rsid w:val="00BF46FF"/>
    <w:rsid w:val="00BF47DB"/>
    <w:rsid w:val="00BF4A29"/>
    <w:rsid w:val="00BF4A89"/>
    <w:rsid w:val="00BF4B94"/>
    <w:rsid w:val="00BF4F05"/>
    <w:rsid w:val="00BF5122"/>
    <w:rsid w:val="00BF52F4"/>
    <w:rsid w:val="00BF54A2"/>
    <w:rsid w:val="00BF5687"/>
    <w:rsid w:val="00BF5E02"/>
    <w:rsid w:val="00BF5E2E"/>
    <w:rsid w:val="00BF5F8A"/>
    <w:rsid w:val="00BF60E7"/>
    <w:rsid w:val="00BF644B"/>
    <w:rsid w:val="00BF647B"/>
    <w:rsid w:val="00BF65D5"/>
    <w:rsid w:val="00BF6743"/>
    <w:rsid w:val="00BF69A3"/>
    <w:rsid w:val="00BF6BBD"/>
    <w:rsid w:val="00BF6D27"/>
    <w:rsid w:val="00BF6E0F"/>
    <w:rsid w:val="00BF6F27"/>
    <w:rsid w:val="00BF7107"/>
    <w:rsid w:val="00BF74ED"/>
    <w:rsid w:val="00BF75EE"/>
    <w:rsid w:val="00BF77B3"/>
    <w:rsid w:val="00BF7881"/>
    <w:rsid w:val="00BF78A9"/>
    <w:rsid w:val="00BF7AFE"/>
    <w:rsid w:val="00C00273"/>
    <w:rsid w:val="00C002C7"/>
    <w:rsid w:val="00C0045B"/>
    <w:rsid w:val="00C008BC"/>
    <w:rsid w:val="00C00981"/>
    <w:rsid w:val="00C00A12"/>
    <w:rsid w:val="00C00B4D"/>
    <w:rsid w:val="00C00BB8"/>
    <w:rsid w:val="00C00D79"/>
    <w:rsid w:val="00C00EF0"/>
    <w:rsid w:val="00C00F21"/>
    <w:rsid w:val="00C00F4F"/>
    <w:rsid w:val="00C00F82"/>
    <w:rsid w:val="00C0106A"/>
    <w:rsid w:val="00C0123C"/>
    <w:rsid w:val="00C0154C"/>
    <w:rsid w:val="00C016ED"/>
    <w:rsid w:val="00C0171B"/>
    <w:rsid w:val="00C0184A"/>
    <w:rsid w:val="00C018AC"/>
    <w:rsid w:val="00C018F8"/>
    <w:rsid w:val="00C0191B"/>
    <w:rsid w:val="00C01ADB"/>
    <w:rsid w:val="00C01C80"/>
    <w:rsid w:val="00C01DC3"/>
    <w:rsid w:val="00C01DD2"/>
    <w:rsid w:val="00C01E68"/>
    <w:rsid w:val="00C021B2"/>
    <w:rsid w:val="00C022F2"/>
    <w:rsid w:val="00C0233B"/>
    <w:rsid w:val="00C0246F"/>
    <w:rsid w:val="00C0253E"/>
    <w:rsid w:val="00C026CF"/>
    <w:rsid w:val="00C02771"/>
    <w:rsid w:val="00C02962"/>
    <w:rsid w:val="00C02E12"/>
    <w:rsid w:val="00C02FC4"/>
    <w:rsid w:val="00C030EA"/>
    <w:rsid w:val="00C0318E"/>
    <w:rsid w:val="00C031AE"/>
    <w:rsid w:val="00C031CA"/>
    <w:rsid w:val="00C03518"/>
    <w:rsid w:val="00C03629"/>
    <w:rsid w:val="00C036C2"/>
    <w:rsid w:val="00C0373B"/>
    <w:rsid w:val="00C03A7D"/>
    <w:rsid w:val="00C03D2D"/>
    <w:rsid w:val="00C03EA7"/>
    <w:rsid w:val="00C0436D"/>
    <w:rsid w:val="00C04491"/>
    <w:rsid w:val="00C044A1"/>
    <w:rsid w:val="00C04768"/>
    <w:rsid w:val="00C048A8"/>
    <w:rsid w:val="00C049E3"/>
    <w:rsid w:val="00C04C4F"/>
    <w:rsid w:val="00C04CA5"/>
    <w:rsid w:val="00C04DC5"/>
    <w:rsid w:val="00C04F89"/>
    <w:rsid w:val="00C05247"/>
    <w:rsid w:val="00C05289"/>
    <w:rsid w:val="00C05293"/>
    <w:rsid w:val="00C05384"/>
    <w:rsid w:val="00C056BC"/>
    <w:rsid w:val="00C0594D"/>
    <w:rsid w:val="00C059C9"/>
    <w:rsid w:val="00C05DA5"/>
    <w:rsid w:val="00C05E82"/>
    <w:rsid w:val="00C06966"/>
    <w:rsid w:val="00C06C5D"/>
    <w:rsid w:val="00C06C7D"/>
    <w:rsid w:val="00C06CCD"/>
    <w:rsid w:val="00C06F3C"/>
    <w:rsid w:val="00C07076"/>
    <w:rsid w:val="00C07168"/>
    <w:rsid w:val="00C0779A"/>
    <w:rsid w:val="00C077B9"/>
    <w:rsid w:val="00C07CAD"/>
    <w:rsid w:val="00C07CB5"/>
    <w:rsid w:val="00C10121"/>
    <w:rsid w:val="00C101AC"/>
    <w:rsid w:val="00C103C6"/>
    <w:rsid w:val="00C10488"/>
    <w:rsid w:val="00C10751"/>
    <w:rsid w:val="00C10804"/>
    <w:rsid w:val="00C1092C"/>
    <w:rsid w:val="00C10A48"/>
    <w:rsid w:val="00C10B73"/>
    <w:rsid w:val="00C10C32"/>
    <w:rsid w:val="00C10FC3"/>
    <w:rsid w:val="00C11449"/>
    <w:rsid w:val="00C11460"/>
    <w:rsid w:val="00C1153D"/>
    <w:rsid w:val="00C118E1"/>
    <w:rsid w:val="00C12319"/>
    <w:rsid w:val="00C1236D"/>
    <w:rsid w:val="00C123D2"/>
    <w:rsid w:val="00C126D9"/>
    <w:rsid w:val="00C127D1"/>
    <w:rsid w:val="00C12963"/>
    <w:rsid w:val="00C12A88"/>
    <w:rsid w:val="00C12BC6"/>
    <w:rsid w:val="00C12C5C"/>
    <w:rsid w:val="00C1323D"/>
    <w:rsid w:val="00C132C5"/>
    <w:rsid w:val="00C133B1"/>
    <w:rsid w:val="00C133DA"/>
    <w:rsid w:val="00C133E6"/>
    <w:rsid w:val="00C13477"/>
    <w:rsid w:val="00C135FA"/>
    <w:rsid w:val="00C1370A"/>
    <w:rsid w:val="00C1384E"/>
    <w:rsid w:val="00C13A39"/>
    <w:rsid w:val="00C13CA4"/>
    <w:rsid w:val="00C13CC0"/>
    <w:rsid w:val="00C13CFF"/>
    <w:rsid w:val="00C13D30"/>
    <w:rsid w:val="00C13D91"/>
    <w:rsid w:val="00C13D9D"/>
    <w:rsid w:val="00C13EB8"/>
    <w:rsid w:val="00C14096"/>
    <w:rsid w:val="00C140F3"/>
    <w:rsid w:val="00C1415C"/>
    <w:rsid w:val="00C143E4"/>
    <w:rsid w:val="00C14570"/>
    <w:rsid w:val="00C1460E"/>
    <w:rsid w:val="00C146FC"/>
    <w:rsid w:val="00C148AE"/>
    <w:rsid w:val="00C14B90"/>
    <w:rsid w:val="00C14DFE"/>
    <w:rsid w:val="00C1500D"/>
    <w:rsid w:val="00C15131"/>
    <w:rsid w:val="00C15152"/>
    <w:rsid w:val="00C1534F"/>
    <w:rsid w:val="00C153E5"/>
    <w:rsid w:val="00C15B7B"/>
    <w:rsid w:val="00C15DA0"/>
    <w:rsid w:val="00C15DD8"/>
    <w:rsid w:val="00C15E3D"/>
    <w:rsid w:val="00C15F61"/>
    <w:rsid w:val="00C16029"/>
    <w:rsid w:val="00C162CC"/>
    <w:rsid w:val="00C162DF"/>
    <w:rsid w:val="00C164F9"/>
    <w:rsid w:val="00C16BD5"/>
    <w:rsid w:val="00C16C2A"/>
    <w:rsid w:val="00C16D83"/>
    <w:rsid w:val="00C16D95"/>
    <w:rsid w:val="00C16FEB"/>
    <w:rsid w:val="00C1706F"/>
    <w:rsid w:val="00C172C9"/>
    <w:rsid w:val="00C17351"/>
    <w:rsid w:val="00C17384"/>
    <w:rsid w:val="00C17523"/>
    <w:rsid w:val="00C17547"/>
    <w:rsid w:val="00C1756D"/>
    <w:rsid w:val="00C17587"/>
    <w:rsid w:val="00C175EA"/>
    <w:rsid w:val="00C17717"/>
    <w:rsid w:val="00C17731"/>
    <w:rsid w:val="00C17770"/>
    <w:rsid w:val="00C178F4"/>
    <w:rsid w:val="00C17C3B"/>
    <w:rsid w:val="00C17CFA"/>
    <w:rsid w:val="00C17DE3"/>
    <w:rsid w:val="00C17EC2"/>
    <w:rsid w:val="00C17F27"/>
    <w:rsid w:val="00C20025"/>
    <w:rsid w:val="00C202BC"/>
    <w:rsid w:val="00C2034B"/>
    <w:rsid w:val="00C2061A"/>
    <w:rsid w:val="00C2062E"/>
    <w:rsid w:val="00C20635"/>
    <w:rsid w:val="00C20EB9"/>
    <w:rsid w:val="00C20ED6"/>
    <w:rsid w:val="00C20F1A"/>
    <w:rsid w:val="00C20F1C"/>
    <w:rsid w:val="00C20F2B"/>
    <w:rsid w:val="00C20FFE"/>
    <w:rsid w:val="00C2129A"/>
    <w:rsid w:val="00C2169A"/>
    <w:rsid w:val="00C21879"/>
    <w:rsid w:val="00C218CA"/>
    <w:rsid w:val="00C219BB"/>
    <w:rsid w:val="00C21B12"/>
    <w:rsid w:val="00C21FFF"/>
    <w:rsid w:val="00C222DD"/>
    <w:rsid w:val="00C22349"/>
    <w:rsid w:val="00C22A39"/>
    <w:rsid w:val="00C22A86"/>
    <w:rsid w:val="00C22B6B"/>
    <w:rsid w:val="00C22C33"/>
    <w:rsid w:val="00C22D34"/>
    <w:rsid w:val="00C22D55"/>
    <w:rsid w:val="00C22DF9"/>
    <w:rsid w:val="00C231D7"/>
    <w:rsid w:val="00C232ED"/>
    <w:rsid w:val="00C2333A"/>
    <w:rsid w:val="00C2378D"/>
    <w:rsid w:val="00C237A1"/>
    <w:rsid w:val="00C23858"/>
    <w:rsid w:val="00C23862"/>
    <w:rsid w:val="00C23AFF"/>
    <w:rsid w:val="00C23CA8"/>
    <w:rsid w:val="00C23D77"/>
    <w:rsid w:val="00C23DB6"/>
    <w:rsid w:val="00C23EB3"/>
    <w:rsid w:val="00C240E5"/>
    <w:rsid w:val="00C249E7"/>
    <w:rsid w:val="00C24A25"/>
    <w:rsid w:val="00C24BB7"/>
    <w:rsid w:val="00C24D70"/>
    <w:rsid w:val="00C24F2E"/>
    <w:rsid w:val="00C25044"/>
    <w:rsid w:val="00C25053"/>
    <w:rsid w:val="00C25292"/>
    <w:rsid w:val="00C25372"/>
    <w:rsid w:val="00C256EB"/>
    <w:rsid w:val="00C259E1"/>
    <w:rsid w:val="00C25A6E"/>
    <w:rsid w:val="00C25D5A"/>
    <w:rsid w:val="00C25DB0"/>
    <w:rsid w:val="00C26339"/>
    <w:rsid w:val="00C2646E"/>
    <w:rsid w:val="00C268FC"/>
    <w:rsid w:val="00C2699B"/>
    <w:rsid w:val="00C26C87"/>
    <w:rsid w:val="00C26CD1"/>
    <w:rsid w:val="00C26E80"/>
    <w:rsid w:val="00C2700B"/>
    <w:rsid w:val="00C2706D"/>
    <w:rsid w:val="00C27076"/>
    <w:rsid w:val="00C27082"/>
    <w:rsid w:val="00C27114"/>
    <w:rsid w:val="00C2723E"/>
    <w:rsid w:val="00C273A3"/>
    <w:rsid w:val="00C27503"/>
    <w:rsid w:val="00C2775B"/>
    <w:rsid w:val="00C27867"/>
    <w:rsid w:val="00C27ACD"/>
    <w:rsid w:val="00C27AFD"/>
    <w:rsid w:val="00C27B39"/>
    <w:rsid w:val="00C27CBF"/>
    <w:rsid w:val="00C27D9E"/>
    <w:rsid w:val="00C27DDE"/>
    <w:rsid w:val="00C27E28"/>
    <w:rsid w:val="00C302C0"/>
    <w:rsid w:val="00C30575"/>
    <w:rsid w:val="00C306E4"/>
    <w:rsid w:val="00C3080D"/>
    <w:rsid w:val="00C30904"/>
    <w:rsid w:val="00C3092B"/>
    <w:rsid w:val="00C309D0"/>
    <w:rsid w:val="00C30B99"/>
    <w:rsid w:val="00C30BA4"/>
    <w:rsid w:val="00C30EE2"/>
    <w:rsid w:val="00C30F40"/>
    <w:rsid w:val="00C310EE"/>
    <w:rsid w:val="00C3112C"/>
    <w:rsid w:val="00C31295"/>
    <w:rsid w:val="00C312C1"/>
    <w:rsid w:val="00C3193B"/>
    <w:rsid w:val="00C31A5E"/>
    <w:rsid w:val="00C31F0C"/>
    <w:rsid w:val="00C32102"/>
    <w:rsid w:val="00C32116"/>
    <w:rsid w:val="00C32310"/>
    <w:rsid w:val="00C32558"/>
    <w:rsid w:val="00C325DE"/>
    <w:rsid w:val="00C3276F"/>
    <w:rsid w:val="00C3283D"/>
    <w:rsid w:val="00C329E1"/>
    <w:rsid w:val="00C32A89"/>
    <w:rsid w:val="00C32B90"/>
    <w:rsid w:val="00C32C48"/>
    <w:rsid w:val="00C32FCA"/>
    <w:rsid w:val="00C330FA"/>
    <w:rsid w:val="00C331FF"/>
    <w:rsid w:val="00C333A9"/>
    <w:rsid w:val="00C33650"/>
    <w:rsid w:val="00C33698"/>
    <w:rsid w:val="00C336C7"/>
    <w:rsid w:val="00C338A2"/>
    <w:rsid w:val="00C338CE"/>
    <w:rsid w:val="00C33B74"/>
    <w:rsid w:val="00C33D39"/>
    <w:rsid w:val="00C33D50"/>
    <w:rsid w:val="00C34197"/>
    <w:rsid w:val="00C345F6"/>
    <w:rsid w:val="00C345F8"/>
    <w:rsid w:val="00C3465F"/>
    <w:rsid w:val="00C34B29"/>
    <w:rsid w:val="00C34BE0"/>
    <w:rsid w:val="00C34D24"/>
    <w:rsid w:val="00C3524A"/>
    <w:rsid w:val="00C354F3"/>
    <w:rsid w:val="00C35910"/>
    <w:rsid w:val="00C35A90"/>
    <w:rsid w:val="00C35AFD"/>
    <w:rsid w:val="00C35B6B"/>
    <w:rsid w:val="00C35F90"/>
    <w:rsid w:val="00C36008"/>
    <w:rsid w:val="00C3603A"/>
    <w:rsid w:val="00C361C0"/>
    <w:rsid w:val="00C36206"/>
    <w:rsid w:val="00C362C3"/>
    <w:rsid w:val="00C36632"/>
    <w:rsid w:val="00C3694E"/>
    <w:rsid w:val="00C36A9D"/>
    <w:rsid w:val="00C36B57"/>
    <w:rsid w:val="00C36EDD"/>
    <w:rsid w:val="00C36F7F"/>
    <w:rsid w:val="00C36FF9"/>
    <w:rsid w:val="00C3737D"/>
    <w:rsid w:val="00C37392"/>
    <w:rsid w:val="00C37A22"/>
    <w:rsid w:val="00C37B9C"/>
    <w:rsid w:val="00C37ED6"/>
    <w:rsid w:val="00C400FC"/>
    <w:rsid w:val="00C40191"/>
    <w:rsid w:val="00C40207"/>
    <w:rsid w:val="00C4028F"/>
    <w:rsid w:val="00C4043A"/>
    <w:rsid w:val="00C404F7"/>
    <w:rsid w:val="00C40A47"/>
    <w:rsid w:val="00C40D6E"/>
    <w:rsid w:val="00C41592"/>
    <w:rsid w:val="00C41647"/>
    <w:rsid w:val="00C41676"/>
    <w:rsid w:val="00C4167A"/>
    <w:rsid w:val="00C418C9"/>
    <w:rsid w:val="00C41B26"/>
    <w:rsid w:val="00C41D75"/>
    <w:rsid w:val="00C41E07"/>
    <w:rsid w:val="00C42499"/>
    <w:rsid w:val="00C427D3"/>
    <w:rsid w:val="00C4295A"/>
    <w:rsid w:val="00C42A58"/>
    <w:rsid w:val="00C42BB3"/>
    <w:rsid w:val="00C42C85"/>
    <w:rsid w:val="00C42E4E"/>
    <w:rsid w:val="00C42F19"/>
    <w:rsid w:val="00C432C4"/>
    <w:rsid w:val="00C43421"/>
    <w:rsid w:val="00C4374C"/>
    <w:rsid w:val="00C43AF4"/>
    <w:rsid w:val="00C43CBF"/>
    <w:rsid w:val="00C43F86"/>
    <w:rsid w:val="00C43FB2"/>
    <w:rsid w:val="00C43FDD"/>
    <w:rsid w:val="00C43FE0"/>
    <w:rsid w:val="00C44314"/>
    <w:rsid w:val="00C4446C"/>
    <w:rsid w:val="00C4458D"/>
    <w:rsid w:val="00C445DC"/>
    <w:rsid w:val="00C445ED"/>
    <w:rsid w:val="00C447C5"/>
    <w:rsid w:val="00C44A61"/>
    <w:rsid w:val="00C44CAB"/>
    <w:rsid w:val="00C44D0A"/>
    <w:rsid w:val="00C44DF9"/>
    <w:rsid w:val="00C44FBB"/>
    <w:rsid w:val="00C451F5"/>
    <w:rsid w:val="00C452D4"/>
    <w:rsid w:val="00C45300"/>
    <w:rsid w:val="00C453B0"/>
    <w:rsid w:val="00C4551F"/>
    <w:rsid w:val="00C45946"/>
    <w:rsid w:val="00C45B62"/>
    <w:rsid w:val="00C45B85"/>
    <w:rsid w:val="00C45BFD"/>
    <w:rsid w:val="00C45CBA"/>
    <w:rsid w:val="00C4601B"/>
    <w:rsid w:val="00C46183"/>
    <w:rsid w:val="00C4629C"/>
    <w:rsid w:val="00C462D2"/>
    <w:rsid w:val="00C46307"/>
    <w:rsid w:val="00C466BD"/>
    <w:rsid w:val="00C46960"/>
    <w:rsid w:val="00C46A0C"/>
    <w:rsid w:val="00C46A33"/>
    <w:rsid w:val="00C46ACD"/>
    <w:rsid w:val="00C46BBD"/>
    <w:rsid w:val="00C46C67"/>
    <w:rsid w:val="00C472A9"/>
    <w:rsid w:val="00C474BC"/>
    <w:rsid w:val="00C47531"/>
    <w:rsid w:val="00C477D6"/>
    <w:rsid w:val="00C47AD3"/>
    <w:rsid w:val="00C47B57"/>
    <w:rsid w:val="00C47DDC"/>
    <w:rsid w:val="00C47F99"/>
    <w:rsid w:val="00C5006E"/>
    <w:rsid w:val="00C50099"/>
    <w:rsid w:val="00C50170"/>
    <w:rsid w:val="00C502C7"/>
    <w:rsid w:val="00C504DF"/>
    <w:rsid w:val="00C504FB"/>
    <w:rsid w:val="00C50532"/>
    <w:rsid w:val="00C5065E"/>
    <w:rsid w:val="00C507FB"/>
    <w:rsid w:val="00C5088E"/>
    <w:rsid w:val="00C50AB7"/>
    <w:rsid w:val="00C50E77"/>
    <w:rsid w:val="00C510AB"/>
    <w:rsid w:val="00C51228"/>
    <w:rsid w:val="00C514C7"/>
    <w:rsid w:val="00C514EC"/>
    <w:rsid w:val="00C51831"/>
    <w:rsid w:val="00C518F4"/>
    <w:rsid w:val="00C51C25"/>
    <w:rsid w:val="00C51D61"/>
    <w:rsid w:val="00C51DC1"/>
    <w:rsid w:val="00C52041"/>
    <w:rsid w:val="00C520F3"/>
    <w:rsid w:val="00C5230E"/>
    <w:rsid w:val="00C5235A"/>
    <w:rsid w:val="00C52AD6"/>
    <w:rsid w:val="00C52DEE"/>
    <w:rsid w:val="00C52F70"/>
    <w:rsid w:val="00C53121"/>
    <w:rsid w:val="00C533B7"/>
    <w:rsid w:val="00C53412"/>
    <w:rsid w:val="00C53461"/>
    <w:rsid w:val="00C535ED"/>
    <w:rsid w:val="00C53B7D"/>
    <w:rsid w:val="00C53D12"/>
    <w:rsid w:val="00C53EB0"/>
    <w:rsid w:val="00C54593"/>
    <w:rsid w:val="00C54669"/>
    <w:rsid w:val="00C54749"/>
    <w:rsid w:val="00C54776"/>
    <w:rsid w:val="00C5478A"/>
    <w:rsid w:val="00C5495D"/>
    <w:rsid w:val="00C5496C"/>
    <w:rsid w:val="00C54B59"/>
    <w:rsid w:val="00C54BA6"/>
    <w:rsid w:val="00C54DE3"/>
    <w:rsid w:val="00C54E01"/>
    <w:rsid w:val="00C54E3C"/>
    <w:rsid w:val="00C55037"/>
    <w:rsid w:val="00C5504F"/>
    <w:rsid w:val="00C5512F"/>
    <w:rsid w:val="00C552D3"/>
    <w:rsid w:val="00C553F1"/>
    <w:rsid w:val="00C55558"/>
    <w:rsid w:val="00C55743"/>
    <w:rsid w:val="00C557A2"/>
    <w:rsid w:val="00C55AB2"/>
    <w:rsid w:val="00C55E6C"/>
    <w:rsid w:val="00C561CC"/>
    <w:rsid w:val="00C56446"/>
    <w:rsid w:val="00C56454"/>
    <w:rsid w:val="00C564F4"/>
    <w:rsid w:val="00C564FD"/>
    <w:rsid w:val="00C566B1"/>
    <w:rsid w:val="00C56A94"/>
    <w:rsid w:val="00C56ADB"/>
    <w:rsid w:val="00C56DA9"/>
    <w:rsid w:val="00C56DE2"/>
    <w:rsid w:val="00C56DFC"/>
    <w:rsid w:val="00C56DFE"/>
    <w:rsid w:val="00C57153"/>
    <w:rsid w:val="00C57293"/>
    <w:rsid w:val="00C5740A"/>
    <w:rsid w:val="00C57489"/>
    <w:rsid w:val="00C5765A"/>
    <w:rsid w:val="00C576D4"/>
    <w:rsid w:val="00C578E3"/>
    <w:rsid w:val="00C57B58"/>
    <w:rsid w:val="00C57BF3"/>
    <w:rsid w:val="00C57CAA"/>
    <w:rsid w:val="00C57DB2"/>
    <w:rsid w:val="00C57F67"/>
    <w:rsid w:val="00C6005E"/>
    <w:rsid w:val="00C601CD"/>
    <w:rsid w:val="00C6046D"/>
    <w:rsid w:val="00C60554"/>
    <w:rsid w:val="00C6063B"/>
    <w:rsid w:val="00C6074D"/>
    <w:rsid w:val="00C60774"/>
    <w:rsid w:val="00C607AE"/>
    <w:rsid w:val="00C6085B"/>
    <w:rsid w:val="00C6094E"/>
    <w:rsid w:val="00C60996"/>
    <w:rsid w:val="00C60C0C"/>
    <w:rsid w:val="00C60CE6"/>
    <w:rsid w:val="00C60D0D"/>
    <w:rsid w:val="00C60DA3"/>
    <w:rsid w:val="00C60EA9"/>
    <w:rsid w:val="00C61061"/>
    <w:rsid w:val="00C610D5"/>
    <w:rsid w:val="00C613C5"/>
    <w:rsid w:val="00C6143E"/>
    <w:rsid w:val="00C614A2"/>
    <w:rsid w:val="00C615AF"/>
    <w:rsid w:val="00C61730"/>
    <w:rsid w:val="00C618F9"/>
    <w:rsid w:val="00C6193C"/>
    <w:rsid w:val="00C61943"/>
    <w:rsid w:val="00C61A29"/>
    <w:rsid w:val="00C61A83"/>
    <w:rsid w:val="00C61AD7"/>
    <w:rsid w:val="00C61C49"/>
    <w:rsid w:val="00C61C8F"/>
    <w:rsid w:val="00C61F0E"/>
    <w:rsid w:val="00C62040"/>
    <w:rsid w:val="00C620EB"/>
    <w:rsid w:val="00C62148"/>
    <w:rsid w:val="00C62295"/>
    <w:rsid w:val="00C6230D"/>
    <w:rsid w:val="00C6235C"/>
    <w:rsid w:val="00C624B9"/>
    <w:rsid w:val="00C624E0"/>
    <w:rsid w:val="00C627D8"/>
    <w:rsid w:val="00C62F19"/>
    <w:rsid w:val="00C6321F"/>
    <w:rsid w:val="00C6329C"/>
    <w:rsid w:val="00C63361"/>
    <w:rsid w:val="00C6350E"/>
    <w:rsid w:val="00C63585"/>
    <w:rsid w:val="00C6364E"/>
    <w:rsid w:val="00C63749"/>
    <w:rsid w:val="00C63ADF"/>
    <w:rsid w:val="00C63AED"/>
    <w:rsid w:val="00C63B2C"/>
    <w:rsid w:val="00C63C88"/>
    <w:rsid w:val="00C63CAB"/>
    <w:rsid w:val="00C63CB7"/>
    <w:rsid w:val="00C63E11"/>
    <w:rsid w:val="00C63ECD"/>
    <w:rsid w:val="00C63F32"/>
    <w:rsid w:val="00C63F74"/>
    <w:rsid w:val="00C641C4"/>
    <w:rsid w:val="00C64341"/>
    <w:rsid w:val="00C64497"/>
    <w:rsid w:val="00C644EC"/>
    <w:rsid w:val="00C644F4"/>
    <w:rsid w:val="00C645ED"/>
    <w:rsid w:val="00C6468D"/>
    <w:rsid w:val="00C647EB"/>
    <w:rsid w:val="00C648F1"/>
    <w:rsid w:val="00C648FA"/>
    <w:rsid w:val="00C64A19"/>
    <w:rsid w:val="00C64A4B"/>
    <w:rsid w:val="00C64A6C"/>
    <w:rsid w:val="00C64F2D"/>
    <w:rsid w:val="00C64FE4"/>
    <w:rsid w:val="00C65002"/>
    <w:rsid w:val="00C65084"/>
    <w:rsid w:val="00C6515B"/>
    <w:rsid w:val="00C65202"/>
    <w:rsid w:val="00C652DE"/>
    <w:rsid w:val="00C6555C"/>
    <w:rsid w:val="00C65719"/>
    <w:rsid w:val="00C65CF6"/>
    <w:rsid w:val="00C65E37"/>
    <w:rsid w:val="00C65E46"/>
    <w:rsid w:val="00C66061"/>
    <w:rsid w:val="00C66109"/>
    <w:rsid w:val="00C6626F"/>
    <w:rsid w:val="00C663BB"/>
    <w:rsid w:val="00C665AE"/>
    <w:rsid w:val="00C6661D"/>
    <w:rsid w:val="00C66789"/>
    <w:rsid w:val="00C667E5"/>
    <w:rsid w:val="00C6690D"/>
    <w:rsid w:val="00C66941"/>
    <w:rsid w:val="00C66CA9"/>
    <w:rsid w:val="00C66F11"/>
    <w:rsid w:val="00C66FDF"/>
    <w:rsid w:val="00C6708B"/>
    <w:rsid w:val="00C6715F"/>
    <w:rsid w:val="00C67260"/>
    <w:rsid w:val="00C672C8"/>
    <w:rsid w:val="00C6754B"/>
    <w:rsid w:val="00C6784D"/>
    <w:rsid w:val="00C678DE"/>
    <w:rsid w:val="00C67F69"/>
    <w:rsid w:val="00C67FB5"/>
    <w:rsid w:val="00C70050"/>
    <w:rsid w:val="00C705DA"/>
    <w:rsid w:val="00C7075D"/>
    <w:rsid w:val="00C70833"/>
    <w:rsid w:val="00C70890"/>
    <w:rsid w:val="00C70BC4"/>
    <w:rsid w:val="00C70CDD"/>
    <w:rsid w:val="00C70D7E"/>
    <w:rsid w:val="00C71025"/>
    <w:rsid w:val="00C710D7"/>
    <w:rsid w:val="00C710DC"/>
    <w:rsid w:val="00C71666"/>
    <w:rsid w:val="00C717C0"/>
    <w:rsid w:val="00C71AA2"/>
    <w:rsid w:val="00C71B60"/>
    <w:rsid w:val="00C71F16"/>
    <w:rsid w:val="00C71F60"/>
    <w:rsid w:val="00C721B3"/>
    <w:rsid w:val="00C725BD"/>
    <w:rsid w:val="00C726BD"/>
    <w:rsid w:val="00C72850"/>
    <w:rsid w:val="00C728CF"/>
    <w:rsid w:val="00C7298F"/>
    <w:rsid w:val="00C72A70"/>
    <w:rsid w:val="00C72C09"/>
    <w:rsid w:val="00C72C40"/>
    <w:rsid w:val="00C72EE7"/>
    <w:rsid w:val="00C72F9C"/>
    <w:rsid w:val="00C72FB5"/>
    <w:rsid w:val="00C73089"/>
    <w:rsid w:val="00C7320E"/>
    <w:rsid w:val="00C733F3"/>
    <w:rsid w:val="00C734EB"/>
    <w:rsid w:val="00C73600"/>
    <w:rsid w:val="00C73661"/>
    <w:rsid w:val="00C736BC"/>
    <w:rsid w:val="00C736CB"/>
    <w:rsid w:val="00C737E2"/>
    <w:rsid w:val="00C738C9"/>
    <w:rsid w:val="00C73920"/>
    <w:rsid w:val="00C73A94"/>
    <w:rsid w:val="00C73B1E"/>
    <w:rsid w:val="00C73B41"/>
    <w:rsid w:val="00C73BC2"/>
    <w:rsid w:val="00C73EEA"/>
    <w:rsid w:val="00C7413A"/>
    <w:rsid w:val="00C74241"/>
    <w:rsid w:val="00C7427A"/>
    <w:rsid w:val="00C74320"/>
    <w:rsid w:val="00C743B5"/>
    <w:rsid w:val="00C744FE"/>
    <w:rsid w:val="00C7462F"/>
    <w:rsid w:val="00C74B42"/>
    <w:rsid w:val="00C74B59"/>
    <w:rsid w:val="00C74EB7"/>
    <w:rsid w:val="00C75177"/>
    <w:rsid w:val="00C751E2"/>
    <w:rsid w:val="00C75332"/>
    <w:rsid w:val="00C754EC"/>
    <w:rsid w:val="00C75577"/>
    <w:rsid w:val="00C758A2"/>
    <w:rsid w:val="00C7590E"/>
    <w:rsid w:val="00C75A1B"/>
    <w:rsid w:val="00C75BEF"/>
    <w:rsid w:val="00C75C6E"/>
    <w:rsid w:val="00C75D51"/>
    <w:rsid w:val="00C75ED9"/>
    <w:rsid w:val="00C76178"/>
    <w:rsid w:val="00C764C7"/>
    <w:rsid w:val="00C7669C"/>
    <w:rsid w:val="00C767C1"/>
    <w:rsid w:val="00C76B28"/>
    <w:rsid w:val="00C76BBC"/>
    <w:rsid w:val="00C76DB0"/>
    <w:rsid w:val="00C77044"/>
    <w:rsid w:val="00C77409"/>
    <w:rsid w:val="00C7742D"/>
    <w:rsid w:val="00C77493"/>
    <w:rsid w:val="00C77802"/>
    <w:rsid w:val="00C77AA5"/>
    <w:rsid w:val="00C77AFD"/>
    <w:rsid w:val="00C77BC4"/>
    <w:rsid w:val="00C77DB4"/>
    <w:rsid w:val="00C77FF4"/>
    <w:rsid w:val="00C80041"/>
    <w:rsid w:val="00C80269"/>
    <w:rsid w:val="00C802FA"/>
    <w:rsid w:val="00C803CB"/>
    <w:rsid w:val="00C8041D"/>
    <w:rsid w:val="00C805D2"/>
    <w:rsid w:val="00C80673"/>
    <w:rsid w:val="00C8068A"/>
    <w:rsid w:val="00C80725"/>
    <w:rsid w:val="00C8087F"/>
    <w:rsid w:val="00C80C78"/>
    <w:rsid w:val="00C80E12"/>
    <w:rsid w:val="00C81048"/>
    <w:rsid w:val="00C811B4"/>
    <w:rsid w:val="00C81469"/>
    <w:rsid w:val="00C81513"/>
    <w:rsid w:val="00C8158C"/>
    <w:rsid w:val="00C81791"/>
    <w:rsid w:val="00C8185C"/>
    <w:rsid w:val="00C81A69"/>
    <w:rsid w:val="00C81EA2"/>
    <w:rsid w:val="00C81F3F"/>
    <w:rsid w:val="00C82181"/>
    <w:rsid w:val="00C822AB"/>
    <w:rsid w:val="00C82414"/>
    <w:rsid w:val="00C8274F"/>
    <w:rsid w:val="00C82790"/>
    <w:rsid w:val="00C827D8"/>
    <w:rsid w:val="00C827E5"/>
    <w:rsid w:val="00C8284B"/>
    <w:rsid w:val="00C829C2"/>
    <w:rsid w:val="00C82A79"/>
    <w:rsid w:val="00C82BAB"/>
    <w:rsid w:val="00C82CF2"/>
    <w:rsid w:val="00C82D51"/>
    <w:rsid w:val="00C831FF"/>
    <w:rsid w:val="00C8327B"/>
    <w:rsid w:val="00C8331D"/>
    <w:rsid w:val="00C83736"/>
    <w:rsid w:val="00C83910"/>
    <w:rsid w:val="00C83A01"/>
    <w:rsid w:val="00C83A32"/>
    <w:rsid w:val="00C83B05"/>
    <w:rsid w:val="00C841C6"/>
    <w:rsid w:val="00C8425D"/>
    <w:rsid w:val="00C84310"/>
    <w:rsid w:val="00C843A1"/>
    <w:rsid w:val="00C844D9"/>
    <w:rsid w:val="00C8451E"/>
    <w:rsid w:val="00C84685"/>
    <w:rsid w:val="00C846E7"/>
    <w:rsid w:val="00C84A65"/>
    <w:rsid w:val="00C84A77"/>
    <w:rsid w:val="00C84BF6"/>
    <w:rsid w:val="00C84C09"/>
    <w:rsid w:val="00C84DA7"/>
    <w:rsid w:val="00C84ED1"/>
    <w:rsid w:val="00C84F19"/>
    <w:rsid w:val="00C85037"/>
    <w:rsid w:val="00C850EB"/>
    <w:rsid w:val="00C851BB"/>
    <w:rsid w:val="00C851EE"/>
    <w:rsid w:val="00C851FA"/>
    <w:rsid w:val="00C852AA"/>
    <w:rsid w:val="00C8552E"/>
    <w:rsid w:val="00C857CF"/>
    <w:rsid w:val="00C85870"/>
    <w:rsid w:val="00C85D6B"/>
    <w:rsid w:val="00C85DA1"/>
    <w:rsid w:val="00C86067"/>
    <w:rsid w:val="00C86080"/>
    <w:rsid w:val="00C862BF"/>
    <w:rsid w:val="00C86303"/>
    <w:rsid w:val="00C8650B"/>
    <w:rsid w:val="00C86818"/>
    <w:rsid w:val="00C86942"/>
    <w:rsid w:val="00C86B16"/>
    <w:rsid w:val="00C86D2D"/>
    <w:rsid w:val="00C86DEA"/>
    <w:rsid w:val="00C86FA0"/>
    <w:rsid w:val="00C873EC"/>
    <w:rsid w:val="00C875C1"/>
    <w:rsid w:val="00C8778A"/>
    <w:rsid w:val="00C8781B"/>
    <w:rsid w:val="00C87840"/>
    <w:rsid w:val="00C87962"/>
    <w:rsid w:val="00C87B45"/>
    <w:rsid w:val="00C87B9E"/>
    <w:rsid w:val="00C87CA2"/>
    <w:rsid w:val="00C87DFB"/>
    <w:rsid w:val="00C9019E"/>
    <w:rsid w:val="00C903A7"/>
    <w:rsid w:val="00C9053F"/>
    <w:rsid w:val="00C905DC"/>
    <w:rsid w:val="00C90608"/>
    <w:rsid w:val="00C906B1"/>
    <w:rsid w:val="00C907DF"/>
    <w:rsid w:val="00C908EE"/>
    <w:rsid w:val="00C90AF8"/>
    <w:rsid w:val="00C90B2E"/>
    <w:rsid w:val="00C90E79"/>
    <w:rsid w:val="00C9100C"/>
    <w:rsid w:val="00C910F3"/>
    <w:rsid w:val="00C91383"/>
    <w:rsid w:val="00C9147A"/>
    <w:rsid w:val="00C9159C"/>
    <w:rsid w:val="00C916A7"/>
    <w:rsid w:val="00C9170A"/>
    <w:rsid w:val="00C91828"/>
    <w:rsid w:val="00C918D4"/>
    <w:rsid w:val="00C91970"/>
    <w:rsid w:val="00C91C94"/>
    <w:rsid w:val="00C91DD1"/>
    <w:rsid w:val="00C91DDB"/>
    <w:rsid w:val="00C91ED4"/>
    <w:rsid w:val="00C91EDD"/>
    <w:rsid w:val="00C91EFA"/>
    <w:rsid w:val="00C91F07"/>
    <w:rsid w:val="00C91F16"/>
    <w:rsid w:val="00C920AA"/>
    <w:rsid w:val="00C9224D"/>
    <w:rsid w:val="00C9227C"/>
    <w:rsid w:val="00C92518"/>
    <w:rsid w:val="00C9276C"/>
    <w:rsid w:val="00C92C92"/>
    <w:rsid w:val="00C93304"/>
    <w:rsid w:val="00C934D0"/>
    <w:rsid w:val="00C935E4"/>
    <w:rsid w:val="00C936C3"/>
    <w:rsid w:val="00C93A84"/>
    <w:rsid w:val="00C93B57"/>
    <w:rsid w:val="00C93CF1"/>
    <w:rsid w:val="00C93D04"/>
    <w:rsid w:val="00C94546"/>
    <w:rsid w:val="00C94847"/>
    <w:rsid w:val="00C94A37"/>
    <w:rsid w:val="00C94A9D"/>
    <w:rsid w:val="00C94C17"/>
    <w:rsid w:val="00C94C27"/>
    <w:rsid w:val="00C94DB0"/>
    <w:rsid w:val="00C95533"/>
    <w:rsid w:val="00C956F8"/>
    <w:rsid w:val="00C95916"/>
    <w:rsid w:val="00C95D27"/>
    <w:rsid w:val="00C95F02"/>
    <w:rsid w:val="00C961B7"/>
    <w:rsid w:val="00C961D0"/>
    <w:rsid w:val="00C961D4"/>
    <w:rsid w:val="00C96275"/>
    <w:rsid w:val="00C96389"/>
    <w:rsid w:val="00C963BB"/>
    <w:rsid w:val="00C964FF"/>
    <w:rsid w:val="00C96565"/>
    <w:rsid w:val="00C96823"/>
    <w:rsid w:val="00C96A08"/>
    <w:rsid w:val="00C96A2C"/>
    <w:rsid w:val="00C96A82"/>
    <w:rsid w:val="00C96F9E"/>
    <w:rsid w:val="00C972D6"/>
    <w:rsid w:val="00C9738E"/>
    <w:rsid w:val="00C977D9"/>
    <w:rsid w:val="00C978AD"/>
    <w:rsid w:val="00C97A7C"/>
    <w:rsid w:val="00CA00A1"/>
    <w:rsid w:val="00CA01A9"/>
    <w:rsid w:val="00CA02A7"/>
    <w:rsid w:val="00CA0398"/>
    <w:rsid w:val="00CA03C0"/>
    <w:rsid w:val="00CA0477"/>
    <w:rsid w:val="00CA0727"/>
    <w:rsid w:val="00CA0948"/>
    <w:rsid w:val="00CA0969"/>
    <w:rsid w:val="00CA098D"/>
    <w:rsid w:val="00CA0A48"/>
    <w:rsid w:val="00CA0ACF"/>
    <w:rsid w:val="00CA0CAA"/>
    <w:rsid w:val="00CA11CA"/>
    <w:rsid w:val="00CA13AD"/>
    <w:rsid w:val="00CA14CB"/>
    <w:rsid w:val="00CA176B"/>
    <w:rsid w:val="00CA178E"/>
    <w:rsid w:val="00CA1A88"/>
    <w:rsid w:val="00CA1AE0"/>
    <w:rsid w:val="00CA1BF1"/>
    <w:rsid w:val="00CA1D24"/>
    <w:rsid w:val="00CA1EA7"/>
    <w:rsid w:val="00CA1F34"/>
    <w:rsid w:val="00CA21BF"/>
    <w:rsid w:val="00CA238C"/>
    <w:rsid w:val="00CA2441"/>
    <w:rsid w:val="00CA251D"/>
    <w:rsid w:val="00CA26D3"/>
    <w:rsid w:val="00CA29B4"/>
    <w:rsid w:val="00CA2B37"/>
    <w:rsid w:val="00CA2E05"/>
    <w:rsid w:val="00CA2F0C"/>
    <w:rsid w:val="00CA3449"/>
    <w:rsid w:val="00CA34DB"/>
    <w:rsid w:val="00CA399B"/>
    <w:rsid w:val="00CA3A5F"/>
    <w:rsid w:val="00CA3D31"/>
    <w:rsid w:val="00CA3D44"/>
    <w:rsid w:val="00CA3D72"/>
    <w:rsid w:val="00CA3DFB"/>
    <w:rsid w:val="00CA4387"/>
    <w:rsid w:val="00CA43EC"/>
    <w:rsid w:val="00CA45AC"/>
    <w:rsid w:val="00CA466E"/>
    <w:rsid w:val="00CA47BC"/>
    <w:rsid w:val="00CA4A4E"/>
    <w:rsid w:val="00CA4BCE"/>
    <w:rsid w:val="00CA4DEC"/>
    <w:rsid w:val="00CA4E8B"/>
    <w:rsid w:val="00CA4F44"/>
    <w:rsid w:val="00CA5169"/>
    <w:rsid w:val="00CA527F"/>
    <w:rsid w:val="00CA538A"/>
    <w:rsid w:val="00CA5533"/>
    <w:rsid w:val="00CA57C2"/>
    <w:rsid w:val="00CA57E5"/>
    <w:rsid w:val="00CA587E"/>
    <w:rsid w:val="00CA58A5"/>
    <w:rsid w:val="00CA591A"/>
    <w:rsid w:val="00CA5BC1"/>
    <w:rsid w:val="00CA5BDA"/>
    <w:rsid w:val="00CA5E0F"/>
    <w:rsid w:val="00CA5E53"/>
    <w:rsid w:val="00CA5E5A"/>
    <w:rsid w:val="00CA5F92"/>
    <w:rsid w:val="00CA60FB"/>
    <w:rsid w:val="00CA6182"/>
    <w:rsid w:val="00CA61EF"/>
    <w:rsid w:val="00CA6271"/>
    <w:rsid w:val="00CA62C9"/>
    <w:rsid w:val="00CA6474"/>
    <w:rsid w:val="00CA64D4"/>
    <w:rsid w:val="00CA664B"/>
    <w:rsid w:val="00CA6676"/>
    <w:rsid w:val="00CA6988"/>
    <w:rsid w:val="00CA6C3B"/>
    <w:rsid w:val="00CA6F97"/>
    <w:rsid w:val="00CA71CF"/>
    <w:rsid w:val="00CA75CB"/>
    <w:rsid w:val="00CA75FD"/>
    <w:rsid w:val="00CA760D"/>
    <w:rsid w:val="00CA77E2"/>
    <w:rsid w:val="00CA7907"/>
    <w:rsid w:val="00CA7A11"/>
    <w:rsid w:val="00CA7A49"/>
    <w:rsid w:val="00CA7B48"/>
    <w:rsid w:val="00CA7B75"/>
    <w:rsid w:val="00CA7C9F"/>
    <w:rsid w:val="00CA82A2"/>
    <w:rsid w:val="00CAC46A"/>
    <w:rsid w:val="00CB008D"/>
    <w:rsid w:val="00CB0253"/>
    <w:rsid w:val="00CB02BA"/>
    <w:rsid w:val="00CB0357"/>
    <w:rsid w:val="00CB0419"/>
    <w:rsid w:val="00CB045D"/>
    <w:rsid w:val="00CB093D"/>
    <w:rsid w:val="00CB09DC"/>
    <w:rsid w:val="00CB0BF3"/>
    <w:rsid w:val="00CB0CCA"/>
    <w:rsid w:val="00CB0D83"/>
    <w:rsid w:val="00CB1080"/>
    <w:rsid w:val="00CB10CF"/>
    <w:rsid w:val="00CB10F1"/>
    <w:rsid w:val="00CB1104"/>
    <w:rsid w:val="00CB1177"/>
    <w:rsid w:val="00CB12D1"/>
    <w:rsid w:val="00CB1666"/>
    <w:rsid w:val="00CB1E79"/>
    <w:rsid w:val="00CB1F6C"/>
    <w:rsid w:val="00CB1F8A"/>
    <w:rsid w:val="00CB207F"/>
    <w:rsid w:val="00CB2149"/>
    <w:rsid w:val="00CB2201"/>
    <w:rsid w:val="00CB224C"/>
    <w:rsid w:val="00CB22C1"/>
    <w:rsid w:val="00CB22D3"/>
    <w:rsid w:val="00CB237D"/>
    <w:rsid w:val="00CB241F"/>
    <w:rsid w:val="00CB289E"/>
    <w:rsid w:val="00CB2EF3"/>
    <w:rsid w:val="00CB2FB5"/>
    <w:rsid w:val="00CB307A"/>
    <w:rsid w:val="00CB393E"/>
    <w:rsid w:val="00CB39A3"/>
    <w:rsid w:val="00CB3AD6"/>
    <w:rsid w:val="00CB3BD6"/>
    <w:rsid w:val="00CB3D20"/>
    <w:rsid w:val="00CB3F07"/>
    <w:rsid w:val="00CB3F87"/>
    <w:rsid w:val="00CB4037"/>
    <w:rsid w:val="00CB431E"/>
    <w:rsid w:val="00CB46AE"/>
    <w:rsid w:val="00CB4B57"/>
    <w:rsid w:val="00CB4BA9"/>
    <w:rsid w:val="00CB4C59"/>
    <w:rsid w:val="00CB512C"/>
    <w:rsid w:val="00CB5133"/>
    <w:rsid w:val="00CB51E4"/>
    <w:rsid w:val="00CB5206"/>
    <w:rsid w:val="00CB52E0"/>
    <w:rsid w:val="00CB556E"/>
    <w:rsid w:val="00CB56D5"/>
    <w:rsid w:val="00CB574C"/>
    <w:rsid w:val="00CB5A89"/>
    <w:rsid w:val="00CB5C2D"/>
    <w:rsid w:val="00CB5E3B"/>
    <w:rsid w:val="00CB5E5E"/>
    <w:rsid w:val="00CB601A"/>
    <w:rsid w:val="00CB606C"/>
    <w:rsid w:val="00CB6097"/>
    <w:rsid w:val="00CB610B"/>
    <w:rsid w:val="00CB64F6"/>
    <w:rsid w:val="00CB65A1"/>
    <w:rsid w:val="00CB670E"/>
    <w:rsid w:val="00CB68BC"/>
    <w:rsid w:val="00CB6BCF"/>
    <w:rsid w:val="00CB6DB4"/>
    <w:rsid w:val="00CB6E6F"/>
    <w:rsid w:val="00CB6E95"/>
    <w:rsid w:val="00CB6FA5"/>
    <w:rsid w:val="00CB718E"/>
    <w:rsid w:val="00CB71B3"/>
    <w:rsid w:val="00CB71F8"/>
    <w:rsid w:val="00CB760E"/>
    <w:rsid w:val="00CB7651"/>
    <w:rsid w:val="00CB7652"/>
    <w:rsid w:val="00CB77C2"/>
    <w:rsid w:val="00CB795D"/>
    <w:rsid w:val="00CB7C32"/>
    <w:rsid w:val="00CB7CBE"/>
    <w:rsid w:val="00CB7E1C"/>
    <w:rsid w:val="00CC0097"/>
    <w:rsid w:val="00CC00A3"/>
    <w:rsid w:val="00CC0125"/>
    <w:rsid w:val="00CC01D3"/>
    <w:rsid w:val="00CC0342"/>
    <w:rsid w:val="00CC03C6"/>
    <w:rsid w:val="00CC04BD"/>
    <w:rsid w:val="00CC05ED"/>
    <w:rsid w:val="00CC0766"/>
    <w:rsid w:val="00CC078F"/>
    <w:rsid w:val="00CC08E2"/>
    <w:rsid w:val="00CC09D7"/>
    <w:rsid w:val="00CC0B5A"/>
    <w:rsid w:val="00CC0C1D"/>
    <w:rsid w:val="00CC0C90"/>
    <w:rsid w:val="00CC0CF2"/>
    <w:rsid w:val="00CC0DCA"/>
    <w:rsid w:val="00CC0E6F"/>
    <w:rsid w:val="00CC0E78"/>
    <w:rsid w:val="00CC0F5D"/>
    <w:rsid w:val="00CC130A"/>
    <w:rsid w:val="00CC1325"/>
    <w:rsid w:val="00CC1689"/>
    <w:rsid w:val="00CC1797"/>
    <w:rsid w:val="00CC18D9"/>
    <w:rsid w:val="00CC1AE0"/>
    <w:rsid w:val="00CC1B75"/>
    <w:rsid w:val="00CC1C79"/>
    <w:rsid w:val="00CC1CBD"/>
    <w:rsid w:val="00CC1D8E"/>
    <w:rsid w:val="00CC1E35"/>
    <w:rsid w:val="00CC1FCA"/>
    <w:rsid w:val="00CC2145"/>
    <w:rsid w:val="00CC21CA"/>
    <w:rsid w:val="00CC233C"/>
    <w:rsid w:val="00CC2465"/>
    <w:rsid w:val="00CC2489"/>
    <w:rsid w:val="00CC2692"/>
    <w:rsid w:val="00CC285A"/>
    <w:rsid w:val="00CC2917"/>
    <w:rsid w:val="00CC2A56"/>
    <w:rsid w:val="00CC2ADC"/>
    <w:rsid w:val="00CC2B3A"/>
    <w:rsid w:val="00CC2B82"/>
    <w:rsid w:val="00CC2C09"/>
    <w:rsid w:val="00CC2E7D"/>
    <w:rsid w:val="00CC2F2D"/>
    <w:rsid w:val="00CC2F8D"/>
    <w:rsid w:val="00CC2F8F"/>
    <w:rsid w:val="00CC317C"/>
    <w:rsid w:val="00CC32FC"/>
    <w:rsid w:val="00CC3523"/>
    <w:rsid w:val="00CC3547"/>
    <w:rsid w:val="00CC3677"/>
    <w:rsid w:val="00CC36A0"/>
    <w:rsid w:val="00CC39C4"/>
    <w:rsid w:val="00CC3B1F"/>
    <w:rsid w:val="00CC3C14"/>
    <w:rsid w:val="00CC3D86"/>
    <w:rsid w:val="00CC402A"/>
    <w:rsid w:val="00CC40E2"/>
    <w:rsid w:val="00CC4463"/>
    <w:rsid w:val="00CC44D1"/>
    <w:rsid w:val="00CC4A99"/>
    <w:rsid w:val="00CC4C90"/>
    <w:rsid w:val="00CC4F8B"/>
    <w:rsid w:val="00CC5299"/>
    <w:rsid w:val="00CC530B"/>
    <w:rsid w:val="00CC5325"/>
    <w:rsid w:val="00CC554C"/>
    <w:rsid w:val="00CC581C"/>
    <w:rsid w:val="00CC5940"/>
    <w:rsid w:val="00CC5BF8"/>
    <w:rsid w:val="00CC5E7B"/>
    <w:rsid w:val="00CC605B"/>
    <w:rsid w:val="00CC62DA"/>
    <w:rsid w:val="00CC6564"/>
    <w:rsid w:val="00CC6596"/>
    <w:rsid w:val="00CC6642"/>
    <w:rsid w:val="00CC6699"/>
    <w:rsid w:val="00CC672F"/>
    <w:rsid w:val="00CC6822"/>
    <w:rsid w:val="00CC6BAC"/>
    <w:rsid w:val="00CC6BBA"/>
    <w:rsid w:val="00CC6D4C"/>
    <w:rsid w:val="00CC6E4E"/>
    <w:rsid w:val="00CC6F7B"/>
    <w:rsid w:val="00CC70FC"/>
    <w:rsid w:val="00CC71FB"/>
    <w:rsid w:val="00CC724E"/>
    <w:rsid w:val="00CC727A"/>
    <w:rsid w:val="00CC7361"/>
    <w:rsid w:val="00CC7510"/>
    <w:rsid w:val="00CC76A5"/>
    <w:rsid w:val="00CC7722"/>
    <w:rsid w:val="00CC7769"/>
    <w:rsid w:val="00CC785F"/>
    <w:rsid w:val="00CD0149"/>
    <w:rsid w:val="00CD01C5"/>
    <w:rsid w:val="00CD01F6"/>
    <w:rsid w:val="00CD02D9"/>
    <w:rsid w:val="00CD0329"/>
    <w:rsid w:val="00CD0333"/>
    <w:rsid w:val="00CD04D6"/>
    <w:rsid w:val="00CD0637"/>
    <w:rsid w:val="00CD063C"/>
    <w:rsid w:val="00CD08B2"/>
    <w:rsid w:val="00CD09D6"/>
    <w:rsid w:val="00CD0D48"/>
    <w:rsid w:val="00CD0DEE"/>
    <w:rsid w:val="00CD0FC4"/>
    <w:rsid w:val="00CD0FF2"/>
    <w:rsid w:val="00CD1120"/>
    <w:rsid w:val="00CD1164"/>
    <w:rsid w:val="00CD119F"/>
    <w:rsid w:val="00CD1221"/>
    <w:rsid w:val="00CD1399"/>
    <w:rsid w:val="00CD157D"/>
    <w:rsid w:val="00CD1827"/>
    <w:rsid w:val="00CD1902"/>
    <w:rsid w:val="00CD1A34"/>
    <w:rsid w:val="00CD1A7D"/>
    <w:rsid w:val="00CD1AD5"/>
    <w:rsid w:val="00CD1B44"/>
    <w:rsid w:val="00CD1C43"/>
    <w:rsid w:val="00CD1C72"/>
    <w:rsid w:val="00CD1DD8"/>
    <w:rsid w:val="00CD1E1D"/>
    <w:rsid w:val="00CD1EEE"/>
    <w:rsid w:val="00CD1F9B"/>
    <w:rsid w:val="00CD22FD"/>
    <w:rsid w:val="00CD23C7"/>
    <w:rsid w:val="00CD24A8"/>
    <w:rsid w:val="00CD2614"/>
    <w:rsid w:val="00CD2676"/>
    <w:rsid w:val="00CD26BC"/>
    <w:rsid w:val="00CD2822"/>
    <w:rsid w:val="00CD3382"/>
    <w:rsid w:val="00CD34E6"/>
    <w:rsid w:val="00CD3902"/>
    <w:rsid w:val="00CD3B9A"/>
    <w:rsid w:val="00CD3C0D"/>
    <w:rsid w:val="00CD3C91"/>
    <w:rsid w:val="00CD3FCE"/>
    <w:rsid w:val="00CD4135"/>
    <w:rsid w:val="00CD42DB"/>
    <w:rsid w:val="00CD48F3"/>
    <w:rsid w:val="00CD4B1D"/>
    <w:rsid w:val="00CD4C3A"/>
    <w:rsid w:val="00CD502C"/>
    <w:rsid w:val="00CD5146"/>
    <w:rsid w:val="00CD5273"/>
    <w:rsid w:val="00CD5670"/>
    <w:rsid w:val="00CD5BFE"/>
    <w:rsid w:val="00CD5EA9"/>
    <w:rsid w:val="00CD5F80"/>
    <w:rsid w:val="00CD5F8E"/>
    <w:rsid w:val="00CD5F9C"/>
    <w:rsid w:val="00CD61BB"/>
    <w:rsid w:val="00CD62BC"/>
    <w:rsid w:val="00CD63B7"/>
    <w:rsid w:val="00CD6402"/>
    <w:rsid w:val="00CD663B"/>
    <w:rsid w:val="00CD6947"/>
    <w:rsid w:val="00CD69F7"/>
    <w:rsid w:val="00CD6A0D"/>
    <w:rsid w:val="00CD6BB1"/>
    <w:rsid w:val="00CD6DB0"/>
    <w:rsid w:val="00CD6F5B"/>
    <w:rsid w:val="00CD716C"/>
    <w:rsid w:val="00CD7968"/>
    <w:rsid w:val="00CD7B63"/>
    <w:rsid w:val="00CD7DC1"/>
    <w:rsid w:val="00CD7EA3"/>
    <w:rsid w:val="00CE0111"/>
    <w:rsid w:val="00CE01F8"/>
    <w:rsid w:val="00CE02D4"/>
    <w:rsid w:val="00CE03CA"/>
    <w:rsid w:val="00CE0516"/>
    <w:rsid w:val="00CE05C1"/>
    <w:rsid w:val="00CE05C6"/>
    <w:rsid w:val="00CE0733"/>
    <w:rsid w:val="00CE07F5"/>
    <w:rsid w:val="00CE08A0"/>
    <w:rsid w:val="00CE096E"/>
    <w:rsid w:val="00CE09AE"/>
    <w:rsid w:val="00CE0B6D"/>
    <w:rsid w:val="00CE0C01"/>
    <w:rsid w:val="00CE0CE9"/>
    <w:rsid w:val="00CE0EA5"/>
    <w:rsid w:val="00CE11D0"/>
    <w:rsid w:val="00CE11FB"/>
    <w:rsid w:val="00CE1543"/>
    <w:rsid w:val="00CE157C"/>
    <w:rsid w:val="00CE1722"/>
    <w:rsid w:val="00CE19BA"/>
    <w:rsid w:val="00CE1B59"/>
    <w:rsid w:val="00CE1BC8"/>
    <w:rsid w:val="00CE1BE8"/>
    <w:rsid w:val="00CE1DD2"/>
    <w:rsid w:val="00CE1E09"/>
    <w:rsid w:val="00CE1EB4"/>
    <w:rsid w:val="00CE2036"/>
    <w:rsid w:val="00CE214D"/>
    <w:rsid w:val="00CE2332"/>
    <w:rsid w:val="00CE2382"/>
    <w:rsid w:val="00CE2859"/>
    <w:rsid w:val="00CE2882"/>
    <w:rsid w:val="00CE2913"/>
    <w:rsid w:val="00CE2A06"/>
    <w:rsid w:val="00CE2F6E"/>
    <w:rsid w:val="00CE2F76"/>
    <w:rsid w:val="00CE32A2"/>
    <w:rsid w:val="00CE3437"/>
    <w:rsid w:val="00CE34EE"/>
    <w:rsid w:val="00CE3502"/>
    <w:rsid w:val="00CE35EB"/>
    <w:rsid w:val="00CE3994"/>
    <w:rsid w:val="00CE3B1A"/>
    <w:rsid w:val="00CE4030"/>
    <w:rsid w:val="00CE40BA"/>
    <w:rsid w:val="00CE4126"/>
    <w:rsid w:val="00CE4234"/>
    <w:rsid w:val="00CE4272"/>
    <w:rsid w:val="00CE43BC"/>
    <w:rsid w:val="00CE45AB"/>
    <w:rsid w:val="00CE4956"/>
    <w:rsid w:val="00CE495D"/>
    <w:rsid w:val="00CE4AB6"/>
    <w:rsid w:val="00CE4B49"/>
    <w:rsid w:val="00CE4BB5"/>
    <w:rsid w:val="00CE4DF9"/>
    <w:rsid w:val="00CE4E60"/>
    <w:rsid w:val="00CE4FB9"/>
    <w:rsid w:val="00CE5317"/>
    <w:rsid w:val="00CE59FA"/>
    <w:rsid w:val="00CE5DD5"/>
    <w:rsid w:val="00CE61B6"/>
    <w:rsid w:val="00CE62B7"/>
    <w:rsid w:val="00CE6AB3"/>
    <w:rsid w:val="00CE6AFA"/>
    <w:rsid w:val="00CE6CA6"/>
    <w:rsid w:val="00CE7041"/>
    <w:rsid w:val="00CE7349"/>
    <w:rsid w:val="00CE7539"/>
    <w:rsid w:val="00CE758B"/>
    <w:rsid w:val="00CE75DD"/>
    <w:rsid w:val="00CE75FF"/>
    <w:rsid w:val="00CE77A0"/>
    <w:rsid w:val="00CE7BAC"/>
    <w:rsid w:val="00CE7CA0"/>
    <w:rsid w:val="00CE7CC6"/>
    <w:rsid w:val="00CE7D8E"/>
    <w:rsid w:val="00CE7DD3"/>
    <w:rsid w:val="00CF0024"/>
    <w:rsid w:val="00CF0293"/>
    <w:rsid w:val="00CF047A"/>
    <w:rsid w:val="00CF05F1"/>
    <w:rsid w:val="00CF0661"/>
    <w:rsid w:val="00CF0C99"/>
    <w:rsid w:val="00CF0E97"/>
    <w:rsid w:val="00CF0F7D"/>
    <w:rsid w:val="00CF1019"/>
    <w:rsid w:val="00CF10BE"/>
    <w:rsid w:val="00CF13A4"/>
    <w:rsid w:val="00CF148C"/>
    <w:rsid w:val="00CF14B6"/>
    <w:rsid w:val="00CF14FD"/>
    <w:rsid w:val="00CF152B"/>
    <w:rsid w:val="00CF16AB"/>
    <w:rsid w:val="00CF1732"/>
    <w:rsid w:val="00CF1785"/>
    <w:rsid w:val="00CF17E1"/>
    <w:rsid w:val="00CF1B8E"/>
    <w:rsid w:val="00CF1CBC"/>
    <w:rsid w:val="00CF1F3E"/>
    <w:rsid w:val="00CF201B"/>
    <w:rsid w:val="00CF2069"/>
    <w:rsid w:val="00CF219A"/>
    <w:rsid w:val="00CF233D"/>
    <w:rsid w:val="00CF2433"/>
    <w:rsid w:val="00CF24C4"/>
    <w:rsid w:val="00CF2AE6"/>
    <w:rsid w:val="00CF2C4C"/>
    <w:rsid w:val="00CF2CDD"/>
    <w:rsid w:val="00CF2ED7"/>
    <w:rsid w:val="00CF2EED"/>
    <w:rsid w:val="00CF3094"/>
    <w:rsid w:val="00CF3175"/>
    <w:rsid w:val="00CF32F2"/>
    <w:rsid w:val="00CF33EC"/>
    <w:rsid w:val="00CF3475"/>
    <w:rsid w:val="00CF3689"/>
    <w:rsid w:val="00CF3739"/>
    <w:rsid w:val="00CF378B"/>
    <w:rsid w:val="00CF382A"/>
    <w:rsid w:val="00CF3880"/>
    <w:rsid w:val="00CF397B"/>
    <w:rsid w:val="00CF3C35"/>
    <w:rsid w:val="00CF408E"/>
    <w:rsid w:val="00CF415E"/>
    <w:rsid w:val="00CF41AB"/>
    <w:rsid w:val="00CF4294"/>
    <w:rsid w:val="00CF433E"/>
    <w:rsid w:val="00CF4400"/>
    <w:rsid w:val="00CF4707"/>
    <w:rsid w:val="00CF47F5"/>
    <w:rsid w:val="00CF4951"/>
    <w:rsid w:val="00CF4A58"/>
    <w:rsid w:val="00CF4AFE"/>
    <w:rsid w:val="00CF4D0A"/>
    <w:rsid w:val="00CF4D3C"/>
    <w:rsid w:val="00CF4E09"/>
    <w:rsid w:val="00CF509E"/>
    <w:rsid w:val="00CF53B1"/>
    <w:rsid w:val="00CF53CB"/>
    <w:rsid w:val="00CF55A3"/>
    <w:rsid w:val="00CF5A66"/>
    <w:rsid w:val="00CF5FB8"/>
    <w:rsid w:val="00CF5FBD"/>
    <w:rsid w:val="00CF60A5"/>
    <w:rsid w:val="00CF60EF"/>
    <w:rsid w:val="00CF61C6"/>
    <w:rsid w:val="00CF6863"/>
    <w:rsid w:val="00CF6880"/>
    <w:rsid w:val="00CF6E82"/>
    <w:rsid w:val="00CF6EE4"/>
    <w:rsid w:val="00CF703F"/>
    <w:rsid w:val="00CF7121"/>
    <w:rsid w:val="00CF712B"/>
    <w:rsid w:val="00CF72A0"/>
    <w:rsid w:val="00CF73D9"/>
    <w:rsid w:val="00CF7429"/>
    <w:rsid w:val="00CF768D"/>
    <w:rsid w:val="00CF76BD"/>
    <w:rsid w:val="00CF780F"/>
    <w:rsid w:val="00CF7B6A"/>
    <w:rsid w:val="00CF7DD3"/>
    <w:rsid w:val="00CF7EFD"/>
    <w:rsid w:val="00D000CB"/>
    <w:rsid w:val="00D001D4"/>
    <w:rsid w:val="00D00246"/>
    <w:rsid w:val="00D00270"/>
    <w:rsid w:val="00D00369"/>
    <w:rsid w:val="00D00403"/>
    <w:rsid w:val="00D0050D"/>
    <w:rsid w:val="00D00816"/>
    <w:rsid w:val="00D0093E"/>
    <w:rsid w:val="00D00CBB"/>
    <w:rsid w:val="00D00DEA"/>
    <w:rsid w:val="00D00ED0"/>
    <w:rsid w:val="00D00F6B"/>
    <w:rsid w:val="00D0122A"/>
    <w:rsid w:val="00D015DA"/>
    <w:rsid w:val="00D01725"/>
    <w:rsid w:val="00D01761"/>
    <w:rsid w:val="00D0197B"/>
    <w:rsid w:val="00D01F4A"/>
    <w:rsid w:val="00D01F7C"/>
    <w:rsid w:val="00D020B3"/>
    <w:rsid w:val="00D021E3"/>
    <w:rsid w:val="00D0229B"/>
    <w:rsid w:val="00D022FF"/>
    <w:rsid w:val="00D02343"/>
    <w:rsid w:val="00D0238F"/>
    <w:rsid w:val="00D0256C"/>
    <w:rsid w:val="00D02628"/>
    <w:rsid w:val="00D02B42"/>
    <w:rsid w:val="00D02C0D"/>
    <w:rsid w:val="00D02C31"/>
    <w:rsid w:val="00D02DCF"/>
    <w:rsid w:val="00D02EF3"/>
    <w:rsid w:val="00D02F18"/>
    <w:rsid w:val="00D03056"/>
    <w:rsid w:val="00D032D1"/>
    <w:rsid w:val="00D03611"/>
    <w:rsid w:val="00D03617"/>
    <w:rsid w:val="00D03668"/>
    <w:rsid w:val="00D038EE"/>
    <w:rsid w:val="00D03B21"/>
    <w:rsid w:val="00D03D85"/>
    <w:rsid w:val="00D03DDF"/>
    <w:rsid w:val="00D04651"/>
    <w:rsid w:val="00D04791"/>
    <w:rsid w:val="00D04884"/>
    <w:rsid w:val="00D048D7"/>
    <w:rsid w:val="00D04B77"/>
    <w:rsid w:val="00D04C4B"/>
    <w:rsid w:val="00D04E07"/>
    <w:rsid w:val="00D04FA5"/>
    <w:rsid w:val="00D05004"/>
    <w:rsid w:val="00D05083"/>
    <w:rsid w:val="00D0529E"/>
    <w:rsid w:val="00D056D7"/>
    <w:rsid w:val="00D056F5"/>
    <w:rsid w:val="00D056FF"/>
    <w:rsid w:val="00D05930"/>
    <w:rsid w:val="00D05960"/>
    <w:rsid w:val="00D05BD5"/>
    <w:rsid w:val="00D05DBF"/>
    <w:rsid w:val="00D05E80"/>
    <w:rsid w:val="00D05EF7"/>
    <w:rsid w:val="00D063AB"/>
    <w:rsid w:val="00D063D3"/>
    <w:rsid w:val="00D06751"/>
    <w:rsid w:val="00D0688C"/>
    <w:rsid w:val="00D06C2D"/>
    <w:rsid w:val="00D06D05"/>
    <w:rsid w:val="00D06DDD"/>
    <w:rsid w:val="00D06EB0"/>
    <w:rsid w:val="00D06FB2"/>
    <w:rsid w:val="00D06FD2"/>
    <w:rsid w:val="00D07083"/>
    <w:rsid w:val="00D07254"/>
    <w:rsid w:val="00D075BA"/>
    <w:rsid w:val="00D07948"/>
    <w:rsid w:val="00D07A9D"/>
    <w:rsid w:val="00D07AAD"/>
    <w:rsid w:val="00D07CAC"/>
    <w:rsid w:val="00D07D2B"/>
    <w:rsid w:val="00D07DBA"/>
    <w:rsid w:val="00D07DD5"/>
    <w:rsid w:val="00D07DDF"/>
    <w:rsid w:val="00D07E19"/>
    <w:rsid w:val="00D07EA2"/>
    <w:rsid w:val="00D100E5"/>
    <w:rsid w:val="00D1018B"/>
    <w:rsid w:val="00D10450"/>
    <w:rsid w:val="00D104BF"/>
    <w:rsid w:val="00D104D1"/>
    <w:rsid w:val="00D105B2"/>
    <w:rsid w:val="00D10936"/>
    <w:rsid w:val="00D10C49"/>
    <w:rsid w:val="00D10C66"/>
    <w:rsid w:val="00D10FC4"/>
    <w:rsid w:val="00D11049"/>
    <w:rsid w:val="00D11161"/>
    <w:rsid w:val="00D11340"/>
    <w:rsid w:val="00D1141E"/>
    <w:rsid w:val="00D1157B"/>
    <w:rsid w:val="00D1158B"/>
    <w:rsid w:val="00D11637"/>
    <w:rsid w:val="00D11687"/>
    <w:rsid w:val="00D117FB"/>
    <w:rsid w:val="00D11943"/>
    <w:rsid w:val="00D11954"/>
    <w:rsid w:val="00D119C6"/>
    <w:rsid w:val="00D11DA0"/>
    <w:rsid w:val="00D11F26"/>
    <w:rsid w:val="00D11FC9"/>
    <w:rsid w:val="00D121A6"/>
    <w:rsid w:val="00D12230"/>
    <w:rsid w:val="00D12286"/>
    <w:rsid w:val="00D122E1"/>
    <w:rsid w:val="00D122F3"/>
    <w:rsid w:val="00D12320"/>
    <w:rsid w:val="00D12454"/>
    <w:rsid w:val="00D127EA"/>
    <w:rsid w:val="00D1292E"/>
    <w:rsid w:val="00D12A62"/>
    <w:rsid w:val="00D12B9C"/>
    <w:rsid w:val="00D12EB3"/>
    <w:rsid w:val="00D12FE0"/>
    <w:rsid w:val="00D131A0"/>
    <w:rsid w:val="00D131DE"/>
    <w:rsid w:val="00D1337C"/>
    <w:rsid w:val="00D133EF"/>
    <w:rsid w:val="00D1340E"/>
    <w:rsid w:val="00D13539"/>
    <w:rsid w:val="00D1353E"/>
    <w:rsid w:val="00D13544"/>
    <w:rsid w:val="00D1361F"/>
    <w:rsid w:val="00D13660"/>
    <w:rsid w:val="00D13846"/>
    <w:rsid w:val="00D13C8C"/>
    <w:rsid w:val="00D13F53"/>
    <w:rsid w:val="00D14048"/>
    <w:rsid w:val="00D14132"/>
    <w:rsid w:val="00D1417A"/>
    <w:rsid w:val="00D141F7"/>
    <w:rsid w:val="00D14607"/>
    <w:rsid w:val="00D1467B"/>
    <w:rsid w:val="00D14711"/>
    <w:rsid w:val="00D1473D"/>
    <w:rsid w:val="00D148B2"/>
    <w:rsid w:val="00D149AF"/>
    <w:rsid w:val="00D149DA"/>
    <w:rsid w:val="00D14AE6"/>
    <w:rsid w:val="00D14D4B"/>
    <w:rsid w:val="00D14E23"/>
    <w:rsid w:val="00D14F94"/>
    <w:rsid w:val="00D1513C"/>
    <w:rsid w:val="00D15300"/>
    <w:rsid w:val="00D153B3"/>
    <w:rsid w:val="00D1567E"/>
    <w:rsid w:val="00D15787"/>
    <w:rsid w:val="00D15798"/>
    <w:rsid w:val="00D15937"/>
    <w:rsid w:val="00D15963"/>
    <w:rsid w:val="00D15ABD"/>
    <w:rsid w:val="00D15EEE"/>
    <w:rsid w:val="00D16139"/>
    <w:rsid w:val="00D162B1"/>
    <w:rsid w:val="00D16359"/>
    <w:rsid w:val="00D16491"/>
    <w:rsid w:val="00D164E3"/>
    <w:rsid w:val="00D16638"/>
    <w:rsid w:val="00D16B0A"/>
    <w:rsid w:val="00D16D10"/>
    <w:rsid w:val="00D16D30"/>
    <w:rsid w:val="00D16F4C"/>
    <w:rsid w:val="00D17189"/>
    <w:rsid w:val="00D17493"/>
    <w:rsid w:val="00D17626"/>
    <w:rsid w:val="00D179F3"/>
    <w:rsid w:val="00D17A53"/>
    <w:rsid w:val="00D17ACB"/>
    <w:rsid w:val="00D17C62"/>
    <w:rsid w:val="00D17E31"/>
    <w:rsid w:val="00D17FD0"/>
    <w:rsid w:val="00D17FF8"/>
    <w:rsid w:val="00D20040"/>
    <w:rsid w:val="00D2015E"/>
    <w:rsid w:val="00D204C7"/>
    <w:rsid w:val="00D20605"/>
    <w:rsid w:val="00D207A5"/>
    <w:rsid w:val="00D20808"/>
    <w:rsid w:val="00D2085E"/>
    <w:rsid w:val="00D20893"/>
    <w:rsid w:val="00D209A9"/>
    <w:rsid w:val="00D209B6"/>
    <w:rsid w:val="00D20AAD"/>
    <w:rsid w:val="00D20CC3"/>
    <w:rsid w:val="00D20E96"/>
    <w:rsid w:val="00D20EAB"/>
    <w:rsid w:val="00D20EE4"/>
    <w:rsid w:val="00D20F85"/>
    <w:rsid w:val="00D210FC"/>
    <w:rsid w:val="00D211A8"/>
    <w:rsid w:val="00D21535"/>
    <w:rsid w:val="00D21547"/>
    <w:rsid w:val="00D215F5"/>
    <w:rsid w:val="00D2186D"/>
    <w:rsid w:val="00D219A6"/>
    <w:rsid w:val="00D219CD"/>
    <w:rsid w:val="00D21AC4"/>
    <w:rsid w:val="00D21C1A"/>
    <w:rsid w:val="00D21CEC"/>
    <w:rsid w:val="00D21D60"/>
    <w:rsid w:val="00D22287"/>
    <w:rsid w:val="00D227F4"/>
    <w:rsid w:val="00D2287A"/>
    <w:rsid w:val="00D2287B"/>
    <w:rsid w:val="00D228B5"/>
    <w:rsid w:val="00D228DF"/>
    <w:rsid w:val="00D22968"/>
    <w:rsid w:val="00D22A72"/>
    <w:rsid w:val="00D22ACA"/>
    <w:rsid w:val="00D22BD6"/>
    <w:rsid w:val="00D22CC6"/>
    <w:rsid w:val="00D22E3A"/>
    <w:rsid w:val="00D22E6F"/>
    <w:rsid w:val="00D2301E"/>
    <w:rsid w:val="00D2302B"/>
    <w:rsid w:val="00D23183"/>
    <w:rsid w:val="00D23539"/>
    <w:rsid w:val="00D23816"/>
    <w:rsid w:val="00D238A4"/>
    <w:rsid w:val="00D23933"/>
    <w:rsid w:val="00D23A55"/>
    <w:rsid w:val="00D23CB9"/>
    <w:rsid w:val="00D24055"/>
    <w:rsid w:val="00D2435F"/>
    <w:rsid w:val="00D245A6"/>
    <w:rsid w:val="00D2486E"/>
    <w:rsid w:val="00D24A51"/>
    <w:rsid w:val="00D24C81"/>
    <w:rsid w:val="00D24FB0"/>
    <w:rsid w:val="00D25180"/>
    <w:rsid w:val="00D253E3"/>
    <w:rsid w:val="00D256E4"/>
    <w:rsid w:val="00D25A80"/>
    <w:rsid w:val="00D25BB2"/>
    <w:rsid w:val="00D25C20"/>
    <w:rsid w:val="00D25FA7"/>
    <w:rsid w:val="00D25FAB"/>
    <w:rsid w:val="00D25FD2"/>
    <w:rsid w:val="00D26072"/>
    <w:rsid w:val="00D26476"/>
    <w:rsid w:val="00D264E4"/>
    <w:rsid w:val="00D26611"/>
    <w:rsid w:val="00D26723"/>
    <w:rsid w:val="00D267DF"/>
    <w:rsid w:val="00D268D1"/>
    <w:rsid w:val="00D269A7"/>
    <w:rsid w:val="00D26F6C"/>
    <w:rsid w:val="00D2719E"/>
    <w:rsid w:val="00D272A1"/>
    <w:rsid w:val="00D27312"/>
    <w:rsid w:val="00D27385"/>
    <w:rsid w:val="00D27531"/>
    <w:rsid w:val="00D275C3"/>
    <w:rsid w:val="00D27708"/>
    <w:rsid w:val="00D277F6"/>
    <w:rsid w:val="00D2782D"/>
    <w:rsid w:val="00D27A01"/>
    <w:rsid w:val="00D27AAE"/>
    <w:rsid w:val="00D27ACF"/>
    <w:rsid w:val="00D27B47"/>
    <w:rsid w:val="00D27B60"/>
    <w:rsid w:val="00D27B6F"/>
    <w:rsid w:val="00D27B92"/>
    <w:rsid w:val="00D27BE6"/>
    <w:rsid w:val="00D27D4A"/>
    <w:rsid w:val="00D27F44"/>
    <w:rsid w:val="00D2AC06"/>
    <w:rsid w:val="00D300CD"/>
    <w:rsid w:val="00D3020E"/>
    <w:rsid w:val="00D3024C"/>
    <w:rsid w:val="00D304DD"/>
    <w:rsid w:val="00D30889"/>
    <w:rsid w:val="00D308CE"/>
    <w:rsid w:val="00D30A2F"/>
    <w:rsid w:val="00D30A32"/>
    <w:rsid w:val="00D30AF2"/>
    <w:rsid w:val="00D30DCD"/>
    <w:rsid w:val="00D30DDA"/>
    <w:rsid w:val="00D30DFF"/>
    <w:rsid w:val="00D30F00"/>
    <w:rsid w:val="00D31077"/>
    <w:rsid w:val="00D3113F"/>
    <w:rsid w:val="00D3154A"/>
    <w:rsid w:val="00D315CC"/>
    <w:rsid w:val="00D315E4"/>
    <w:rsid w:val="00D315F5"/>
    <w:rsid w:val="00D31D03"/>
    <w:rsid w:val="00D31FDA"/>
    <w:rsid w:val="00D320CA"/>
    <w:rsid w:val="00D3217E"/>
    <w:rsid w:val="00D321DB"/>
    <w:rsid w:val="00D322D6"/>
    <w:rsid w:val="00D3236F"/>
    <w:rsid w:val="00D3279A"/>
    <w:rsid w:val="00D32C24"/>
    <w:rsid w:val="00D32C3E"/>
    <w:rsid w:val="00D32D6E"/>
    <w:rsid w:val="00D32E3F"/>
    <w:rsid w:val="00D32F3C"/>
    <w:rsid w:val="00D330C2"/>
    <w:rsid w:val="00D331E9"/>
    <w:rsid w:val="00D334D3"/>
    <w:rsid w:val="00D338DD"/>
    <w:rsid w:val="00D33935"/>
    <w:rsid w:val="00D339D0"/>
    <w:rsid w:val="00D33B9F"/>
    <w:rsid w:val="00D33D20"/>
    <w:rsid w:val="00D33F4A"/>
    <w:rsid w:val="00D33FF5"/>
    <w:rsid w:val="00D34019"/>
    <w:rsid w:val="00D34703"/>
    <w:rsid w:val="00D347ED"/>
    <w:rsid w:val="00D34846"/>
    <w:rsid w:val="00D3493F"/>
    <w:rsid w:val="00D34AEB"/>
    <w:rsid w:val="00D3503B"/>
    <w:rsid w:val="00D3521D"/>
    <w:rsid w:val="00D35296"/>
    <w:rsid w:val="00D353A3"/>
    <w:rsid w:val="00D3546D"/>
    <w:rsid w:val="00D3553B"/>
    <w:rsid w:val="00D355A9"/>
    <w:rsid w:val="00D35776"/>
    <w:rsid w:val="00D357BC"/>
    <w:rsid w:val="00D359AB"/>
    <w:rsid w:val="00D35D86"/>
    <w:rsid w:val="00D35E98"/>
    <w:rsid w:val="00D35EED"/>
    <w:rsid w:val="00D364B7"/>
    <w:rsid w:val="00D364E6"/>
    <w:rsid w:val="00D36791"/>
    <w:rsid w:val="00D367CD"/>
    <w:rsid w:val="00D369D7"/>
    <w:rsid w:val="00D36AF1"/>
    <w:rsid w:val="00D36C2A"/>
    <w:rsid w:val="00D36C93"/>
    <w:rsid w:val="00D36E29"/>
    <w:rsid w:val="00D36F2E"/>
    <w:rsid w:val="00D36FBC"/>
    <w:rsid w:val="00D37109"/>
    <w:rsid w:val="00D37365"/>
    <w:rsid w:val="00D373A3"/>
    <w:rsid w:val="00D3754E"/>
    <w:rsid w:val="00D3756D"/>
    <w:rsid w:val="00D37633"/>
    <w:rsid w:val="00D37724"/>
    <w:rsid w:val="00D37733"/>
    <w:rsid w:val="00D37734"/>
    <w:rsid w:val="00D378DE"/>
    <w:rsid w:val="00D37A4E"/>
    <w:rsid w:val="00D37BBD"/>
    <w:rsid w:val="00D37E46"/>
    <w:rsid w:val="00D37EAD"/>
    <w:rsid w:val="00D400F6"/>
    <w:rsid w:val="00D406F8"/>
    <w:rsid w:val="00D409E3"/>
    <w:rsid w:val="00D40B80"/>
    <w:rsid w:val="00D40DF1"/>
    <w:rsid w:val="00D40E95"/>
    <w:rsid w:val="00D40E98"/>
    <w:rsid w:val="00D40F42"/>
    <w:rsid w:val="00D410D6"/>
    <w:rsid w:val="00D411A7"/>
    <w:rsid w:val="00D4129B"/>
    <w:rsid w:val="00D4169B"/>
    <w:rsid w:val="00D416A2"/>
    <w:rsid w:val="00D41761"/>
    <w:rsid w:val="00D41A5C"/>
    <w:rsid w:val="00D41ABB"/>
    <w:rsid w:val="00D41B70"/>
    <w:rsid w:val="00D41BDA"/>
    <w:rsid w:val="00D41BE5"/>
    <w:rsid w:val="00D422B9"/>
    <w:rsid w:val="00D423F8"/>
    <w:rsid w:val="00D423FA"/>
    <w:rsid w:val="00D423FD"/>
    <w:rsid w:val="00D4283B"/>
    <w:rsid w:val="00D42A77"/>
    <w:rsid w:val="00D42AF0"/>
    <w:rsid w:val="00D42BC3"/>
    <w:rsid w:val="00D4301A"/>
    <w:rsid w:val="00D4324F"/>
    <w:rsid w:val="00D436AD"/>
    <w:rsid w:val="00D4372E"/>
    <w:rsid w:val="00D4389D"/>
    <w:rsid w:val="00D438A3"/>
    <w:rsid w:val="00D439E2"/>
    <w:rsid w:val="00D43B4B"/>
    <w:rsid w:val="00D43B7F"/>
    <w:rsid w:val="00D43CF7"/>
    <w:rsid w:val="00D43F3C"/>
    <w:rsid w:val="00D43FA8"/>
    <w:rsid w:val="00D4400E"/>
    <w:rsid w:val="00D440FA"/>
    <w:rsid w:val="00D443AB"/>
    <w:rsid w:val="00D44480"/>
    <w:rsid w:val="00D44621"/>
    <w:rsid w:val="00D448D0"/>
    <w:rsid w:val="00D44BB4"/>
    <w:rsid w:val="00D44E38"/>
    <w:rsid w:val="00D44FA3"/>
    <w:rsid w:val="00D450C7"/>
    <w:rsid w:val="00D450E2"/>
    <w:rsid w:val="00D45242"/>
    <w:rsid w:val="00D45361"/>
    <w:rsid w:val="00D454A5"/>
    <w:rsid w:val="00D4557A"/>
    <w:rsid w:val="00D458B0"/>
    <w:rsid w:val="00D45A6F"/>
    <w:rsid w:val="00D45AFF"/>
    <w:rsid w:val="00D45BB8"/>
    <w:rsid w:val="00D45DA7"/>
    <w:rsid w:val="00D45F30"/>
    <w:rsid w:val="00D45FD7"/>
    <w:rsid w:val="00D460EA"/>
    <w:rsid w:val="00D46392"/>
    <w:rsid w:val="00D46476"/>
    <w:rsid w:val="00D4649D"/>
    <w:rsid w:val="00D464A0"/>
    <w:rsid w:val="00D46616"/>
    <w:rsid w:val="00D46642"/>
    <w:rsid w:val="00D467D2"/>
    <w:rsid w:val="00D46821"/>
    <w:rsid w:val="00D468A7"/>
    <w:rsid w:val="00D468C2"/>
    <w:rsid w:val="00D469EE"/>
    <w:rsid w:val="00D46A77"/>
    <w:rsid w:val="00D46CEF"/>
    <w:rsid w:val="00D4719C"/>
    <w:rsid w:val="00D471BC"/>
    <w:rsid w:val="00D4732F"/>
    <w:rsid w:val="00D47378"/>
    <w:rsid w:val="00D47B60"/>
    <w:rsid w:val="00D47BCC"/>
    <w:rsid w:val="00D47CE3"/>
    <w:rsid w:val="00D47E60"/>
    <w:rsid w:val="00D47E69"/>
    <w:rsid w:val="00D47F4C"/>
    <w:rsid w:val="00D47FBE"/>
    <w:rsid w:val="00D5007D"/>
    <w:rsid w:val="00D5029F"/>
    <w:rsid w:val="00D50344"/>
    <w:rsid w:val="00D5037C"/>
    <w:rsid w:val="00D503FA"/>
    <w:rsid w:val="00D504A0"/>
    <w:rsid w:val="00D50525"/>
    <w:rsid w:val="00D505D5"/>
    <w:rsid w:val="00D50665"/>
    <w:rsid w:val="00D50815"/>
    <w:rsid w:val="00D509B8"/>
    <w:rsid w:val="00D50B9A"/>
    <w:rsid w:val="00D50BAF"/>
    <w:rsid w:val="00D50BF0"/>
    <w:rsid w:val="00D50C5B"/>
    <w:rsid w:val="00D50D12"/>
    <w:rsid w:val="00D50E8B"/>
    <w:rsid w:val="00D510DB"/>
    <w:rsid w:val="00D5113B"/>
    <w:rsid w:val="00D51169"/>
    <w:rsid w:val="00D5119E"/>
    <w:rsid w:val="00D51401"/>
    <w:rsid w:val="00D51462"/>
    <w:rsid w:val="00D514F6"/>
    <w:rsid w:val="00D51512"/>
    <w:rsid w:val="00D51560"/>
    <w:rsid w:val="00D51797"/>
    <w:rsid w:val="00D518F1"/>
    <w:rsid w:val="00D51909"/>
    <w:rsid w:val="00D5194A"/>
    <w:rsid w:val="00D51B35"/>
    <w:rsid w:val="00D52875"/>
    <w:rsid w:val="00D528FF"/>
    <w:rsid w:val="00D52A2A"/>
    <w:rsid w:val="00D52B2E"/>
    <w:rsid w:val="00D52BE2"/>
    <w:rsid w:val="00D52C63"/>
    <w:rsid w:val="00D52CF7"/>
    <w:rsid w:val="00D5303E"/>
    <w:rsid w:val="00D53323"/>
    <w:rsid w:val="00D53435"/>
    <w:rsid w:val="00D53553"/>
    <w:rsid w:val="00D53825"/>
    <w:rsid w:val="00D53CAE"/>
    <w:rsid w:val="00D53D51"/>
    <w:rsid w:val="00D53D77"/>
    <w:rsid w:val="00D53E1A"/>
    <w:rsid w:val="00D53EB6"/>
    <w:rsid w:val="00D5409A"/>
    <w:rsid w:val="00D54122"/>
    <w:rsid w:val="00D54375"/>
    <w:rsid w:val="00D54450"/>
    <w:rsid w:val="00D547D8"/>
    <w:rsid w:val="00D548D7"/>
    <w:rsid w:val="00D548DC"/>
    <w:rsid w:val="00D54A26"/>
    <w:rsid w:val="00D54BAF"/>
    <w:rsid w:val="00D54C9F"/>
    <w:rsid w:val="00D54E0D"/>
    <w:rsid w:val="00D550E1"/>
    <w:rsid w:val="00D55219"/>
    <w:rsid w:val="00D555F7"/>
    <w:rsid w:val="00D55621"/>
    <w:rsid w:val="00D557BF"/>
    <w:rsid w:val="00D55B4F"/>
    <w:rsid w:val="00D55BFC"/>
    <w:rsid w:val="00D55C0D"/>
    <w:rsid w:val="00D55D80"/>
    <w:rsid w:val="00D561A3"/>
    <w:rsid w:val="00D561B1"/>
    <w:rsid w:val="00D562EC"/>
    <w:rsid w:val="00D5653F"/>
    <w:rsid w:val="00D567CA"/>
    <w:rsid w:val="00D567DB"/>
    <w:rsid w:val="00D568FE"/>
    <w:rsid w:val="00D56FAE"/>
    <w:rsid w:val="00D56FB9"/>
    <w:rsid w:val="00D5706D"/>
    <w:rsid w:val="00D5719F"/>
    <w:rsid w:val="00D572F6"/>
    <w:rsid w:val="00D5736F"/>
    <w:rsid w:val="00D57393"/>
    <w:rsid w:val="00D57597"/>
    <w:rsid w:val="00D575DF"/>
    <w:rsid w:val="00D57793"/>
    <w:rsid w:val="00D577A6"/>
    <w:rsid w:val="00D578C3"/>
    <w:rsid w:val="00D57946"/>
    <w:rsid w:val="00D57A7D"/>
    <w:rsid w:val="00D57B80"/>
    <w:rsid w:val="00D57BD4"/>
    <w:rsid w:val="00D57C99"/>
    <w:rsid w:val="00D57CC1"/>
    <w:rsid w:val="00D57FC7"/>
    <w:rsid w:val="00D60098"/>
    <w:rsid w:val="00D602FE"/>
    <w:rsid w:val="00D60409"/>
    <w:rsid w:val="00D60481"/>
    <w:rsid w:val="00D606F0"/>
    <w:rsid w:val="00D606FD"/>
    <w:rsid w:val="00D60895"/>
    <w:rsid w:val="00D60952"/>
    <w:rsid w:val="00D609B5"/>
    <w:rsid w:val="00D60C35"/>
    <w:rsid w:val="00D60C39"/>
    <w:rsid w:val="00D60C5C"/>
    <w:rsid w:val="00D60D53"/>
    <w:rsid w:val="00D60D68"/>
    <w:rsid w:val="00D61145"/>
    <w:rsid w:val="00D61186"/>
    <w:rsid w:val="00D6128B"/>
    <w:rsid w:val="00D6129F"/>
    <w:rsid w:val="00D6145E"/>
    <w:rsid w:val="00D61755"/>
    <w:rsid w:val="00D61AC7"/>
    <w:rsid w:val="00D61C86"/>
    <w:rsid w:val="00D61F3E"/>
    <w:rsid w:val="00D61FAB"/>
    <w:rsid w:val="00D62195"/>
    <w:rsid w:val="00D62367"/>
    <w:rsid w:val="00D6241D"/>
    <w:rsid w:val="00D62966"/>
    <w:rsid w:val="00D62A6A"/>
    <w:rsid w:val="00D62A77"/>
    <w:rsid w:val="00D62BAD"/>
    <w:rsid w:val="00D62E72"/>
    <w:rsid w:val="00D62FAF"/>
    <w:rsid w:val="00D6329B"/>
    <w:rsid w:val="00D6332D"/>
    <w:rsid w:val="00D63465"/>
    <w:rsid w:val="00D63497"/>
    <w:rsid w:val="00D637F4"/>
    <w:rsid w:val="00D6389D"/>
    <w:rsid w:val="00D63923"/>
    <w:rsid w:val="00D63AA9"/>
    <w:rsid w:val="00D63B74"/>
    <w:rsid w:val="00D63B82"/>
    <w:rsid w:val="00D63CF8"/>
    <w:rsid w:val="00D64753"/>
    <w:rsid w:val="00D6484C"/>
    <w:rsid w:val="00D64AAB"/>
    <w:rsid w:val="00D64AF2"/>
    <w:rsid w:val="00D64C29"/>
    <w:rsid w:val="00D64F43"/>
    <w:rsid w:val="00D64F90"/>
    <w:rsid w:val="00D64F9A"/>
    <w:rsid w:val="00D6533F"/>
    <w:rsid w:val="00D65364"/>
    <w:rsid w:val="00D65369"/>
    <w:rsid w:val="00D65466"/>
    <w:rsid w:val="00D65562"/>
    <w:rsid w:val="00D6556C"/>
    <w:rsid w:val="00D6563D"/>
    <w:rsid w:val="00D65735"/>
    <w:rsid w:val="00D65736"/>
    <w:rsid w:val="00D65A0A"/>
    <w:rsid w:val="00D65A8F"/>
    <w:rsid w:val="00D65D15"/>
    <w:rsid w:val="00D65D55"/>
    <w:rsid w:val="00D65DF5"/>
    <w:rsid w:val="00D65E6E"/>
    <w:rsid w:val="00D66132"/>
    <w:rsid w:val="00D66409"/>
    <w:rsid w:val="00D66433"/>
    <w:rsid w:val="00D66565"/>
    <w:rsid w:val="00D66723"/>
    <w:rsid w:val="00D6679F"/>
    <w:rsid w:val="00D668AF"/>
    <w:rsid w:val="00D668FF"/>
    <w:rsid w:val="00D66A28"/>
    <w:rsid w:val="00D66B1E"/>
    <w:rsid w:val="00D66EBF"/>
    <w:rsid w:val="00D66F48"/>
    <w:rsid w:val="00D66F75"/>
    <w:rsid w:val="00D67261"/>
    <w:rsid w:val="00D673E0"/>
    <w:rsid w:val="00D6741B"/>
    <w:rsid w:val="00D6743D"/>
    <w:rsid w:val="00D67512"/>
    <w:rsid w:val="00D675CF"/>
    <w:rsid w:val="00D675FC"/>
    <w:rsid w:val="00D67661"/>
    <w:rsid w:val="00D67B72"/>
    <w:rsid w:val="00D67BE1"/>
    <w:rsid w:val="00D67C4B"/>
    <w:rsid w:val="00D67D45"/>
    <w:rsid w:val="00D67ECF"/>
    <w:rsid w:val="00D7021D"/>
    <w:rsid w:val="00D70543"/>
    <w:rsid w:val="00D7078F"/>
    <w:rsid w:val="00D708E0"/>
    <w:rsid w:val="00D70E2A"/>
    <w:rsid w:val="00D7103E"/>
    <w:rsid w:val="00D71064"/>
    <w:rsid w:val="00D71112"/>
    <w:rsid w:val="00D71119"/>
    <w:rsid w:val="00D711E2"/>
    <w:rsid w:val="00D713BD"/>
    <w:rsid w:val="00D714DB"/>
    <w:rsid w:val="00D7155D"/>
    <w:rsid w:val="00D71718"/>
    <w:rsid w:val="00D717C4"/>
    <w:rsid w:val="00D7190C"/>
    <w:rsid w:val="00D7198F"/>
    <w:rsid w:val="00D719F3"/>
    <w:rsid w:val="00D71AC2"/>
    <w:rsid w:val="00D71C5D"/>
    <w:rsid w:val="00D71D6E"/>
    <w:rsid w:val="00D71E75"/>
    <w:rsid w:val="00D71F69"/>
    <w:rsid w:val="00D72069"/>
    <w:rsid w:val="00D721C8"/>
    <w:rsid w:val="00D72250"/>
    <w:rsid w:val="00D72714"/>
    <w:rsid w:val="00D72877"/>
    <w:rsid w:val="00D7296B"/>
    <w:rsid w:val="00D72AEF"/>
    <w:rsid w:val="00D72B04"/>
    <w:rsid w:val="00D72B6A"/>
    <w:rsid w:val="00D72BA6"/>
    <w:rsid w:val="00D72C9B"/>
    <w:rsid w:val="00D72D0D"/>
    <w:rsid w:val="00D72DC6"/>
    <w:rsid w:val="00D72DCD"/>
    <w:rsid w:val="00D72E75"/>
    <w:rsid w:val="00D72FD7"/>
    <w:rsid w:val="00D7316F"/>
    <w:rsid w:val="00D732B8"/>
    <w:rsid w:val="00D7333C"/>
    <w:rsid w:val="00D733B0"/>
    <w:rsid w:val="00D7346D"/>
    <w:rsid w:val="00D7348C"/>
    <w:rsid w:val="00D7352B"/>
    <w:rsid w:val="00D73C3D"/>
    <w:rsid w:val="00D73DB8"/>
    <w:rsid w:val="00D73EAC"/>
    <w:rsid w:val="00D74059"/>
    <w:rsid w:val="00D740CD"/>
    <w:rsid w:val="00D740E4"/>
    <w:rsid w:val="00D742EE"/>
    <w:rsid w:val="00D74521"/>
    <w:rsid w:val="00D745BE"/>
    <w:rsid w:val="00D74618"/>
    <w:rsid w:val="00D74665"/>
    <w:rsid w:val="00D747C2"/>
    <w:rsid w:val="00D747C3"/>
    <w:rsid w:val="00D74B23"/>
    <w:rsid w:val="00D74BD8"/>
    <w:rsid w:val="00D74EEA"/>
    <w:rsid w:val="00D74FB1"/>
    <w:rsid w:val="00D75440"/>
    <w:rsid w:val="00D754E1"/>
    <w:rsid w:val="00D75566"/>
    <w:rsid w:val="00D75875"/>
    <w:rsid w:val="00D75BA9"/>
    <w:rsid w:val="00D75C48"/>
    <w:rsid w:val="00D75D3B"/>
    <w:rsid w:val="00D75E02"/>
    <w:rsid w:val="00D75EB1"/>
    <w:rsid w:val="00D75F48"/>
    <w:rsid w:val="00D76082"/>
    <w:rsid w:val="00D7612A"/>
    <w:rsid w:val="00D76312"/>
    <w:rsid w:val="00D76319"/>
    <w:rsid w:val="00D76484"/>
    <w:rsid w:val="00D76A7E"/>
    <w:rsid w:val="00D76B1B"/>
    <w:rsid w:val="00D76FA5"/>
    <w:rsid w:val="00D77018"/>
    <w:rsid w:val="00D77047"/>
    <w:rsid w:val="00D7711F"/>
    <w:rsid w:val="00D7712A"/>
    <w:rsid w:val="00D7712F"/>
    <w:rsid w:val="00D77137"/>
    <w:rsid w:val="00D772B1"/>
    <w:rsid w:val="00D774D8"/>
    <w:rsid w:val="00D77637"/>
    <w:rsid w:val="00D776EA"/>
    <w:rsid w:val="00D77A6F"/>
    <w:rsid w:val="00D77A88"/>
    <w:rsid w:val="00D77AFF"/>
    <w:rsid w:val="00D77BD8"/>
    <w:rsid w:val="00D77C11"/>
    <w:rsid w:val="00D77E5B"/>
    <w:rsid w:val="00D80023"/>
    <w:rsid w:val="00D8062C"/>
    <w:rsid w:val="00D806B9"/>
    <w:rsid w:val="00D806CB"/>
    <w:rsid w:val="00D8078B"/>
    <w:rsid w:val="00D80C58"/>
    <w:rsid w:val="00D80F43"/>
    <w:rsid w:val="00D80F82"/>
    <w:rsid w:val="00D80FC1"/>
    <w:rsid w:val="00D810AA"/>
    <w:rsid w:val="00D812DA"/>
    <w:rsid w:val="00D81587"/>
    <w:rsid w:val="00D815A7"/>
    <w:rsid w:val="00D815BA"/>
    <w:rsid w:val="00D81CBF"/>
    <w:rsid w:val="00D81E20"/>
    <w:rsid w:val="00D81FE9"/>
    <w:rsid w:val="00D81FF5"/>
    <w:rsid w:val="00D8249C"/>
    <w:rsid w:val="00D82897"/>
    <w:rsid w:val="00D82899"/>
    <w:rsid w:val="00D829AD"/>
    <w:rsid w:val="00D82F63"/>
    <w:rsid w:val="00D8305F"/>
    <w:rsid w:val="00D83269"/>
    <w:rsid w:val="00D832EA"/>
    <w:rsid w:val="00D83349"/>
    <w:rsid w:val="00D83862"/>
    <w:rsid w:val="00D83943"/>
    <w:rsid w:val="00D83975"/>
    <w:rsid w:val="00D83AD7"/>
    <w:rsid w:val="00D83B4E"/>
    <w:rsid w:val="00D83B74"/>
    <w:rsid w:val="00D83BE1"/>
    <w:rsid w:val="00D83D4C"/>
    <w:rsid w:val="00D83E6A"/>
    <w:rsid w:val="00D83ED5"/>
    <w:rsid w:val="00D83FEC"/>
    <w:rsid w:val="00D84024"/>
    <w:rsid w:val="00D8407A"/>
    <w:rsid w:val="00D844F0"/>
    <w:rsid w:val="00D8478A"/>
    <w:rsid w:val="00D847C0"/>
    <w:rsid w:val="00D848D5"/>
    <w:rsid w:val="00D8497E"/>
    <w:rsid w:val="00D84A06"/>
    <w:rsid w:val="00D84CD1"/>
    <w:rsid w:val="00D84ED0"/>
    <w:rsid w:val="00D84EF5"/>
    <w:rsid w:val="00D84FBF"/>
    <w:rsid w:val="00D851C6"/>
    <w:rsid w:val="00D8535F"/>
    <w:rsid w:val="00D85659"/>
    <w:rsid w:val="00D8567D"/>
    <w:rsid w:val="00D85871"/>
    <w:rsid w:val="00D85AAB"/>
    <w:rsid w:val="00D85BDD"/>
    <w:rsid w:val="00D8634E"/>
    <w:rsid w:val="00D8638A"/>
    <w:rsid w:val="00D863E1"/>
    <w:rsid w:val="00D86AEC"/>
    <w:rsid w:val="00D86BCB"/>
    <w:rsid w:val="00D86CE2"/>
    <w:rsid w:val="00D86E25"/>
    <w:rsid w:val="00D86ED4"/>
    <w:rsid w:val="00D871E5"/>
    <w:rsid w:val="00D874FA"/>
    <w:rsid w:val="00D875C4"/>
    <w:rsid w:val="00D87ABF"/>
    <w:rsid w:val="00D87C08"/>
    <w:rsid w:val="00D87C2C"/>
    <w:rsid w:val="00D87DE3"/>
    <w:rsid w:val="00D87FFB"/>
    <w:rsid w:val="00D90054"/>
    <w:rsid w:val="00D902BF"/>
    <w:rsid w:val="00D902D1"/>
    <w:rsid w:val="00D903DD"/>
    <w:rsid w:val="00D909B6"/>
    <w:rsid w:val="00D90D54"/>
    <w:rsid w:val="00D90D5F"/>
    <w:rsid w:val="00D90E03"/>
    <w:rsid w:val="00D9102F"/>
    <w:rsid w:val="00D911F5"/>
    <w:rsid w:val="00D915D2"/>
    <w:rsid w:val="00D91777"/>
    <w:rsid w:val="00D91B27"/>
    <w:rsid w:val="00D91D54"/>
    <w:rsid w:val="00D91F0E"/>
    <w:rsid w:val="00D91F5A"/>
    <w:rsid w:val="00D92194"/>
    <w:rsid w:val="00D92248"/>
    <w:rsid w:val="00D92317"/>
    <w:rsid w:val="00D92549"/>
    <w:rsid w:val="00D92610"/>
    <w:rsid w:val="00D927BF"/>
    <w:rsid w:val="00D92873"/>
    <w:rsid w:val="00D929B8"/>
    <w:rsid w:val="00D92B08"/>
    <w:rsid w:val="00D92E9F"/>
    <w:rsid w:val="00D92FCE"/>
    <w:rsid w:val="00D930E5"/>
    <w:rsid w:val="00D93132"/>
    <w:rsid w:val="00D9313B"/>
    <w:rsid w:val="00D9347F"/>
    <w:rsid w:val="00D93487"/>
    <w:rsid w:val="00D935B6"/>
    <w:rsid w:val="00D935F1"/>
    <w:rsid w:val="00D9377F"/>
    <w:rsid w:val="00D938DB"/>
    <w:rsid w:val="00D93910"/>
    <w:rsid w:val="00D93921"/>
    <w:rsid w:val="00D93978"/>
    <w:rsid w:val="00D93B0A"/>
    <w:rsid w:val="00D93D41"/>
    <w:rsid w:val="00D9430B"/>
    <w:rsid w:val="00D9444B"/>
    <w:rsid w:val="00D944D6"/>
    <w:rsid w:val="00D94793"/>
    <w:rsid w:val="00D94831"/>
    <w:rsid w:val="00D94848"/>
    <w:rsid w:val="00D948AF"/>
    <w:rsid w:val="00D94984"/>
    <w:rsid w:val="00D94CDB"/>
    <w:rsid w:val="00D94CDE"/>
    <w:rsid w:val="00D94DDF"/>
    <w:rsid w:val="00D94E83"/>
    <w:rsid w:val="00D95133"/>
    <w:rsid w:val="00D9535A"/>
    <w:rsid w:val="00D9553D"/>
    <w:rsid w:val="00D9561F"/>
    <w:rsid w:val="00D958A2"/>
    <w:rsid w:val="00D95B7E"/>
    <w:rsid w:val="00D95BB5"/>
    <w:rsid w:val="00D95F36"/>
    <w:rsid w:val="00D95F7A"/>
    <w:rsid w:val="00D95FC5"/>
    <w:rsid w:val="00D95FD6"/>
    <w:rsid w:val="00D96005"/>
    <w:rsid w:val="00D960A5"/>
    <w:rsid w:val="00D965CC"/>
    <w:rsid w:val="00D966BE"/>
    <w:rsid w:val="00D966EB"/>
    <w:rsid w:val="00D96709"/>
    <w:rsid w:val="00D96974"/>
    <w:rsid w:val="00D969AD"/>
    <w:rsid w:val="00D96C28"/>
    <w:rsid w:val="00D96D25"/>
    <w:rsid w:val="00D96D4F"/>
    <w:rsid w:val="00D96D8E"/>
    <w:rsid w:val="00D96D97"/>
    <w:rsid w:val="00D96EED"/>
    <w:rsid w:val="00D97110"/>
    <w:rsid w:val="00D97126"/>
    <w:rsid w:val="00D971B6"/>
    <w:rsid w:val="00D974AB"/>
    <w:rsid w:val="00D974D4"/>
    <w:rsid w:val="00D974E3"/>
    <w:rsid w:val="00D9763C"/>
    <w:rsid w:val="00D9779B"/>
    <w:rsid w:val="00D97BA7"/>
    <w:rsid w:val="00D97BD6"/>
    <w:rsid w:val="00D97C86"/>
    <w:rsid w:val="00D97CEA"/>
    <w:rsid w:val="00DA0220"/>
    <w:rsid w:val="00DA03CE"/>
    <w:rsid w:val="00DA040C"/>
    <w:rsid w:val="00DA06A1"/>
    <w:rsid w:val="00DA06D7"/>
    <w:rsid w:val="00DA06E3"/>
    <w:rsid w:val="00DA0865"/>
    <w:rsid w:val="00DA08A8"/>
    <w:rsid w:val="00DA0A8F"/>
    <w:rsid w:val="00DA0B40"/>
    <w:rsid w:val="00DA0C71"/>
    <w:rsid w:val="00DA0E49"/>
    <w:rsid w:val="00DA1103"/>
    <w:rsid w:val="00DA120F"/>
    <w:rsid w:val="00DA134F"/>
    <w:rsid w:val="00DA136F"/>
    <w:rsid w:val="00DA13E3"/>
    <w:rsid w:val="00DA13E6"/>
    <w:rsid w:val="00DA1676"/>
    <w:rsid w:val="00DA1802"/>
    <w:rsid w:val="00DA19A0"/>
    <w:rsid w:val="00DA1A8C"/>
    <w:rsid w:val="00DA1CE7"/>
    <w:rsid w:val="00DA1F89"/>
    <w:rsid w:val="00DA2136"/>
    <w:rsid w:val="00DA2148"/>
    <w:rsid w:val="00DA21A1"/>
    <w:rsid w:val="00DA23B7"/>
    <w:rsid w:val="00DA24C5"/>
    <w:rsid w:val="00DA2541"/>
    <w:rsid w:val="00DA25FC"/>
    <w:rsid w:val="00DA2647"/>
    <w:rsid w:val="00DA2732"/>
    <w:rsid w:val="00DA2D0B"/>
    <w:rsid w:val="00DA2D35"/>
    <w:rsid w:val="00DA2D92"/>
    <w:rsid w:val="00DA2E18"/>
    <w:rsid w:val="00DA2F8C"/>
    <w:rsid w:val="00DA3008"/>
    <w:rsid w:val="00DA316D"/>
    <w:rsid w:val="00DA3190"/>
    <w:rsid w:val="00DA32A8"/>
    <w:rsid w:val="00DA3343"/>
    <w:rsid w:val="00DA34CA"/>
    <w:rsid w:val="00DA37FE"/>
    <w:rsid w:val="00DA4057"/>
    <w:rsid w:val="00DA40DC"/>
    <w:rsid w:val="00DA42AF"/>
    <w:rsid w:val="00DA43C7"/>
    <w:rsid w:val="00DA4472"/>
    <w:rsid w:val="00DA44C2"/>
    <w:rsid w:val="00DA471C"/>
    <w:rsid w:val="00DA4799"/>
    <w:rsid w:val="00DA47F7"/>
    <w:rsid w:val="00DA4837"/>
    <w:rsid w:val="00DA48C0"/>
    <w:rsid w:val="00DA496C"/>
    <w:rsid w:val="00DA4975"/>
    <w:rsid w:val="00DA49CE"/>
    <w:rsid w:val="00DA4A8F"/>
    <w:rsid w:val="00DA4B78"/>
    <w:rsid w:val="00DA4BAF"/>
    <w:rsid w:val="00DA4C40"/>
    <w:rsid w:val="00DA4F4B"/>
    <w:rsid w:val="00DA5014"/>
    <w:rsid w:val="00DA523A"/>
    <w:rsid w:val="00DA526B"/>
    <w:rsid w:val="00DA5333"/>
    <w:rsid w:val="00DA55FD"/>
    <w:rsid w:val="00DA57ED"/>
    <w:rsid w:val="00DA594B"/>
    <w:rsid w:val="00DA5D15"/>
    <w:rsid w:val="00DA5D70"/>
    <w:rsid w:val="00DA6045"/>
    <w:rsid w:val="00DA6487"/>
    <w:rsid w:val="00DA6724"/>
    <w:rsid w:val="00DA6913"/>
    <w:rsid w:val="00DA6A72"/>
    <w:rsid w:val="00DA6AF6"/>
    <w:rsid w:val="00DA6BED"/>
    <w:rsid w:val="00DA6F09"/>
    <w:rsid w:val="00DA7061"/>
    <w:rsid w:val="00DA7161"/>
    <w:rsid w:val="00DA7295"/>
    <w:rsid w:val="00DA72AF"/>
    <w:rsid w:val="00DA72DB"/>
    <w:rsid w:val="00DA7313"/>
    <w:rsid w:val="00DA76ED"/>
    <w:rsid w:val="00DA7863"/>
    <w:rsid w:val="00DA7E1C"/>
    <w:rsid w:val="00DA7F58"/>
    <w:rsid w:val="00DB0099"/>
    <w:rsid w:val="00DB00DA"/>
    <w:rsid w:val="00DB0496"/>
    <w:rsid w:val="00DB093B"/>
    <w:rsid w:val="00DB0A00"/>
    <w:rsid w:val="00DB0C8B"/>
    <w:rsid w:val="00DB0CF7"/>
    <w:rsid w:val="00DB0FF7"/>
    <w:rsid w:val="00DB1334"/>
    <w:rsid w:val="00DB1367"/>
    <w:rsid w:val="00DB168C"/>
    <w:rsid w:val="00DB16F8"/>
    <w:rsid w:val="00DB1B0C"/>
    <w:rsid w:val="00DB1F34"/>
    <w:rsid w:val="00DB1F88"/>
    <w:rsid w:val="00DB21B2"/>
    <w:rsid w:val="00DB224C"/>
    <w:rsid w:val="00DB253F"/>
    <w:rsid w:val="00DB2665"/>
    <w:rsid w:val="00DB2D2A"/>
    <w:rsid w:val="00DB2D59"/>
    <w:rsid w:val="00DB2DD0"/>
    <w:rsid w:val="00DB2DF6"/>
    <w:rsid w:val="00DB2F5E"/>
    <w:rsid w:val="00DB30EA"/>
    <w:rsid w:val="00DB316D"/>
    <w:rsid w:val="00DB31E3"/>
    <w:rsid w:val="00DB3204"/>
    <w:rsid w:val="00DB3323"/>
    <w:rsid w:val="00DB3499"/>
    <w:rsid w:val="00DB34C9"/>
    <w:rsid w:val="00DB3504"/>
    <w:rsid w:val="00DB3519"/>
    <w:rsid w:val="00DB359B"/>
    <w:rsid w:val="00DB3968"/>
    <w:rsid w:val="00DB39FA"/>
    <w:rsid w:val="00DB3A2A"/>
    <w:rsid w:val="00DB3A4F"/>
    <w:rsid w:val="00DB3A70"/>
    <w:rsid w:val="00DB3B1A"/>
    <w:rsid w:val="00DB3B6F"/>
    <w:rsid w:val="00DB3DA7"/>
    <w:rsid w:val="00DB3DC8"/>
    <w:rsid w:val="00DB3F21"/>
    <w:rsid w:val="00DB4030"/>
    <w:rsid w:val="00DB409B"/>
    <w:rsid w:val="00DB4382"/>
    <w:rsid w:val="00DB4503"/>
    <w:rsid w:val="00DB4711"/>
    <w:rsid w:val="00DB481D"/>
    <w:rsid w:val="00DB49C0"/>
    <w:rsid w:val="00DB4B82"/>
    <w:rsid w:val="00DB4D8A"/>
    <w:rsid w:val="00DB4F80"/>
    <w:rsid w:val="00DB50BA"/>
    <w:rsid w:val="00DB5425"/>
    <w:rsid w:val="00DB549F"/>
    <w:rsid w:val="00DB5665"/>
    <w:rsid w:val="00DB56A0"/>
    <w:rsid w:val="00DB57BC"/>
    <w:rsid w:val="00DB5835"/>
    <w:rsid w:val="00DB5B02"/>
    <w:rsid w:val="00DB5C04"/>
    <w:rsid w:val="00DB5C25"/>
    <w:rsid w:val="00DB5C89"/>
    <w:rsid w:val="00DB5ED3"/>
    <w:rsid w:val="00DB600B"/>
    <w:rsid w:val="00DB629A"/>
    <w:rsid w:val="00DB6441"/>
    <w:rsid w:val="00DB64E0"/>
    <w:rsid w:val="00DB6589"/>
    <w:rsid w:val="00DB65D2"/>
    <w:rsid w:val="00DB65FD"/>
    <w:rsid w:val="00DB6604"/>
    <w:rsid w:val="00DB6611"/>
    <w:rsid w:val="00DB6682"/>
    <w:rsid w:val="00DB670D"/>
    <w:rsid w:val="00DB69CB"/>
    <w:rsid w:val="00DB6A11"/>
    <w:rsid w:val="00DB7272"/>
    <w:rsid w:val="00DB7285"/>
    <w:rsid w:val="00DB730D"/>
    <w:rsid w:val="00DB74B3"/>
    <w:rsid w:val="00DB765B"/>
    <w:rsid w:val="00DB77EE"/>
    <w:rsid w:val="00DB7925"/>
    <w:rsid w:val="00DB7AFC"/>
    <w:rsid w:val="00DB7C70"/>
    <w:rsid w:val="00DB7D02"/>
    <w:rsid w:val="00DB7D42"/>
    <w:rsid w:val="00DB7E01"/>
    <w:rsid w:val="00DB7EB2"/>
    <w:rsid w:val="00DB7F77"/>
    <w:rsid w:val="00DB7F80"/>
    <w:rsid w:val="00DC021A"/>
    <w:rsid w:val="00DC02B9"/>
    <w:rsid w:val="00DC0335"/>
    <w:rsid w:val="00DC0684"/>
    <w:rsid w:val="00DC06A8"/>
    <w:rsid w:val="00DC073E"/>
    <w:rsid w:val="00DC07E3"/>
    <w:rsid w:val="00DC087F"/>
    <w:rsid w:val="00DC0917"/>
    <w:rsid w:val="00DC0A3D"/>
    <w:rsid w:val="00DC0A93"/>
    <w:rsid w:val="00DC0A97"/>
    <w:rsid w:val="00DC0A9C"/>
    <w:rsid w:val="00DC0B5D"/>
    <w:rsid w:val="00DC0BA9"/>
    <w:rsid w:val="00DC0D36"/>
    <w:rsid w:val="00DC0E7D"/>
    <w:rsid w:val="00DC0F65"/>
    <w:rsid w:val="00DC10E6"/>
    <w:rsid w:val="00DC11A4"/>
    <w:rsid w:val="00DC1254"/>
    <w:rsid w:val="00DC12BB"/>
    <w:rsid w:val="00DC1457"/>
    <w:rsid w:val="00DC1471"/>
    <w:rsid w:val="00DC14C8"/>
    <w:rsid w:val="00DC197E"/>
    <w:rsid w:val="00DC1AF3"/>
    <w:rsid w:val="00DC1C1B"/>
    <w:rsid w:val="00DC1D26"/>
    <w:rsid w:val="00DC1D9E"/>
    <w:rsid w:val="00DC1DE0"/>
    <w:rsid w:val="00DC1DE5"/>
    <w:rsid w:val="00DC2156"/>
    <w:rsid w:val="00DC225E"/>
    <w:rsid w:val="00DC24C8"/>
    <w:rsid w:val="00DC258F"/>
    <w:rsid w:val="00DC2861"/>
    <w:rsid w:val="00DC28AD"/>
    <w:rsid w:val="00DC28CE"/>
    <w:rsid w:val="00DC2CD9"/>
    <w:rsid w:val="00DC2FAF"/>
    <w:rsid w:val="00DC2FD2"/>
    <w:rsid w:val="00DC30AF"/>
    <w:rsid w:val="00DC3127"/>
    <w:rsid w:val="00DC3482"/>
    <w:rsid w:val="00DC3637"/>
    <w:rsid w:val="00DC37D5"/>
    <w:rsid w:val="00DC38D1"/>
    <w:rsid w:val="00DC39B6"/>
    <w:rsid w:val="00DC3B4C"/>
    <w:rsid w:val="00DC3E46"/>
    <w:rsid w:val="00DC3E9D"/>
    <w:rsid w:val="00DC3F2B"/>
    <w:rsid w:val="00DC3F64"/>
    <w:rsid w:val="00DC421E"/>
    <w:rsid w:val="00DC4259"/>
    <w:rsid w:val="00DC42C6"/>
    <w:rsid w:val="00DC434F"/>
    <w:rsid w:val="00DC45F1"/>
    <w:rsid w:val="00DC4817"/>
    <w:rsid w:val="00DC485C"/>
    <w:rsid w:val="00DC4963"/>
    <w:rsid w:val="00DC4B4D"/>
    <w:rsid w:val="00DC4BB6"/>
    <w:rsid w:val="00DC4BBA"/>
    <w:rsid w:val="00DC4C12"/>
    <w:rsid w:val="00DC4CCD"/>
    <w:rsid w:val="00DC4D1E"/>
    <w:rsid w:val="00DC4E84"/>
    <w:rsid w:val="00DC4F41"/>
    <w:rsid w:val="00DC50DE"/>
    <w:rsid w:val="00DC528B"/>
    <w:rsid w:val="00DC52E7"/>
    <w:rsid w:val="00DC571D"/>
    <w:rsid w:val="00DC57C1"/>
    <w:rsid w:val="00DC5896"/>
    <w:rsid w:val="00DC59A4"/>
    <w:rsid w:val="00DC5B98"/>
    <w:rsid w:val="00DC5EF7"/>
    <w:rsid w:val="00DC5FA3"/>
    <w:rsid w:val="00DC6384"/>
    <w:rsid w:val="00DC639F"/>
    <w:rsid w:val="00DC640D"/>
    <w:rsid w:val="00DC64E9"/>
    <w:rsid w:val="00DC6552"/>
    <w:rsid w:val="00DC6950"/>
    <w:rsid w:val="00DC69A1"/>
    <w:rsid w:val="00DC6B6C"/>
    <w:rsid w:val="00DC6C38"/>
    <w:rsid w:val="00DC6CC0"/>
    <w:rsid w:val="00DC716D"/>
    <w:rsid w:val="00DC718A"/>
    <w:rsid w:val="00DC74C6"/>
    <w:rsid w:val="00DC7791"/>
    <w:rsid w:val="00DC795F"/>
    <w:rsid w:val="00DC7A03"/>
    <w:rsid w:val="00DC7C32"/>
    <w:rsid w:val="00DC7C3B"/>
    <w:rsid w:val="00DC7FD9"/>
    <w:rsid w:val="00DD03AB"/>
    <w:rsid w:val="00DD03FE"/>
    <w:rsid w:val="00DD0469"/>
    <w:rsid w:val="00DD05CA"/>
    <w:rsid w:val="00DD06AB"/>
    <w:rsid w:val="00DD072D"/>
    <w:rsid w:val="00DD087E"/>
    <w:rsid w:val="00DD09FE"/>
    <w:rsid w:val="00DD0A65"/>
    <w:rsid w:val="00DD0B4B"/>
    <w:rsid w:val="00DD0BD9"/>
    <w:rsid w:val="00DD0C49"/>
    <w:rsid w:val="00DD0DAE"/>
    <w:rsid w:val="00DD0EB6"/>
    <w:rsid w:val="00DD0F40"/>
    <w:rsid w:val="00DD1023"/>
    <w:rsid w:val="00DD1137"/>
    <w:rsid w:val="00DD12F6"/>
    <w:rsid w:val="00DD15F9"/>
    <w:rsid w:val="00DD169A"/>
    <w:rsid w:val="00DD16E5"/>
    <w:rsid w:val="00DD1731"/>
    <w:rsid w:val="00DD175D"/>
    <w:rsid w:val="00DD183C"/>
    <w:rsid w:val="00DD189D"/>
    <w:rsid w:val="00DD190E"/>
    <w:rsid w:val="00DD19FA"/>
    <w:rsid w:val="00DD1A5F"/>
    <w:rsid w:val="00DD1C83"/>
    <w:rsid w:val="00DD1CC2"/>
    <w:rsid w:val="00DD1DD3"/>
    <w:rsid w:val="00DD1DFC"/>
    <w:rsid w:val="00DD2045"/>
    <w:rsid w:val="00DD267C"/>
    <w:rsid w:val="00DD277F"/>
    <w:rsid w:val="00DD2785"/>
    <w:rsid w:val="00DD2868"/>
    <w:rsid w:val="00DD2B8A"/>
    <w:rsid w:val="00DD2F20"/>
    <w:rsid w:val="00DD3197"/>
    <w:rsid w:val="00DD31A8"/>
    <w:rsid w:val="00DD330F"/>
    <w:rsid w:val="00DD34CA"/>
    <w:rsid w:val="00DD35DA"/>
    <w:rsid w:val="00DD3925"/>
    <w:rsid w:val="00DD3B41"/>
    <w:rsid w:val="00DD3D65"/>
    <w:rsid w:val="00DD3E0D"/>
    <w:rsid w:val="00DD3E21"/>
    <w:rsid w:val="00DD4124"/>
    <w:rsid w:val="00DD494F"/>
    <w:rsid w:val="00DD49EE"/>
    <w:rsid w:val="00DD4A12"/>
    <w:rsid w:val="00DD4AEF"/>
    <w:rsid w:val="00DD4C5F"/>
    <w:rsid w:val="00DD50ED"/>
    <w:rsid w:val="00DD530D"/>
    <w:rsid w:val="00DD5413"/>
    <w:rsid w:val="00DD5441"/>
    <w:rsid w:val="00DD5456"/>
    <w:rsid w:val="00DD54AC"/>
    <w:rsid w:val="00DD54FB"/>
    <w:rsid w:val="00DD5508"/>
    <w:rsid w:val="00DD5597"/>
    <w:rsid w:val="00DD56F7"/>
    <w:rsid w:val="00DD5998"/>
    <w:rsid w:val="00DD5B18"/>
    <w:rsid w:val="00DD5C4F"/>
    <w:rsid w:val="00DD5C8E"/>
    <w:rsid w:val="00DD5CFF"/>
    <w:rsid w:val="00DD5D04"/>
    <w:rsid w:val="00DD5D50"/>
    <w:rsid w:val="00DD5D8D"/>
    <w:rsid w:val="00DD608B"/>
    <w:rsid w:val="00DD627C"/>
    <w:rsid w:val="00DD627D"/>
    <w:rsid w:val="00DD62AB"/>
    <w:rsid w:val="00DD62FF"/>
    <w:rsid w:val="00DD633E"/>
    <w:rsid w:val="00DD634A"/>
    <w:rsid w:val="00DD63B0"/>
    <w:rsid w:val="00DD63BA"/>
    <w:rsid w:val="00DD63E6"/>
    <w:rsid w:val="00DD6578"/>
    <w:rsid w:val="00DD6693"/>
    <w:rsid w:val="00DD6752"/>
    <w:rsid w:val="00DD6C50"/>
    <w:rsid w:val="00DD7102"/>
    <w:rsid w:val="00DD713B"/>
    <w:rsid w:val="00DD732F"/>
    <w:rsid w:val="00DD74AB"/>
    <w:rsid w:val="00DD753C"/>
    <w:rsid w:val="00DD777B"/>
    <w:rsid w:val="00DD7808"/>
    <w:rsid w:val="00DD7874"/>
    <w:rsid w:val="00DD790B"/>
    <w:rsid w:val="00DD7AD2"/>
    <w:rsid w:val="00DD7B32"/>
    <w:rsid w:val="00DD7C64"/>
    <w:rsid w:val="00DD7CCB"/>
    <w:rsid w:val="00DD7DEF"/>
    <w:rsid w:val="00DD7F37"/>
    <w:rsid w:val="00DE0059"/>
    <w:rsid w:val="00DE024A"/>
    <w:rsid w:val="00DE0269"/>
    <w:rsid w:val="00DE0404"/>
    <w:rsid w:val="00DE051D"/>
    <w:rsid w:val="00DE078B"/>
    <w:rsid w:val="00DE07EB"/>
    <w:rsid w:val="00DE0968"/>
    <w:rsid w:val="00DE09D5"/>
    <w:rsid w:val="00DE0AF0"/>
    <w:rsid w:val="00DE0D36"/>
    <w:rsid w:val="00DE0FBE"/>
    <w:rsid w:val="00DE114D"/>
    <w:rsid w:val="00DE116D"/>
    <w:rsid w:val="00DE1187"/>
    <w:rsid w:val="00DE128C"/>
    <w:rsid w:val="00DE12F5"/>
    <w:rsid w:val="00DE1470"/>
    <w:rsid w:val="00DE150B"/>
    <w:rsid w:val="00DE154B"/>
    <w:rsid w:val="00DE1818"/>
    <w:rsid w:val="00DE19D8"/>
    <w:rsid w:val="00DE1A62"/>
    <w:rsid w:val="00DE1A91"/>
    <w:rsid w:val="00DE1B3C"/>
    <w:rsid w:val="00DE1B4B"/>
    <w:rsid w:val="00DE1BE8"/>
    <w:rsid w:val="00DE1D7C"/>
    <w:rsid w:val="00DE1EDA"/>
    <w:rsid w:val="00DE20DF"/>
    <w:rsid w:val="00DE22AE"/>
    <w:rsid w:val="00DE2318"/>
    <w:rsid w:val="00DE251F"/>
    <w:rsid w:val="00DE2602"/>
    <w:rsid w:val="00DE26EE"/>
    <w:rsid w:val="00DE2750"/>
    <w:rsid w:val="00DE2791"/>
    <w:rsid w:val="00DE27C6"/>
    <w:rsid w:val="00DE284F"/>
    <w:rsid w:val="00DE2A87"/>
    <w:rsid w:val="00DE2C74"/>
    <w:rsid w:val="00DE3010"/>
    <w:rsid w:val="00DE3068"/>
    <w:rsid w:val="00DE3139"/>
    <w:rsid w:val="00DE3371"/>
    <w:rsid w:val="00DE3372"/>
    <w:rsid w:val="00DE342D"/>
    <w:rsid w:val="00DE3551"/>
    <w:rsid w:val="00DE3681"/>
    <w:rsid w:val="00DE368C"/>
    <w:rsid w:val="00DE37AC"/>
    <w:rsid w:val="00DE39D8"/>
    <w:rsid w:val="00DE4074"/>
    <w:rsid w:val="00DE4264"/>
    <w:rsid w:val="00DE4347"/>
    <w:rsid w:val="00DE4627"/>
    <w:rsid w:val="00DE462A"/>
    <w:rsid w:val="00DE469E"/>
    <w:rsid w:val="00DE4897"/>
    <w:rsid w:val="00DE49A4"/>
    <w:rsid w:val="00DE4BAB"/>
    <w:rsid w:val="00DE4DC2"/>
    <w:rsid w:val="00DE4EE3"/>
    <w:rsid w:val="00DE4FCE"/>
    <w:rsid w:val="00DE5018"/>
    <w:rsid w:val="00DE505E"/>
    <w:rsid w:val="00DE51A9"/>
    <w:rsid w:val="00DE5221"/>
    <w:rsid w:val="00DE52D0"/>
    <w:rsid w:val="00DE5359"/>
    <w:rsid w:val="00DE5377"/>
    <w:rsid w:val="00DE552F"/>
    <w:rsid w:val="00DE555F"/>
    <w:rsid w:val="00DE557C"/>
    <w:rsid w:val="00DE5652"/>
    <w:rsid w:val="00DE5708"/>
    <w:rsid w:val="00DE5982"/>
    <w:rsid w:val="00DE5E85"/>
    <w:rsid w:val="00DE5EE2"/>
    <w:rsid w:val="00DE6173"/>
    <w:rsid w:val="00DE6A03"/>
    <w:rsid w:val="00DE6B8C"/>
    <w:rsid w:val="00DE6C44"/>
    <w:rsid w:val="00DE6CD3"/>
    <w:rsid w:val="00DE6DF9"/>
    <w:rsid w:val="00DE7076"/>
    <w:rsid w:val="00DE71C1"/>
    <w:rsid w:val="00DE739D"/>
    <w:rsid w:val="00DE772E"/>
    <w:rsid w:val="00DE7AB1"/>
    <w:rsid w:val="00DE7E43"/>
    <w:rsid w:val="00DE7EE7"/>
    <w:rsid w:val="00DF0170"/>
    <w:rsid w:val="00DF0240"/>
    <w:rsid w:val="00DF0284"/>
    <w:rsid w:val="00DF03C7"/>
    <w:rsid w:val="00DF0584"/>
    <w:rsid w:val="00DF05D3"/>
    <w:rsid w:val="00DF0AD7"/>
    <w:rsid w:val="00DF0D01"/>
    <w:rsid w:val="00DF0E85"/>
    <w:rsid w:val="00DF0E94"/>
    <w:rsid w:val="00DF0EA1"/>
    <w:rsid w:val="00DF0FDF"/>
    <w:rsid w:val="00DF1199"/>
    <w:rsid w:val="00DF1388"/>
    <w:rsid w:val="00DF13AA"/>
    <w:rsid w:val="00DF15E1"/>
    <w:rsid w:val="00DF17E5"/>
    <w:rsid w:val="00DF183E"/>
    <w:rsid w:val="00DF184A"/>
    <w:rsid w:val="00DF1880"/>
    <w:rsid w:val="00DF18FB"/>
    <w:rsid w:val="00DF1A92"/>
    <w:rsid w:val="00DF1ADF"/>
    <w:rsid w:val="00DF1B9A"/>
    <w:rsid w:val="00DF1CD1"/>
    <w:rsid w:val="00DF1E6D"/>
    <w:rsid w:val="00DF21F4"/>
    <w:rsid w:val="00DF231C"/>
    <w:rsid w:val="00DF2451"/>
    <w:rsid w:val="00DF288A"/>
    <w:rsid w:val="00DF2977"/>
    <w:rsid w:val="00DF29D2"/>
    <w:rsid w:val="00DF2D3D"/>
    <w:rsid w:val="00DF2FC4"/>
    <w:rsid w:val="00DF31A7"/>
    <w:rsid w:val="00DF32D2"/>
    <w:rsid w:val="00DF368A"/>
    <w:rsid w:val="00DF36A0"/>
    <w:rsid w:val="00DF3812"/>
    <w:rsid w:val="00DF3830"/>
    <w:rsid w:val="00DF3832"/>
    <w:rsid w:val="00DF3C61"/>
    <w:rsid w:val="00DF3CC0"/>
    <w:rsid w:val="00DF3F21"/>
    <w:rsid w:val="00DF4424"/>
    <w:rsid w:val="00DF4746"/>
    <w:rsid w:val="00DF480F"/>
    <w:rsid w:val="00DF49FE"/>
    <w:rsid w:val="00DF4B04"/>
    <w:rsid w:val="00DF4B33"/>
    <w:rsid w:val="00DF4C90"/>
    <w:rsid w:val="00DF4D4C"/>
    <w:rsid w:val="00DF4D52"/>
    <w:rsid w:val="00DF4E1A"/>
    <w:rsid w:val="00DF4FDB"/>
    <w:rsid w:val="00DF5063"/>
    <w:rsid w:val="00DF5070"/>
    <w:rsid w:val="00DF53E5"/>
    <w:rsid w:val="00DF55D4"/>
    <w:rsid w:val="00DF57A2"/>
    <w:rsid w:val="00DF58A8"/>
    <w:rsid w:val="00DF590F"/>
    <w:rsid w:val="00DF5AFF"/>
    <w:rsid w:val="00DF5B01"/>
    <w:rsid w:val="00DF5B17"/>
    <w:rsid w:val="00DF5BFF"/>
    <w:rsid w:val="00DF5D3C"/>
    <w:rsid w:val="00DF5DCA"/>
    <w:rsid w:val="00DF60B0"/>
    <w:rsid w:val="00DF60E2"/>
    <w:rsid w:val="00DF6596"/>
    <w:rsid w:val="00DF6A9F"/>
    <w:rsid w:val="00DF6CFB"/>
    <w:rsid w:val="00DF721F"/>
    <w:rsid w:val="00DF73A9"/>
    <w:rsid w:val="00DF7466"/>
    <w:rsid w:val="00DF7567"/>
    <w:rsid w:val="00DF7AF0"/>
    <w:rsid w:val="00DF7C8C"/>
    <w:rsid w:val="00DF7CB4"/>
    <w:rsid w:val="00DF7DB5"/>
    <w:rsid w:val="00DF7DFF"/>
    <w:rsid w:val="00DF7E5B"/>
    <w:rsid w:val="00E00020"/>
    <w:rsid w:val="00E000FD"/>
    <w:rsid w:val="00E002B9"/>
    <w:rsid w:val="00E003B1"/>
    <w:rsid w:val="00E00453"/>
    <w:rsid w:val="00E006F4"/>
    <w:rsid w:val="00E00820"/>
    <w:rsid w:val="00E00A11"/>
    <w:rsid w:val="00E00A1F"/>
    <w:rsid w:val="00E00B10"/>
    <w:rsid w:val="00E00CFA"/>
    <w:rsid w:val="00E00CFC"/>
    <w:rsid w:val="00E00D32"/>
    <w:rsid w:val="00E00D9E"/>
    <w:rsid w:val="00E00EAD"/>
    <w:rsid w:val="00E01259"/>
    <w:rsid w:val="00E0127E"/>
    <w:rsid w:val="00E012F7"/>
    <w:rsid w:val="00E013AA"/>
    <w:rsid w:val="00E01408"/>
    <w:rsid w:val="00E01430"/>
    <w:rsid w:val="00E01829"/>
    <w:rsid w:val="00E0183A"/>
    <w:rsid w:val="00E01BEA"/>
    <w:rsid w:val="00E01C0E"/>
    <w:rsid w:val="00E01DB1"/>
    <w:rsid w:val="00E01DC5"/>
    <w:rsid w:val="00E01ED6"/>
    <w:rsid w:val="00E01FBC"/>
    <w:rsid w:val="00E01FC3"/>
    <w:rsid w:val="00E0222C"/>
    <w:rsid w:val="00E02330"/>
    <w:rsid w:val="00E02719"/>
    <w:rsid w:val="00E02737"/>
    <w:rsid w:val="00E028C4"/>
    <w:rsid w:val="00E02A88"/>
    <w:rsid w:val="00E02E14"/>
    <w:rsid w:val="00E02EBB"/>
    <w:rsid w:val="00E02F5C"/>
    <w:rsid w:val="00E02FB6"/>
    <w:rsid w:val="00E03006"/>
    <w:rsid w:val="00E03084"/>
    <w:rsid w:val="00E030C0"/>
    <w:rsid w:val="00E03175"/>
    <w:rsid w:val="00E031F6"/>
    <w:rsid w:val="00E03578"/>
    <w:rsid w:val="00E037B6"/>
    <w:rsid w:val="00E038D4"/>
    <w:rsid w:val="00E03911"/>
    <w:rsid w:val="00E039DB"/>
    <w:rsid w:val="00E03A4E"/>
    <w:rsid w:val="00E03A55"/>
    <w:rsid w:val="00E03A72"/>
    <w:rsid w:val="00E03C03"/>
    <w:rsid w:val="00E03E08"/>
    <w:rsid w:val="00E0417E"/>
    <w:rsid w:val="00E041B7"/>
    <w:rsid w:val="00E041DE"/>
    <w:rsid w:val="00E0423A"/>
    <w:rsid w:val="00E042AF"/>
    <w:rsid w:val="00E044D8"/>
    <w:rsid w:val="00E045DF"/>
    <w:rsid w:val="00E0470E"/>
    <w:rsid w:val="00E0479D"/>
    <w:rsid w:val="00E047B5"/>
    <w:rsid w:val="00E04837"/>
    <w:rsid w:val="00E049F7"/>
    <w:rsid w:val="00E04AEF"/>
    <w:rsid w:val="00E04C19"/>
    <w:rsid w:val="00E04E69"/>
    <w:rsid w:val="00E04E7A"/>
    <w:rsid w:val="00E050FA"/>
    <w:rsid w:val="00E05314"/>
    <w:rsid w:val="00E05357"/>
    <w:rsid w:val="00E0539D"/>
    <w:rsid w:val="00E05495"/>
    <w:rsid w:val="00E054C4"/>
    <w:rsid w:val="00E059FD"/>
    <w:rsid w:val="00E05B77"/>
    <w:rsid w:val="00E05CD1"/>
    <w:rsid w:val="00E05D1E"/>
    <w:rsid w:val="00E05DA3"/>
    <w:rsid w:val="00E05F2A"/>
    <w:rsid w:val="00E0617F"/>
    <w:rsid w:val="00E063DC"/>
    <w:rsid w:val="00E063F2"/>
    <w:rsid w:val="00E0684D"/>
    <w:rsid w:val="00E06994"/>
    <w:rsid w:val="00E06B30"/>
    <w:rsid w:val="00E06B9A"/>
    <w:rsid w:val="00E06E21"/>
    <w:rsid w:val="00E06E3F"/>
    <w:rsid w:val="00E076CC"/>
    <w:rsid w:val="00E07A70"/>
    <w:rsid w:val="00E07ACF"/>
    <w:rsid w:val="00E07BE3"/>
    <w:rsid w:val="00E07C33"/>
    <w:rsid w:val="00E07CFE"/>
    <w:rsid w:val="00E07DD1"/>
    <w:rsid w:val="00E07F9E"/>
    <w:rsid w:val="00E10084"/>
    <w:rsid w:val="00E1011C"/>
    <w:rsid w:val="00E10222"/>
    <w:rsid w:val="00E1031D"/>
    <w:rsid w:val="00E10496"/>
    <w:rsid w:val="00E104AA"/>
    <w:rsid w:val="00E107C8"/>
    <w:rsid w:val="00E109DC"/>
    <w:rsid w:val="00E10B4F"/>
    <w:rsid w:val="00E10C17"/>
    <w:rsid w:val="00E10CB4"/>
    <w:rsid w:val="00E10D70"/>
    <w:rsid w:val="00E10E6D"/>
    <w:rsid w:val="00E10F4B"/>
    <w:rsid w:val="00E10F80"/>
    <w:rsid w:val="00E10FE0"/>
    <w:rsid w:val="00E112B7"/>
    <w:rsid w:val="00E11876"/>
    <w:rsid w:val="00E118EC"/>
    <w:rsid w:val="00E118F1"/>
    <w:rsid w:val="00E11955"/>
    <w:rsid w:val="00E119E8"/>
    <w:rsid w:val="00E11A64"/>
    <w:rsid w:val="00E12013"/>
    <w:rsid w:val="00E122E9"/>
    <w:rsid w:val="00E12386"/>
    <w:rsid w:val="00E12883"/>
    <w:rsid w:val="00E12903"/>
    <w:rsid w:val="00E12966"/>
    <w:rsid w:val="00E129EF"/>
    <w:rsid w:val="00E12A65"/>
    <w:rsid w:val="00E12AB9"/>
    <w:rsid w:val="00E12C9A"/>
    <w:rsid w:val="00E12F17"/>
    <w:rsid w:val="00E13002"/>
    <w:rsid w:val="00E130BA"/>
    <w:rsid w:val="00E13177"/>
    <w:rsid w:val="00E13353"/>
    <w:rsid w:val="00E133A2"/>
    <w:rsid w:val="00E1343C"/>
    <w:rsid w:val="00E134C8"/>
    <w:rsid w:val="00E135A5"/>
    <w:rsid w:val="00E13851"/>
    <w:rsid w:val="00E1396A"/>
    <w:rsid w:val="00E13ACA"/>
    <w:rsid w:val="00E13ACC"/>
    <w:rsid w:val="00E13B79"/>
    <w:rsid w:val="00E13C89"/>
    <w:rsid w:val="00E13EC3"/>
    <w:rsid w:val="00E141DF"/>
    <w:rsid w:val="00E1437A"/>
    <w:rsid w:val="00E14445"/>
    <w:rsid w:val="00E145D0"/>
    <w:rsid w:val="00E14632"/>
    <w:rsid w:val="00E146AC"/>
    <w:rsid w:val="00E147E1"/>
    <w:rsid w:val="00E14814"/>
    <w:rsid w:val="00E14875"/>
    <w:rsid w:val="00E148CC"/>
    <w:rsid w:val="00E14D96"/>
    <w:rsid w:val="00E1508B"/>
    <w:rsid w:val="00E150C1"/>
    <w:rsid w:val="00E1524E"/>
    <w:rsid w:val="00E15679"/>
    <w:rsid w:val="00E157B0"/>
    <w:rsid w:val="00E15A26"/>
    <w:rsid w:val="00E15A42"/>
    <w:rsid w:val="00E15AEA"/>
    <w:rsid w:val="00E15B2F"/>
    <w:rsid w:val="00E15C05"/>
    <w:rsid w:val="00E16018"/>
    <w:rsid w:val="00E162AF"/>
    <w:rsid w:val="00E163BF"/>
    <w:rsid w:val="00E16534"/>
    <w:rsid w:val="00E16714"/>
    <w:rsid w:val="00E16932"/>
    <w:rsid w:val="00E16AC1"/>
    <w:rsid w:val="00E16D09"/>
    <w:rsid w:val="00E16D9E"/>
    <w:rsid w:val="00E17153"/>
    <w:rsid w:val="00E1719E"/>
    <w:rsid w:val="00E17446"/>
    <w:rsid w:val="00E174BC"/>
    <w:rsid w:val="00E17606"/>
    <w:rsid w:val="00E176D9"/>
    <w:rsid w:val="00E17764"/>
    <w:rsid w:val="00E177BB"/>
    <w:rsid w:val="00E1780F"/>
    <w:rsid w:val="00E178AE"/>
    <w:rsid w:val="00E179A1"/>
    <w:rsid w:val="00E17AA8"/>
    <w:rsid w:val="00E17ACD"/>
    <w:rsid w:val="00E17B3A"/>
    <w:rsid w:val="00E17B5B"/>
    <w:rsid w:val="00E17C20"/>
    <w:rsid w:val="00E17C25"/>
    <w:rsid w:val="00E17D65"/>
    <w:rsid w:val="00E17E51"/>
    <w:rsid w:val="00E17F11"/>
    <w:rsid w:val="00E17F7F"/>
    <w:rsid w:val="00E17FED"/>
    <w:rsid w:val="00E20017"/>
    <w:rsid w:val="00E20314"/>
    <w:rsid w:val="00E20336"/>
    <w:rsid w:val="00E2090D"/>
    <w:rsid w:val="00E20B7A"/>
    <w:rsid w:val="00E2101F"/>
    <w:rsid w:val="00E211C1"/>
    <w:rsid w:val="00E214C7"/>
    <w:rsid w:val="00E214F7"/>
    <w:rsid w:val="00E215B7"/>
    <w:rsid w:val="00E215E9"/>
    <w:rsid w:val="00E21627"/>
    <w:rsid w:val="00E21665"/>
    <w:rsid w:val="00E218B5"/>
    <w:rsid w:val="00E21962"/>
    <w:rsid w:val="00E21A8B"/>
    <w:rsid w:val="00E21B16"/>
    <w:rsid w:val="00E21E7F"/>
    <w:rsid w:val="00E22059"/>
    <w:rsid w:val="00E22666"/>
    <w:rsid w:val="00E227C6"/>
    <w:rsid w:val="00E22821"/>
    <w:rsid w:val="00E22A49"/>
    <w:rsid w:val="00E22A92"/>
    <w:rsid w:val="00E22AFC"/>
    <w:rsid w:val="00E22D5B"/>
    <w:rsid w:val="00E22DB8"/>
    <w:rsid w:val="00E22E32"/>
    <w:rsid w:val="00E22E53"/>
    <w:rsid w:val="00E22F4A"/>
    <w:rsid w:val="00E230DD"/>
    <w:rsid w:val="00E23102"/>
    <w:rsid w:val="00E233A1"/>
    <w:rsid w:val="00E23483"/>
    <w:rsid w:val="00E23512"/>
    <w:rsid w:val="00E23820"/>
    <w:rsid w:val="00E2383B"/>
    <w:rsid w:val="00E23881"/>
    <w:rsid w:val="00E23A95"/>
    <w:rsid w:val="00E23BA7"/>
    <w:rsid w:val="00E23DE1"/>
    <w:rsid w:val="00E23DF7"/>
    <w:rsid w:val="00E23E5B"/>
    <w:rsid w:val="00E23F7B"/>
    <w:rsid w:val="00E23FE7"/>
    <w:rsid w:val="00E24012"/>
    <w:rsid w:val="00E241B0"/>
    <w:rsid w:val="00E24353"/>
    <w:rsid w:val="00E243F4"/>
    <w:rsid w:val="00E24432"/>
    <w:rsid w:val="00E24678"/>
    <w:rsid w:val="00E24926"/>
    <w:rsid w:val="00E2494C"/>
    <w:rsid w:val="00E24AD6"/>
    <w:rsid w:val="00E24C81"/>
    <w:rsid w:val="00E2509B"/>
    <w:rsid w:val="00E25175"/>
    <w:rsid w:val="00E252E4"/>
    <w:rsid w:val="00E2549F"/>
    <w:rsid w:val="00E25508"/>
    <w:rsid w:val="00E2569D"/>
    <w:rsid w:val="00E257C6"/>
    <w:rsid w:val="00E257E0"/>
    <w:rsid w:val="00E25AAD"/>
    <w:rsid w:val="00E25C43"/>
    <w:rsid w:val="00E2607C"/>
    <w:rsid w:val="00E2638A"/>
    <w:rsid w:val="00E263AC"/>
    <w:rsid w:val="00E264B8"/>
    <w:rsid w:val="00E265A8"/>
    <w:rsid w:val="00E2663C"/>
    <w:rsid w:val="00E26880"/>
    <w:rsid w:val="00E268CF"/>
    <w:rsid w:val="00E268E1"/>
    <w:rsid w:val="00E2694A"/>
    <w:rsid w:val="00E26992"/>
    <w:rsid w:val="00E26A79"/>
    <w:rsid w:val="00E26B6B"/>
    <w:rsid w:val="00E26E78"/>
    <w:rsid w:val="00E26F53"/>
    <w:rsid w:val="00E270ED"/>
    <w:rsid w:val="00E27162"/>
    <w:rsid w:val="00E272A0"/>
    <w:rsid w:val="00E273B3"/>
    <w:rsid w:val="00E2743F"/>
    <w:rsid w:val="00E2750A"/>
    <w:rsid w:val="00E2752A"/>
    <w:rsid w:val="00E27532"/>
    <w:rsid w:val="00E27602"/>
    <w:rsid w:val="00E2784C"/>
    <w:rsid w:val="00E278C1"/>
    <w:rsid w:val="00E27A13"/>
    <w:rsid w:val="00E27C76"/>
    <w:rsid w:val="00E27CE3"/>
    <w:rsid w:val="00E27F86"/>
    <w:rsid w:val="00E303B1"/>
    <w:rsid w:val="00E3052F"/>
    <w:rsid w:val="00E305E5"/>
    <w:rsid w:val="00E30812"/>
    <w:rsid w:val="00E30964"/>
    <w:rsid w:val="00E30969"/>
    <w:rsid w:val="00E30BEB"/>
    <w:rsid w:val="00E30D00"/>
    <w:rsid w:val="00E30D65"/>
    <w:rsid w:val="00E30D7A"/>
    <w:rsid w:val="00E30F17"/>
    <w:rsid w:val="00E3139C"/>
    <w:rsid w:val="00E314EE"/>
    <w:rsid w:val="00E31573"/>
    <w:rsid w:val="00E3158B"/>
    <w:rsid w:val="00E316B6"/>
    <w:rsid w:val="00E31C16"/>
    <w:rsid w:val="00E31D8F"/>
    <w:rsid w:val="00E31D9B"/>
    <w:rsid w:val="00E31DB2"/>
    <w:rsid w:val="00E31E30"/>
    <w:rsid w:val="00E31E51"/>
    <w:rsid w:val="00E3201B"/>
    <w:rsid w:val="00E32090"/>
    <w:rsid w:val="00E3216E"/>
    <w:rsid w:val="00E32172"/>
    <w:rsid w:val="00E32470"/>
    <w:rsid w:val="00E324A5"/>
    <w:rsid w:val="00E32712"/>
    <w:rsid w:val="00E327F5"/>
    <w:rsid w:val="00E3285D"/>
    <w:rsid w:val="00E32AAC"/>
    <w:rsid w:val="00E32CA2"/>
    <w:rsid w:val="00E32E9F"/>
    <w:rsid w:val="00E33055"/>
    <w:rsid w:val="00E332AF"/>
    <w:rsid w:val="00E333DF"/>
    <w:rsid w:val="00E3342C"/>
    <w:rsid w:val="00E33483"/>
    <w:rsid w:val="00E33BD4"/>
    <w:rsid w:val="00E33D82"/>
    <w:rsid w:val="00E33E76"/>
    <w:rsid w:val="00E340F2"/>
    <w:rsid w:val="00E34328"/>
    <w:rsid w:val="00E3442F"/>
    <w:rsid w:val="00E345A6"/>
    <w:rsid w:val="00E345B3"/>
    <w:rsid w:val="00E34BB3"/>
    <w:rsid w:val="00E34D53"/>
    <w:rsid w:val="00E34D91"/>
    <w:rsid w:val="00E34EE3"/>
    <w:rsid w:val="00E34F8B"/>
    <w:rsid w:val="00E3523F"/>
    <w:rsid w:val="00E35456"/>
    <w:rsid w:val="00E35C13"/>
    <w:rsid w:val="00E36265"/>
    <w:rsid w:val="00E36474"/>
    <w:rsid w:val="00E36494"/>
    <w:rsid w:val="00E366AE"/>
    <w:rsid w:val="00E36892"/>
    <w:rsid w:val="00E36BD1"/>
    <w:rsid w:val="00E36C13"/>
    <w:rsid w:val="00E36D13"/>
    <w:rsid w:val="00E36D34"/>
    <w:rsid w:val="00E36DC9"/>
    <w:rsid w:val="00E36FBC"/>
    <w:rsid w:val="00E36FF4"/>
    <w:rsid w:val="00E370C4"/>
    <w:rsid w:val="00E370F5"/>
    <w:rsid w:val="00E37240"/>
    <w:rsid w:val="00E37277"/>
    <w:rsid w:val="00E372C0"/>
    <w:rsid w:val="00E377F4"/>
    <w:rsid w:val="00E37A54"/>
    <w:rsid w:val="00E37A69"/>
    <w:rsid w:val="00E37A8B"/>
    <w:rsid w:val="00E37BE8"/>
    <w:rsid w:val="00E37DB5"/>
    <w:rsid w:val="00E400A3"/>
    <w:rsid w:val="00E402C7"/>
    <w:rsid w:val="00E402EE"/>
    <w:rsid w:val="00E403CA"/>
    <w:rsid w:val="00E4048E"/>
    <w:rsid w:val="00E404F0"/>
    <w:rsid w:val="00E40AFF"/>
    <w:rsid w:val="00E40C0C"/>
    <w:rsid w:val="00E40C77"/>
    <w:rsid w:val="00E40E3C"/>
    <w:rsid w:val="00E40F9C"/>
    <w:rsid w:val="00E410F4"/>
    <w:rsid w:val="00E41178"/>
    <w:rsid w:val="00E41194"/>
    <w:rsid w:val="00E41246"/>
    <w:rsid w:val="00E4134C"/>
    <w:rsid w:val="00E416BB"/>
    <w:rsid w:val="00E4182B"/>
    <w:rsid w:val="00E41A32"/>
    <w:rsid w:val="00E41BC9"/>
    <w:rsid w:val="00E41C87"/>
    <w:rsid w:val="00E41DAC"/>
    <w:rsid w:val="00E41E60"/>
    <w:rsid w:val="00E42157"/>
    <w:rsid w:val="00E424FF"/>
    <w:rsid w:val="00E42546"/>
    <w:rsid w:val="00E4280A"/>
    <w:rsid w:val="00E42922"/>
    <w:rsid w:val="00E42C47"/>
    <w:rsid w:val="00E42DCF"/>
    <w:rsid w:val="00E43053"/>
    <w:rsid w:val="00E43318"/>
    <w:rsid w:val="00E433E3"/>
    <w:rsid w:val="00E4349A"/>
    <w:rsid w:val="00E43520"/>
    <w:rsid w:val="00E4360C"/>
    <w:rsid w:val="00E43859"/>
    <w:rsid w:val="00E438C2"/>
    <w:rsid w:val="00E43A37"/>
    <w:rsid w:val="00E43AB8"/>
    <w:rsid w:val="00E43B85"/>
    <w:rsid w:val="00E43D46"/>
    <w:rsid w:val="00E43D7E"/>
    <w:rsid w:val="00E43E58"/>
    <w:rsid w:val="00E43EAA"/>
    <w:rsid w:val="00E43EE4"/>
    <w:rsid w:val="00E43EF9"/>
    <w:rsid w:val="00E44025"/>
    <w:rsid w:val="00E442A1"/>
    <w:rsid w:val="00E446D8"/>
    <w:rsid w:val="00E44C7C"/>
    <w:rsid w:val="00E44D50"/>
    <w:rsid w:val="00E44EA4"/>
    <w:rsid w:val="00E44F5D"/>
    <w:rsid w:val="00E44F71"/>
    <w:rsid w:val="00E45238"/>
    <w:rsid w:val="00E453C8"/>
    <w:rsid w:val="00E453E6"/>
    <w:rsid w:val="00E4561D"/>
    <w:rsid w:val="00E4589E"/>
    <w:rsid w:val="00E458A2"/>
    <w:rsid w:val="00E45C05"/>
    <w:rsid w:val="00E45D29"/>
    <w:rsid w:val="00E45F56"/>
    <w:rsid w:val="00E45FF0"/>
    <w:rsid w:val="00E46001"/>
    <w:rsid w:val="00E46143"/>
    <w:rsid w:val="00E461CA"/>
    <w:rsid w:val="00E46285"/>
    <w:rsid w:val="00E463E4"/>
    <w:rsid w:val="00E46497"/>
    <w:rsid w:val="00E4671C"/>
    <w:rsid w:val="00E46891"/>
    <w:rsid w:val="00E46923"/>
    <w:rsid w:val="00E46DB0"/>
    <w:rsid w:val="00E46F89"/>
    <w:rsid w:val="00E47055"/>
    <w:rsid w:val="00E471E2"/>
    <w:rsid w:val="00E47357"/>
    <w:rsid w:val="00E47388"/>
    <w:rsid w:val="00E473D0"/>
    <w:rsid w:val="00E47554"/>
    <w:rsid w:val="00E47644"/>
    <w:rsid w:val="00E4764C"/>
    <w:rsid w:val="00E4787D"/>
    <w:rsid w:val="00E47CC8"/>
    <w:rsid w:val="00E47E27"/>
    <w:rsid w:val="00E47E6C"/>
    <w:rsid w:val="00E50166"/>
    <w:rsid w:val="00E501C0"/>
    <w:rsid w:val="00E5024E"/>
    <w:rsid w:val="00E503DC"/>
    <w:rsid w:val="00E50443"/>
    <w:rsid w:val="00E5054A"/>
    <w:rsid w:val="00E506CB"/>
    <w:rsid w:val="00E507DA"/>
    <w:rsid w:val="00E5089E"/>
    <w:rsid w:val="00E508C1"/>
    <w:rsid w:val="00E50AC2"/>
    <w:rsid w:val="00E50B83"/>
    <w:rsid w:val="00E50B85"/>
    <w:rsid w:val="00E50BC3"/>
    <w:rsid w:val="00E50BF8"/>
    <w:rsid w:val="00E5100B"/>
    <w:rsid w:val="00E51273"/>
    <w:rsid w:val="00E51411"/>
    <w:rsid w:val="00E51473"/>
    <w:rsid w:val="00E514AB"/>
    <w:rsid w:val="00E514C1"/>
    <w:rsid w:val="00E51632"/>
    <w:rsid w:val="00E51644"/>
    <w:rsid w:val="00E518C2"/>
    <w:rsid w:val="00E51932"/>
    <w:rsid w:val="00E519D2"/>
    <w:rsid w:val="00E519DB"/>
    <w:rsid w:val="00E52087"/>
    <w:rsid w:val="00E522A5"/>
    <w:rsid w:val="00E522A6"/>
    <w:rsid w:val="00E525D6"/>
    <w:rsid w:val="00E525EC"/>
    <w:rsid w:val="00E528B1"/>
    <w:rsid w:val="00E52914"/>
    <w:rsid w:val="00E52BEA"/>
    <w:rsid w:val="00E52C17"/>
    <w:rsid w:val="00E52D2D"/>
    <w:rsid w:val="00E52D2E"/>
    <w:rsid w:val="00E52FBC"/>
    <w:rsid w:val="00E53090"/>
    <w:rsid w:val="00E531CD"/>
    <w:rsid w:val="00E53348"/>
    <w:rsid w:val="00E533B6"/>
    <w:rsid w:val="00E5341A"/>
    <w:rsid w:val="00E534DA"/>
    <w:rsid w:val="00E53796"/>
    <w:rsid w:val="00E53812"/>
    <w:rsid w:val="00E538DE"/>
    <w:rsid w:val="00E539E8"/>
    <w:rsid w:val="00E53D46"/>
    <w:rsid w:val="00E53F5E"/>
    <w:rsid w:val="00E542A0"/>
    <w:rsid w:val="00E5432C"/>
    <w:rsid w:val="00E54379"/>
    <w:rsid w:val="00E543F0"/>
    <w:rsid w:val="00E5441B"/>
    <w:rsid w:val="00E54458"/>
    <w:rsid w:val="00E548E5"/>
    <w:rsid w:val="00E54A00"/>
    <w:rsid w:val="00E54A3F"/>
    <w:rsid w:val="00E54AE9"/>
    <w:rsid w:val="00E54CA1"/>
    <w:rsid w:val="00E54D31"/>
    <w:rsid w:val="00E54F95"/>
    <w:rsid w:val="00E55001"/>
    <w:rsid w:val="00E55155"/>
    <w:rsid w:val="00E55369"/>
    <w:rsid w:val="00E553FD"/>
    <w:rsid w:val="00E557F0"/>
    <w:rsid w:val="00E55852"/>
    <w:rsid w:val="00E558B6"/>
    <w:rsid w:val="00E55AD8"/>
    <w:rsid w:val="00E55CC9"/>
    <w:rsid w:val="00E55CD9"/>
    <w:rsid w:val="00E55F57"/>
    <w:rsid w:val="00E55FF2"/>
    <w:rsid w:val="00E56003"/>
    <w:rsid w:val="00E56104"/>
    <w:rsid w:val="00E56106"/>
    <w:rsid w:val="00E56324"/>
    <w:rsid w:val="00E563BF"/>
    <w:rsid w:val="00E5646A"/>
    <w:rsid w:val="00E565A1"/>
    <w:rsid w:val="00E56748"/>
    <w:rsid w:val="00E56A8A"/>
    <w:rsid w:val="00E56ACF"/>
    <w:rsid w:val="00E56B94"/>
    <w:rsid w:val="00E56CAA"/>
    <w:rsid w:val="00E56D8D"/>
    <w:rsid w:val="00E57293"/>
    <w:rsid w:val="00E5752D"/>
    <w:rsid w:val="00E577B1"/>
    <w:rsid w:val="00E57871"/>
    <w:rsid w:val="00E57C1F"/>
    <w:rsid w:val="00E57CBD"/>
    <w:rsid w:val="00E57DC0"/>
    <w:rsid w:val="00E57EEB"/>
    <w:rsid w:val="00E57F8B"/>
    <w:rsid w:val="00E60121"/>
    <w:rsid w:val="00E60133"/>
    <w:rsid w:val="00E6018A"/>
    <w:rsid w:val="00E60293"/>
    <w:rsid w:val="00E60321"/>
    <w:rsid w:val="00E60404"/>
    <w:rsid w:val="00E60422"/>
    <w:rsid w:val="00E6044D"/>
    <w:rsid w:val="00E60736"/>
    <w:rsid w:val="00E6078B"/>
    <w:rsid w:val="00E6097A"/>
    <w:rsid w:val="00E60A3D"/>
    <w:rsid w:val="00E60AFF"/>
    <w:rsid w:val="00E60B55"/>
    <w:rsid w:val="00E60C38"/>
    <w:rsid w:val="00E60DBC"/>
    <w:rsid w:val="00E60E9C"/>
    <w:rsid w:val="00E60F70"/>
    <w:rsid w:val="00E6114C"/>
    <w:rsid w:val="00E61197"/>
    <w:rsid w:val="00E61426"/>
    <w:rsid w:val="00E6157C"/>
    <w:rsid w:val="00E6173E"/>
    <w:rsid w:val="00E6175A"/>
    <w:rsid w:val="00E6198B"/>
    <w:rsid w:val="00E619E1"/>
    <w:rsid w:val="00E61F23"/>
    <w:rsid w:val="00E62244"/>
    <w:rsid w:val="00E624E5"/>
    <w:rsid w:val="00E6256E"/>
    <w:rsid w:val="00E62652"/>
    <w:rsid w:val="00E62681"/>
    <w:rsid w:val="00E626CD"/>
    <w:rsid w:val="00E627CE"/>
    <w:rsid w:val="00E628A2"/>
    <w:rsid w:val="00E628D2"/>
    <w:rsid w:val="00E62A31"/>
    <w:rsid w:val="00E62A6B"/>
    <w:rsid w:val="00E62A88"/>
    <w:rsid w:val="00E62BEC"/>
    <w:rsid w:val="00E63260"/>
    <w:rsid w:val="00E63390"/>
    <w:rsid w:val="00E634C0"/>
    <w:rsid w:val="00E63841"/>
    <w:rsid w:val="00E639EC"/>
    <w:rsid w:val="00E63B49"/>
    <w:rsid w:val="00E63E1C"/>
    <w:rsid w:val="00E63F0A"/>
    <w:rsid w:val="00E63F48"/>
    <w:rsid w:val="00E6413D"/>
    <w:rsid w:val="00E641DE"/>
    <w:rsid w:val="00E6425B"/>
    <w:rsid w:val="00E643B2"/>
    <w:rsid w:val="00E645E6"/>
    <w:rsid w:val="00E645FA"/>
    <w:rsid w:val="00E6460E"/>
    <w:rsid w:val="00E64620"/>
    <w:rsid w:val="00E646C8"/>
    <w:rsid w:val="00E6485C"/>
    <w:rsid w:val="00E648E4"/>
    <w:rsid w:val="00E64907"/>
    <w:rsid w:val="00E64B68"/>
    <w:rsid w:val="00E64CE8"/>
    <w:rsid w:val="00E64F32"/>
    <w:rsid w:val="00E64F78"/>
    <w:rsid w:val="00E6529B"/>
    <w:rsid w:val="00E6598F"/>
    <w:rsid w:val="00E65A1C"/>
    <w:rsid w:val="00E65A68"/>
    <w:rsid w:val="00E65B2A"/>
    <w:rsid w:val="00E65BB7"/>
    <w:rsid w:val="00E65C39"/>
    <w:rsid w:val="00E66049"/>
    <w:rsid w:val="00E660E7"/>
    <w:rsid w:val="00E66375"/>
    <w:rsid w:val="00E66458"/>
    <w:rsid w:val="00E6689E"/>
    <w:rsid w:val="00E66907"/>
    <w:rsid w:val="00E66D09"/>
    <w:rsid w:val="00E66FA1"/>
    <w:rsid w:val="00E670CF"/>
    <w:rsid w:val="00E670F0"/>
    <w:rsid w:val="00E673B1"/>
    <w:rsid w:val="00E674E2"/>
    <w:rsid w:val="00E67743"/>
    <w:rsid w:val="00E67D09"/>
    <w:rsid w:val="00E67D51"/>
    <w:rsid w:val="00E67F9F"/>
    <w:rsid w:val="00E70197"/>
    <w:rsid w:val="00E7024E"/>
    <w:rsid w:val="00E7051E"/>
    <w:rsid w:val="00E70658"/>
    <w:rsid w:val="00E7086C"/>
    <w:rsid w:val="00E70962"/>
    <w:rsid w:val="00E70987"/>
    <w:rsid w:val="00E70A9B"/>
    <w:rsid w:val="00E70E80"/>
    <w:rsid w:val="00E70F87"/>
    <w:rsid w:val="00E71471"/>
    <w:rsid w:val="00E7152D"/>
    <w:rsid w:val="00E715C8"/>
    <w:rsid w:val="00E717CB"/>
    <w:rsid w:val="00E7193D"/>
    <w:rsid w:val="00E71995"/>
    <w:rsid w:val="00E71A1B"/>
    <w:rsid w:val="00E71CB7"/>
    <w:rsid w:val="00E71F05"/>
    <w:rsid w:val="00E72105"/>
    <w:rsid w:val="00E721D8"/>
    <w:rsid w:val="00E72214"/>
    <w:rsid w:val="00E72469"/>
    <w:rsid w:val="00E725BA"/>
    <w:rsid w:val="00E7282A"/>
    <w:rsid w:val="00E72AA1"/>
    <w:rsid w:val="00E72CEE"/>
    <w:rsid w:val="00E72D35"/>
    <w:rsid w:val="00E72E3A"/>
    <w:rsid w:val="00E73406"/>
    <w:rsid w:val="00E7360B"/>
    <w:rsid w:val="00E737D5"/>
    <w:rsid w:val="00E73969"/>
    <w:rsid w:val="00E73B3E"/>
    <w:rsid w:val="00E73B4C"/>
    <w:rsid w:val="00E73D72"/>
    <w:rsid w:val="00E73E7C"/>
    <w:rsid w:val="00E73FAD"/>
    <w:rsid w:val="00E74099"/>
    <w:rsid w:val="00E741AD"/>
    <w:rsid w:val="00E74435"/>
    <w:rsid w:val="00E7446A"/>
    <w:rsid w:val="00E744F1"/>
    <w:rsid w:val="00E74591"/>
    <w:rsid w:val="00E749BB"/>
    <w:rsid w:val="00E74CF0"/>
    <w:rsid w:val="00E74DFD"/>
    <w:rsid w:val="00E74E18"/>
    <w:rsid w:val="00E74F62"/>
    <w:rsid w:val="00E74FEB"/>
    <w:rsid w:val="00E75055"/>
    <w:rsid w:val="00E752CB"/>
    <w:rsid w:val="00E755E0"/>
    <w:rsid w:val="00E75B24"/>
    <w:rsid w:val="00E75B43"/>
    <w:rsid w:val="00E75C19"/>
    <w:rsid w:val="00E75C36"/>
    <w:rsid w:val="00E75D20"/>
    <w:rsid w:val="00E75EF3"/>
    <w:rsid w:val="00E76228"/>
    <w:rsid w:val="00E7625E"/>
    <w:rsid w:val="00E766CE"/>
    <w:rsid w:val="00E767E1"/>
    <w:rsid w:val="00E76871"/>
    <w:rsid w:val="00E76AEB"/>
    <w:rsid w:val="00E76C3B"/>
    <w:rsid w:val="00E76DD7"/>
    <w:rsid w:val="00E76EF4"/>
    <w:rsid w:val="00E76FEF"/>
    <w:rsid w:val="00E77177"/>
    <w:rsid w:val="00E771D0"/>
    <w:rsid w:val="00E772EC"/>
    <w:rsid w:val="00E77383"/>
    <w:rsid w:val="00E773C5"/>
    <w:rsid w:val="00E775C0"/>
    <w:rsid w:val="00E77695"/>
    <w:rsid w:val="00E777F2"/>
    <w:rsid w:val="00E77810"/>
    <w:rsid w:val="00E77AA0"/>
    <w:rsid w:val="00E77B1B"/>
    <w:rsid w:val="00E77B90"/>
    <w:rsid w:val="00E77E46"/>
    <w:rsid w:val="00E77EA5"/>
    <w:rsid w:val="00E8027D"/>
    <w:rsid w:val="00E803EA"/>
    <w:rsid w:val="00E8052E"/>
    <w:rsid w:val="00E806F1"/>
    <w:rsid w:val="00E80966"/>
    <w:rsid w:val="00E80BED"/>
    <w:rsid w:val="00E80D30"/>
    <w:rsid w:val="00E80EF9"/>
    <w:rsid w:val="00E811E9"/>
    <w:rsid w:val="00E81220"/>
    <w:rsid w:val="00E8124D"/>
    <w:rsid w:val="00E81289"/>
    <w:rsid w:val="00E812ED"/>
    <w:rsid w:val="00E816EE"/>
    <w:rsid w:val="00E81967"/>
    <w:rsid w:val="00E81A1C"/>
    <w:rsid w:val="00E81C27"/>
    <w:rsid w:val="00E81DA6"/>
    <w:rsid w:val="00E81F4D"/>
    <w:rsid w:val="00E820F8"/>
    <w:rsid w:val="00E821F1"/>
    <w:rsid w:val="00E8235D"/>
    <w:rsid w:val="00E82387"/>
    <w:rsid w:val="00E82466"/>
    <w:rsid w:val="00E82507"/>
    <w:rsid w:val="00E825FE"/>
    <w:rsid w:val="00E8279D"/>
    <w:rsid w:val="00E828A1"/>
    <w:rsid w:val="00E82930"/>
    <w:rsid w:val="00E829AF"/>
    <w:rsid w:val="00E82A92"/>
    <w:rsid w:val="00E82CA1"/>
    <w:rsid w:val="00E82F6C"/>
    <w:rsid w:val="00E831B4"/>
    <w:rsid w:val="00E831D6"/>
    <w:rsid w:val="00E83220"/>
    <w:rsid w:val="00E834EB"/>
    <w:rsid w:val="00E8361E"/>
    <w:rsid w:val="00E836B8"/>
    <w:rsid w:val="00E837B9"/>
    <w:rsid w:val="00E83A1E"/>
    <w:rsid w:val="00E83DD6"/>
    <w:rsid w:val="00E83DFC"/>
    <w:rsid w:val="00E83E2F"/>
    <w:rsid w:val="00E84008"/>
    <w:rsid w:val="00E84439"/>
    <w:rsid w:val="00E84491"/>
    <w:rsid w:val="00E846D4"/>
    <w:rsid w:val="00E848F1"/>
    <w:rsid w:val="00E8499B"/>
    <w:rsid w:val="00E84BB7"/>
    <w:rsid w:val="00E84BD1"/>
    <w:rsid w:val="00E84DB5"/>
    <w:rsid w:val="00E84E43"/>
    <w:rsid w:val="00E84E54"/>
    <w:rsid w:val="00E84F65"/>
    <w:rsid w:val="00E84F88"/>
    <w:rsid w:val="00E8500A"/>
    <w:rsid w:val="00E8543D"/>
    <w:rsid w:val="00E8572D"/>
    <w:rsid w:val="00E85979"/>
    <w:rsid w:val="00E859C4"/>
    <w:rsid w:val="00E859FE"/>
    <w:rsid w:val="00E85D54"/>
    <w:rsid w:val="00E85F37"/>
    <w:rsid w:val="00E85F97"/>
    <w:rsid w:val="00E85FA3"/>
    <w:rsid w:val="00E8600D"/>
    <w:rsid w:val="00E86133"/>
    <w:rsid w:val="00E8631C"/>
    <w:rsid w:val="00E8640F"/>
    <w:rsid w:val="00E8644C"/>
    <w:rsid w:val="00E865DE"/>
    <w:rsid w:val="00E865E4"/>
    <w:rsid w:val="00E86851"/>
    <w:rsid w:val="00E86A80"/>
    <w:rsid w:val="00E86A84"/>
    <w:rsid w:val="00E86CE5"/>
    <w:rsid w:val="00E86D4F"/>
    <w:rsid w:val="00E86E71"/>
    <w:rsid w:val="00E86EEE"/>
    <w:rsid w:val="00E86F10"/>
    <w:rsid w:val="00E86F4B"/>
    <w:rsid w:val="00E8717B"/>
    <w:rsid w:val="00E87199"/>
    <w:rsid w:val="00E87448"/>
    <w:rsid w:val="00E876CB"/>
    <w:rsid w:val="00E87830"/>
    <w:rsid w:val="00E87B71"/>
    <w:rsid w:val="00E87D40"/>
    <w:rsid w:val="00E90049"/>
    <w:rsid w:val="00E900B2"/>
    <w:rsid w:val="00E9018E"/>
    <w:rsid w:val="00E902A1"/>
    <w:rsid w:val="00E90525"/>
    <w:rsid w:val="00E90937"/>
    <w:rsid w:val="00E90ABC"/>
    <w:rsid w:val="00E90ADD"/>
    <w:rsid w:val="00E90CA7"/>
    <w:rsid w:val="00E90D9A"/>
    <w:rsid w:val="00E90F94"/>
    <w:rsid w:val="00E910D0"/>
    <w:rsid w:val="00E91375"/>
    <w:rsid w:val="00E91421"/>
    <w:rsid w:val="00E91610"/>
    <w:rsid w:val="00E91699"/>
    <w:rsid w:val="00E9185C"/>
    <w:rsid w:val="00E92325"/>
    <w:rsid w:val="00E923E3"/>
    <w:rsid w:val="00E9244C"/>
    <w:rsid w:val="00E924D8"/>
    <w:rsid w:val="00E92588"/>
    <w:rsid w:val="00E925BC"/>
    <w:rsid w:val="00E928DD"/>
    <w:rsid w:val="00E92CD9"/>
    <w:rsid w:val="00E92F0D"/>
    <w:rsid w:val="00E93007"/>
    <w:rsid w:val="00E93281"/>
    <w:rsid w:val="00E932DC"/>
    <w:rsid w:val="00E93303"/>
    <w:rsid w:val="00E93372"/>
    <w:rsid w:val="00E933AC"/>
    <w:rsid w:val="00E933BF"/>
    <w:rsid w:val="00E935CE"/>
    <w:rsid w:val="00E93647"/>
    <w:rsid w:val="00E9391F"/>
    <w:rsid w:val="00E942B3"/>
    <w:rsid w:val="00E944C6"/>
    <w:rsid w:val="00E94544"/>
    <w:rsid w:val="00E9455C"/>
    <w:rsid w:val="00E9459A"/>
    <w:rsid w:val="00E945D7"/>
    <w:rsid w:val="00E946D6"/>
    <w:rsid w:val="00E94792"/>
    <w:rsid w:val="00E94A4F"/>
    <w:rsid w:val="00E94AA6"/>
    <w:rsid w:val="00E94AB4"/>
    <w:rsid w:val="00E94C1D"/>
    <w:rsid w:val="00E94C2A"/>
    <w:rsid w:val="00E94DFA"/>
    <w:rsid w:val="00E94FC7"/>
    <w:rsid w:val="00E9510B"/>
    <w:rsid w:val="00E95235"/>
    <w:rsid w:val="00E954F7"/>
    <w:rsid w:val="00E95519"/>
    <w:rsid w:val="00E955CF"/>
    <w:rsid w:val="00E955E1"/>
    <w:rsid w:val="00E957FA"/>
    <w:rsid w:val="00E9588D"/>
    <w:rsid w:val="00E9589B"/>
    <w:rsid w:val="00E959D8"/>
    <w:rsid w:val="00E95FA4"/>
    <w:rsid w:val="00E9609C"/>
    <w:rsid w:val="00E96295"/>
    <w:rsid w:val="00E96388"/>
    <w:rsid w:val="00E963BF"/>
    <w:rsid w:val="00E963CE"/>
    <w:rsid w:val="00E96496"/>
    <w:rsid w:val="00E9654A"/>
    <w:rsid w:val="00E96682"/>
    <w:rsid w:val="00E966B7"/>
    <w:rsid w:val="00E9670A"/>
    <w:rsid w:val="00E969AF"/>
    <w:rsid w:val="00E969EC"/>
    <w:rsid w:val="00E96A9F"/>
    <w:rsid w:val="00E96B26"/>
    <w:rsid w:val="00E96C45"/>
    <w:rsid w:val="00E97026"/>
    <w:rsid w:val="00E97115"/>
    <w:rsid w:val="00E9716B"/>
    <w:rsid w:val="00E9725C"/>
    <w:rsid w:val="00E97339"/>
    <w:rsid w:val="00E9776F"/>
    <w:rsid w:val="00E977B1"/>
    <w:rsid w:val="00E97C97"/>
    <w:rsid w:val="00E97CBA"/>
    <w:rsid w:val="00E97E7B"/>
    <w:rsid w:val="00E97F38"/>
    <w:rsid w:val="00E97FA0"/>
    <w:rsid w:val="00EA00BE"/>
    <w:rsid w:val="00EA017D"/>
    <w:rsid w:val="00EA0184"/>
    <w:rsid w:val="00EA035F"/>
    <w:rsid w:val="00EA05A8"/>
    <w:rsid w:val="00EA0690"/>
    <w:rsid w:val="00EA06CF"/>
    <w:rsid w:val="00EA07EB"/>
    <w:rsid w:val="00EA0817"/>
    <w:rsid w:val="00EA0B39"/>
    <w:rsid w:val="00EA0F47"/>
    <w:rsid w:val="00EA1056"/>
    <w:rsid w:val="00EA10C8"/>
    <w:rsid w:val="00EA132E"/>
    <w:rsid w:val="00EA15A4"/>
    <w:rsid w:val="00EA1B1F"/>
    <w:rsid w:val="00EA1D4A"/>
    <w:rsid w:val="00EA1DC0"/>
    <w:rsid w:val="00EA1F73"/>
    <w:rsid w:val="00EA218D"/>
    <w:rsid w:val="00EA2271"/>
    <w:rsid w:val="00EA23F0"/>
    <w:rsid w:val="00EA25D3"/>
    <w:rsid w:val="00EA2814"/>
    <w:rsid w:val="00EA2880"/>
    <w:rsid w:val="00EA2BDD"/>
    <w:rsid w:val="00EA2CF8"/>
    <w:rsid w:val="00EA2D0F"/>
    <w:rsid w:val="00EA2EBB"/>
    <w:rsid w:val="00EA314F"/>
    <w:rsid w:val="00EA31BE"/>
    <w:rsid w:val="00EA3218"/>
    <w:rsid w:val="00EA382D"/>
    <w:rsid w:val="00EA38C7"/>
    <w:rsid w:val="00EA38DC"/>
    <w:rsid w:val="00EA418E"/>
    <w:rsid w:val="00EA422F"/>
    <w:rsid w:val="00EA438C"/>
    <w:rsid w:val="00EA45FB"/>
    <w:rsid w:val="00EA476E"/>
    <w:rsid w:val="00EA47EF"/>
    <w:rsid w:val="00EA48DF"/>
    <w:rsid w:val="00EA4A6C"/>
    <w:rsid w:val="00EA4C39"/>
    <w:rsid w:val="00EA4E3F"/>
    <w:rsid w:val="00EA4FEA"/>
    <w:rsid w:val="00EA53BB"/>
    <w:rsid w:val="00EA5515"/>
    <w:rsid w:val="00EA57A9"/>
    <w:rsid w:val="00EA581F"/>
    <w:rsid w:val="00EA5B49"/>
    <w:rsid w:val="00EA5C45"/>
    <w:rsid w:val="00EA5EE2"/>
    <w:rsid w:val="00EA61DA"/>
    <w:rsid w:val="00EA61F7"/>
    <w:rsid w:val="00EA6293"/>
    <w:rsid w:val="00EA6563"/>
    <w:rsid w:val="00EA65F9"/>
    <w:rsid w:val="00EA6726"/>
    <w:rsid w:val="00EA6757"/>
    <w:rsid w:val="00EA6935"/>
    <w:rsid w:val="00EA6B39"/>
    <w:rsid w:val="00EA6DBC"/>
    <w:rsid w:val="00EA6E80"/>
    <w:rsid w:val="00EA70D1"/>
    <w:rsid w:val="00EA733F"/>
    <w:rsid w:val="00EA760A"/>
    <w:rsid w:val="00EA794E"/>
    <w:rsid w:val="00EA7C9C"/>
    <w:rsid w:val="00EA7D37"/>
    <w:rsid w:val="00EA7D83"/>
    <w:rsid w:val="00EA7E6B"/>
    <w:rsid w:val="00EA7E92"/>
    <w:rsid w:val="00EA7E9C"/>
    <w:rsid w:val="00EB023B"/>
    <w:rsid w:val="00EB0366"/>
    <w:rsid w:val="00EB04F9"/>
    <w:rsid w:val="00EB0951"/>
    <w:rsid w:val="00EB0AF3"/>
    <w:rsid w:val="00EB0BE7"/>
    <w:rsid w:val="00EB0C9A"/>
    <w:rsid w:val="00EB0F02"/>
    <w:rsid w:val="00EB119F"/>
    <w:rsid w:val="00EB126E"/>
    <w:rsid w:val="00EB135C"/>
    <w:rsid w:val="00EB16FC"/>
    <w:rsid w:val="00EB19BD"/>
    <w:rsid w:val="00EB1A7C"/>
    <w:rsid w:val="00EB1DB8"/>
    <w:rsid w:val="00EB1ED9"/>
    <w:rsid w:val="00EB2052"/>
    <w:rsid w:val="00EB211F"/>
    <w:rsid w:val="00EB21BF"/>
    <w:rsid w:val="00EB2405"/>
    <w:rsid w:val="00EB2443"/>
    <w:rsid w:val="00EB2456"/>
    <w:rsid w:val="00EB25A6"/>
    <w:rsid w:val="00EB27BE"/>
    <w:rsid w:val="00EB27CE"/>
    <w:rsid w:val="00EB27D5"/>
    <w:rsid w:val="00EB2851"/>
    <w:rsid w:val="00EB28A7"/>
    <w:rsid w:val="00EB29D2"/>
    <w:rsid w:val="00EB2A51"/>
    <w:rsid w:val="00EB2AE1"/>
    <w:rsid w:val="00EB2DB2"/>
    <w:rsid w:val="00EB2E42"/>
    <w:rsid w:val="00EB2F91"/>
    <w:rsid w:val="00EB3221"/>
    <w:rsid w:val="00EB3238"/>
    <w:rsid w:val="00EB3380"/>
    <w:rsid w:val="00EB33FB"/>
    <w:rsid w:val="00EB3619"/>
    <w:rsid w:val="00EB3995"/>
    <w:rsid w:val="00EB3B42"/>
    <w:rsid w:val="00EB3EB0"/>
    <w:rsid w:val="00EB4067"/>
    <w:rsid w:val="00EB443F"/>
    <w:rsid w:val="00EB4A1A"/>
    <w:rsid w:val="00EB4A35"/>
    <w:rsid w:val="00EB4A4D"/>
    <w:rsid w:val="00EB4CFA"/>
    <w:rsid w:val="00EB4EDE"/>
    <w:rsid w:val="00EB5169"/>
    <w:rsid w:val="00EB51B8"/>
    <w:rsid w:val="00EB546E"/>
    <w:rsid w:val="00EB54BD"/>
    <w:rsid w:val="00EB5691"/>
    <w:rsid w:val="00EB5A47"/>
    <w:rsid w:val="00EB5AC0"/>
    <w:rsid w:val="00EB5B2D"/>
    <w:rsid w:val="00EB5D81"/>
    <w:rsid w:val="00EB5ECE"/>
    <w:rsid w:val="00EB5FDF"/>
    <w:rsid w:val="00EB5FEB"/>
    <w:rsid w:val="00EB60A7"/>
    <w:rsid w:val="00EB65B1"/>
    <w:rsid w:val="00EB6A29"/>
    <w:rsid w:val="00EB6CA7"/>
    <w:rsid w:val="00EB6DCC"/>
    <w:rsid w:val="00EB6E5E"/>
    <w:rsid w:val="00EB6F5D"/>
    <w:rsid w:val="00EB7138"/>
    <w:rsid w:val="00EB7171"/>
    <w:rsid w:val="00EB71E2"/>
    <w:rsid w:val="00EB735B"/>
    <w:rsid w:val="00EB73DB"/>
    <w:rsid w:val="00EB7495"/>
    <w:rsid w:val="00EB763E"/>
    <w:rsid w:val="00EB7842"/>
    <w:rsid w:val="00EB7866"/>
    <w:rsid w:val="00EB7B9B"/>
    <w:rsid w:val="00EC0020"/>
    <w:rsid w:val="00EC014B"/>
    <w:rsid w:val="00EC01C1"/>
    <w:rsid w:val="00EC0299"/>
    <w:rsid w:val="00EC04A6"/>
    <w:rsid w:val="00EC0513"/>
    <w:rsid w:val="00EC0535"/>
    <w:rsid w:val="00EC0761"/>
    <w:rsid w:val="00EC07C1"/>
    <w:rsid w:val="00EC08DB"/>
    <w:rsid w:val="00EC09F6"/>
    <w:rsid w:val="00EC0A29"/>
    <w:rsid w:val="00EC0E16"/>
    <w:rsid w:val="00EC0EDC"/>
    <w:rsid w:val="00EC10D3"/>
    <w:rsid w:val="00EC1491"/>
    <w:rsid w:val="00EC1770"/>
    <w:rsid w:val="00EC1922"/>
    <w:rsid w:val="00EC1956"/>
    <w:rsid w:val="00EC197D"/>
    <w:rsid w:val="00EC1D89"/>
    <w:rsid w:val="00EC1F04"/>
    <w:rsid w:val="00EC1F51"/>
    <w:rsid w:val="00EC2278"/>
    <w:rsid w:val="00EC236A"/>
    <w:rsid w:val="00EC2AF8"/>
    <w:rsid w:val="00EC2B9D"/>
    <w:rsid w:val="00EC2BE1"/>
    <w:rsid w:val="00EC2D2B"/>
    <w:rsid w:val="00EC2F2E"/>
    <w:rsid w:val="00EC3000"/>
    <w:rsid w:val="00EC30F0"/>
    <w:rsid w:val="00EC31EC"/>
    <w:rsid w:val="00EC31F2"/>
    <w:rsid w:val="00EC32C7"/>
    <w:rsid w:val="00EC35E0"/>
    <w:rsid w:val="00EC367B"/>
    <w:rsid w:val="00EC3BE8"/>
    <w:rsid w:val="00EC3CF2"/>
    <w:rsid w:val="00EC3FDF"/>
    <w:rsid w:val="00EC44A6"/>
    <w:rsid w:val="00EC44D9"/>
    <w:rsid w:val="00EC471B"/>
    <w:rsid w:val="00EC4761"/>
    <w:rsid w:val="00EC4C7B"/>
    <w:rsid w:val="00EC4D4C"/>
    <w:rsid w:val="00EC4DE4"/>
    <w:rsid w:val="00EC4E69"/>
    <w:rsid w:val="00EC4F56"/>
    <w:rsid w:val="00EC5307"/>
    <w:rsid w:val="00EC5314"/>
    <w:rsid w:val="00EC5717"/>
    <w:rsid w:val="00EC57DE"/>
    <w:rsid w:val="00EC5809"/>
    <w:rsid w:val="00EC583C"/>
    <w:rsid w:val="00EC59B9"/>
    <w:rsid w:val="00EC5CFB"/>
    <w:rsid w:val="00EC5D0B"/>
    <w:rsid w:val="00EC5FE4"/>
    <w:rsid w:val="00EC6095"/>
    <w:rsid w:val="00EC63EF"/>
    <w:rsid w:val="00EC6687"/>
    <w:rsid w:val="00EC6691"/>
    <w:rsid w:val="00EC680D"/>
    <w:rsid w:val="00EC68BC"/>
    <w:rsid w:val="00EC68DD"/>
    <w:rsid w:val="00EC6CCE"/>
    <w:rsid w:val="00EC6E35"/>
    <w:rsid w:val="00EC70FA"/>
    <w:rsid w:val="00EC7539"/>
    <w:rsid w:val="00EC7648"/>
    <w:rsid w:val="00EC7742"/>
    <w:rsid w:val="00EC788E"/>
    <w:rsid w:val="00EC799A"/>
    <w:rsid w:val="00EC79A5"/>
    <w:rsid w:val="00EC7B4D"/>
    <w:rsid w:val="00EC7BD5"/>
    <w:rsid w:val="00EC7E97"/>
    <w:rsid w:val="00EC7F68"/>
    <w:rsid w:val="00EC7FA4"/>
    <w:rsid w:val="00ED009B"/>
    <w:rsid w:val="00ED01AC"/>
    <w:rsid w:val="00ED0296"/>
    <w:rsid w:val="00ED039C"/>
    <w:rsid w:val="00ED039F"/>
    <w:rsid w:val="00ED05BF"/>
    <w:rsid w:val="00ED0691"/>
    <w:rsid w:val="00ED0941"/>
    <w:rsid w:val="00ED0968"/>
    <w:rsid w:val="00ED0A5A"/>
    <w:rsid w:val="00ED0C1F"/>
    <w:rsid w:val="00ED0E4A"/>
    <w:rsid w:val="00ED0E83"/>
    <w:rsid w:val="00ED10EC"/>
    <w:rsid w:val="00ED1143"/>
    <w:rsid w:val="00ED1163"/>
    <w:rsid w:val="00ED122C"/>
    <w:rsid w:val="00ED12BF"/>
    <w:rsid w:val="00ED1450"/>
    <w:rsid w:val="00ED16D2"/>
    <w:rsid w:val="00ED17B9"/>
    <w:rsid w:val="00ED1DA8"/>
    <w:rsid w:val="00ED1DAC"/>
    <w:rsid w:val="00ED1DC4"/>
    <w:rsid w:val="00ED1EB3"/>
    <w:rsid w:val="00ED2024"/>
    <w:rsid w:val="00ED2033"/>
    <w:rsid w:val="00ED2361"/>
    <w:rsid w:val="00ED251D"/>
    <w:rsid w:val="00ED2666"/>
    <w:rsid w:val="00ED2694"/>
    <w:rsid w:val="00ED27B0"/>
    <w:rsid w:val="00ED27BF"/>
    <w:rsid w:val="00ED27DD"/>
    <w:rsid w:val="00ED28A8"/>
    <w:rsid w:val="00ED29B0"/>
    <w:rsid w:val="00ED2B8A"/>
    <w:rsid w:val="00ED31BF"/>
    <w:rsid w:val="00ED335D"/>
    <w:rsid w:val="00ED35F2"/>
    <w:rsid w:val="00ED36AA"/>
    <w:rsid w:val="00ED3791"/>
    <w:rsid w:val="00ED37F9"/>
    <w:rsid w:val="00ED394C"/>
    <w:rsid w:val="00ED3BFD"/>
    <w:rsid w:val="00ED3C61"/>
    <w:rsid w:val="00ED3D5E"/>
    <w:rsid w:val="00ED3ECB"/>
    <w:rsid w:val="00ED3F90"/>
    <w:rsid w:val="00ED440D"/>
    <w:rsid w:val="00ED45C9"/>
    <w:rsid w:val="00ED4679"/>
    <w:rsid w:val="00ED4981"/>
    <w:rsid w:val="00ED4B16"/>
    <w:rsid w:val="00ED4B91"/>
    <w:rsid w:val="00ED4BCE"/>
    <w:rsid w:val="00ED4F2B"/>
    <w:rsid w:val="00ED4F84"/>
    <w:rsid w:val="00ED51AB"/>
    <w:rsid w:val="00ED52CC"/>
    <w:rsid w:val="00ED54A9"/>
    <w:rsid w:val="00ED569B"/>
    <w:rsid w:val="00ED56C6"/>
    <w:rsid w:val="00ED57C0"/>
    <w:rsid w:val="00ED57D1"/>
    <w:rsid w:val="00ED5858"/>
    <w:rsid w:val="00ED5882"/>
    <w:rsid w:val="00ED5B64"/>
    <w:rsid w:val="00ED5EA8"/>
    <w:rsid w:val="00ED5FFA"/>
    <w:rsid w:val="00ED6268"/>
    <w:rsid w:val="00ED6613"/>
    <w:rsid w:val="00ED68BA"/>
    <w:rsid w:val="00ED6900"/>
    <w:rsid w:val="00ED69D6"/>
    <w:rsid w:val="00ED6CB6"/>
    <w:rsid w:val="00ED6E29"/>
    <w:rsid w:val="00ED6EEC"/>
    <w:rsid w:val="00ED6F2D"/>
    <w:rsid w:val="00ED7011"/>
    <w:rsid w:val="00ED71D1"/>
    <w:rsid w:val="00ED71E8"/>
    <w:rsid w:val="00ED7265"/>
    <w:rsid w:val="00ED75CA"/>
    <w:rsid w:val="00ED7615"/>
    <w:rsid w:val="00ED7664"/>
    <w:rsid w:val="00ED77B5"/>
    <w:rsid w:val="00ED7B30"/>
    <w:rsid w:val="00ED7BA6"/>
    <w:rsid w:val="00ED7C37"/>
    <w:rsid w:val="00ED7EAE"/>
    <w:rsid w:val="00ED7F68"/>
    <w:rsid w:val="00ED7FFE"/>
    <w:rsid w:val="00EE0059"/>
    <w:rsid w:val="00EE030F"/>
    <w:rsid w:val="00EE03FA"/>
    <w:rsid w:val="00EE0692"/>
    <w:rsid w:val="00EE06E9"/>
    <w:rsid w:val="00EE07AE"/>
    <w:rsid w:val="00EE07F3"/>
    <w:rsid w:val="00EE0A9D"/>
    <w:rsid w:val="00EE0C44"/>
    <w:rsid w:val="00EE0C7F"/>
    <w:rsid w:val="00EE0C96"/>
    <w:rsid w:val="00EE0C9F"/>
    <w:rsid w:val="00EE0E1F"/>
    <w:rsid w:val="00EE0EA3"/>
    <w:rsid w:val="00EE118C"/>
    <w:rsid w:val="00EE186B"/>
    <w:rsid w:val="00EE189C"/>
    <w:rsid w:val="00EE1F36"/>
    <w:rsid w:val="00EE21D2"/>
    <w:rsid w:val="00EE224E"/>
    <w:rsid w:val="00EE22AB"/>
    <w:rsid w:val="00EE24F9"/>
    <w:rsid w:val="00EE27C9"/>
    <w:rsid w:val="00EE29E7"/>
    <w:rsid w:val="00EE2A6D"/>
    <w:rsid w:val="00EE2C54"/>
    <w:rsid w:val="00EE2D01"/>
    <w:rsid w:val="00EE2D59"/>
    <w:rsid w:val="00EE2E59"/>
    <w:rsid w:val="00EE3099"/>
    <w:rsid w:val="00EE312C"/>
    <w:rsid w:val="00EE329A"/>
    <w:rsid w:val="00EE346B"/>
    <w:rsid w:val="00EE34D6"/>
    <w:rsid w:val="00EE356E"/>
    <w:rsid w:val="00EE3587"/>
    <w:rsid w:val="00EE37FE"/>
    <w:rsid w:val="00EE3B23"/>
    <w:rsid w:val="00EE3BF0"/>
    <w:rsid w:val="00EE3C44"/>
    <w:rsid w:val="00EE3CAF"/>
    <w:rsid w:val="00EE3EA3"/>
    <w:rsid w:val="00EE3F95"/>
    <w:rsid w:val="00EE4060"/>
    <w:rsid w:val="00EE418E"/>
    <w:rsid w:val="00EE428F"/>
    <w:rsid w:val="00EE4850"/>
    <w:rsid w:val="00EE48DD"/>
    <w:rsid w:val="00EE493D"/>
    <w:rsid w:val="00EE4978"/>
    <w:rsid w:val="00EE4B55"/>
    <w:rsid w:val="00EE4D6F"/>
    <w:rsid w:val="00EE4E36"/>
    <w:rsid w:val="00EE4FA1"/>
    <w:rsid w:val="00EE4FA6"/>
    <w:rsid w:val="00EE517C"/>
    <w:rsid w:val="00EE5287"/>
    <w:rsid w:val="00EE5545"/>
    <w:rsid w:val="00EE5603"/>
    <w:rsid w:val="00EE581B"/>
    <w:rsid w:val="00EE5828"/>
    <w:rsid w:val="00EE5950"/>
    <w:rsid w:val="00EE5A11"/>
    <w:rsid w:val="00EE5A5C"/>
    <w:rsid w:val="00EE5C23"/>
    <w:rsid w:val="00EE6175"/>
    <w:rsid w:val="00EE61B2"/>
    <w:rsid w:val="00EE629B"/>
    <w:rsid w:val="00EE631A"/>
    <w:rsid w:val="00EE64CA"/>
    <w:rsid w:val="00EE64CF"/>
    <w:rsid w:val="00EE6510"/>
    <w:rsid w:val="00EE6824"/>
    <w:rsid w:val="00EE6AF6"/>
    <w:rsid w:val="00EE6C13"/>
    <w:rsid w:val="00EE6C29"/>
    <w:rsid w:val="00EE71C2"/>
    <w:rsid w:val="00EE7321"/>
    <w:rsid w:val="00EE787F"/>
    <w:rsid w:val="00EE7A3B"/>
    <w:rsid w:val="00EE7A85"/>
    <w:rsid w:val="00EE7EE6"/>
    <w:rsid w:val="00EE7F2E"/>
    <w:rsid w:val="00EE7F5F"/>
    <w:rsid w:val="00EE7F96"/>
    <w:rsid w:val="00EF0038"/>
    <w:rsid w:val="00EF0297"/>
    <w:rsid w:val="00EF0338"/>
    <w:rsid w:val="00EF04C5"/>
    <w:rsid w:val="00EF04C6"/>
    <w:rsid w:val="00EF0681"/>
    <w:rsid w:val="00EF08F3"/>
    <w:rsid w:val="00EF094F"/>
    <w:rsid w:val="00EF0CEB"/>
    <w:rsid w:val="00EF0D19"/>
    <w:rsid w:val="00EF0D64"/>
    <w:rsid w:val="00EF0E92"/>
    <w:rsid w:val="00EF1021"/>
    <w:rsid w:val="00EF1078"/>
    <w:rsid w:val="00EF10B5"/>
    <w:rsid w:val="00EF1405"/>
    <w:rsid w:val="00EF14A9"/>
    <w:rsid w:val="00EF1867"/>
    <w:rsid w:val="00EF1892"/>
    <w:rsid w:val="00EF1B89"/>
    <w:rsid w:val="00EF1BC8"/>
    <w:rsid w:val="00EF1BD8"/>
    <w:rsid w:val="00EF1CB2"/>
    <w:rsid w:val="00EF1EDE"/>
    <w:rsid w:val="00EF1FE7"/>
    <w:rsid w:val="00EF20C0"/>
    <w:rsid w:val="00EF20E4"/>
    <w:rsid w:val="00EF20F1"/>
    <w:rsid w:val="00EF21FB"/>
    <w:rsid w:val="00EF2249"/>
    <w:rsid w:val="00EF22D1"/>
    <w:rsid w:val="00EF22FB"/>
    <w:rsid w:val="00EF244D"/>
    <w:rsid w:val="00EF26D0"/>
    <w:rsid w:val="00EF2810"/>
    <w:rsid w:val="00EF2881"/>
    <w:rsid w:val="00EF2BB1"/>
    <w:rsid w:val="00EF2C7F"/>
    <w:rsid w:val="00EF2E7E"/>
    <w:rsid w:val="00EF2FAF"/>
    <w:rsid w:val="00EF305D"/>
    <w:rsid w:val="00EF316B"/>
    <w:rsid w:val="00EF31A9"/>
    <w:rsid w:val="00EF378F"/>
    <w:rsid w:val="00EF37FC"/>
    <w:rsid w:val="00EF3844"/>
    <w:rsid w:val="00EF3894"/>
    <w:rsid w:val="00EF3B59"/>
    <w:rsid w:val="00EF3F5F"/>
    <w:rsid w:val="00EF4421"/>
    <w:rsid w:val="00EF44B4"/>
    <w:rsid w:val="00EF45EA"/>
    <w:rsid w:val="00EF469E"/>
    <w:rsid w:val="00EF487B"/>
    <w:rsid w:val="00EF489B"/>
    <w:rsid w:val="00EF499D"/>
    <w:rsid w:val="00EF4B73"/>
    <w:rsid w:val="00EF4DC9"/>
    <w:rsid w:val="00EF4E2F"/>
    <w:rsid w:val="00EF4E6C"/>
    <w:rsid w:val="00EF501B"/>
    <w:rsid w:val="00EF51B9"/>
    <w:rsid w:val="00EF5305"/>
    <w:rsid w:val="00EF5592"/>
    <w:rsid w:val="00EF56D8"/>
    <w:rsid w:val="00EF5723"/>
    <w:rsid w:val="00EF5857"/>
    <w:rsid w:val="00EF5941"/>
    <w:rsid w:val="00EF5B24"/>
    <w:rsid w:val="00EF5BB3"/>
    <w:rsid w:val="00EF5DBC"/>
    <w:rsid w:val="00EF5E76"/>
    <w:rsid w:val="00EF6010"/>
    <w:rsid w:val="00EF6391"/>
    <w:rsid w:val="00EF63DD"/>
    <w:rsid w:val="00EF679A"/>
    <w:rsid w:val="00EF68F5"/>
    <w:rsid w:val="00EF6977"/>
    <w:rsid w:val="00EF6B47"/>
    <w:rsid w:val="00EF6FA5"/>
    <w:rsid w:val="00EF6FFD"/>
    <w:rsid w:val="00EF7095"/>
    <w:rsid w:val="00EF711C"/>
    <w:rsid w:val="00EF713B"/>
    <w:rsid w:val="00EF718F"/>
    <w:rsid w:val="00EF73EC"/>
    <w:rsid w:val="00EF7410"/>
    <w:rsid w:val="00EF74CC"/>
    <w:rsid w:val="00EF760E"/>
    <w:rsid w:val="00EF793E"/>
    <w:rsid w:val="00EF796B"/>
    <w:rsid w:val="00EF79AB"/>
    <w:rsid w:val="00EF79B1"/>
    <w:rsid w:val="00EF79DA"/>
    <w:rsid w:val="00EF7AF0"/>
    <w:rsid w:val="00EF7CAA"/>
    <w:rsid w:val="00EF7E12"/>
    <w:rsid w:val="00EF7E71"/>
    <w:rsid w:val="00EF7F2C"/>
    <w:rsid w:val="00F0009F"/>
    <w:rsid w:val="00F004AE"/>
    <w:rsid w:val="00F00637"/>
    <w:rsid w:val="00F00834"/>
    <w:rsid w:val="00F00871"/>
    <w:rsid w:val="00F008B8"/>
    <w:rsid w:val="00F0090C"/>
    <w:rsid w:val="00F00A3B"/>
    <w:rsid w:val="00F00AF8"/>
    <w:rsid w:val="00F00B14"/>
    <w:rsid w:val="00F00BA6"/>
    <w:rsid w:val="00F00CBF"/>
    <w:rsid w:val="00F00E3B"/>
    <w:rsid w:val="00F00EEA"/>
    <w:rsid w:val="00F00FD5"/>
    <w:rsid w:val="00F010FB"/>
    <w:rsid w:val="00F011C4"/>
    <w:rsid w:val="00F012BF"/>
    <w:rsid w:val="00F0143A"/>
    <w:rsid w:val="00F01463"/>
    <w:rsid w:val="00F014E8"/>
    <w:rsid w:val="00F01909"/>
    <w:rsid w:val="00F01935"/>
    <w:rsid w:val="00F01970"/>
    <w:rsid w:val="00F01992"/>
    <w:rsid w:val="00F019D0"/>
    <w:rsid w:val="00F01B5E"/>
    <w:rsid w:val="00F01BBF"/>
    <w:rsid w:val="00F01C44"/>
    <w:rsid w:val="00F01CF4"/>
    <w:rsid w:val="00F01D20"/>
    <w:rsid w:val="00F01EAC"/>
    <w:rsid w:val="00F01EBF"/>
    <w:rsid w:val="00F021D6"/>
    <w:rsid w:val="00F022C3"/>
    <w:rsid w:val="00F023C3"/>
    <w:rsid w:val="00F0263A"/>
    <w:rsid w:val="00F02863"/>
    <w:rsid w:val="00F02987"/>
    <w:rsid w:val="00F02ACD"/>
    <w:rsid w:val="00F02C9B"/>
    <w:rsid w:val="00F036A4"/>
    <w:rsid w:val="00F036B0"/>
    <w:rsid w:val="00F03D23"/>
    <w:rsid w:val="00F0403D"/>
    <w:rsid w:val="00F0408E"/>
    <w:rsid w:val="00F04153"/>
    <w:rsid w:val="00F0415B"/>
    <w:rsid w:val="00F0430F"/>
    <w:rsid w:val="00F04550"/>
    <w:rsid w:val="00F0473A"/>
    <w:rsid w:val="00F0485D"/>
    <w:rsid w:val="00F049F4"/>
    <w:rsid w:val="00F04B23"/>
    <w:rsid w:val="00F04B3D"/>
    <w:rsid w:val="00F04CB8"/>
    <w:rsid w:val="00F04E75"/>
    <w:rsid w:val="00F04F5E"/>
    <w:rsid w:val="00F04F98"/>
    <w:rsid w:val="00F0502D"/>
    <w:rsid w:val="00F051D4"/>
    <w:rsid w:val="00F053A7"/>
    <w:rsid w:val="00F0544A"/>
    <w:rsid w:val="00F05466"/>
    <w:rsid w:val="00F05A78"/>
    <w:rsid w:val="00F05B05"/>
    <w:rsid w:val="00F05C8F"/>
    <w:rsid w:val="00F0679A"/>
    <w:rsid w:val="00F0688E"/>
    <w:rsid w:val="00F06A6A"/>
    <w:rsid w:val="00F06AD6"/>
    <w:rsid w:val="00F06CFE"/>
    <w:rsid w:val="00F06D59"/>
    <w:rsid w:val="00F06D9C"/>
    <w:rsid w:val="00F06E25"/>
    <w:rsid w:val="00F07013"/>
    <w:rsid w:val="00F07037"/>
    <w:rsid w:val="00F0706D"/>
    <w:rsid w:val="00F0710A"/>
    <w:rsid w:val="00F07138"/>
    <w:rsid w:val="00F07187"/>
    <w:rsid w:val="00F071B8"/>
    <w:rsid w:val="00F07622"/>
    <w:rsid w:val="00F07906"/>
    <w:rsid w:val="00F07AB0"/>
    <w:rsid w:val="00F07AEA"/>
    <w:rsid w:val="00F07D1C"/>
    <w:rsid w:val="00F07D32"/>
    <w:rsid w:val="00F07E3D"/>
    <w:rsid w:val="00F07E9F"/>
    <w:rsid w:val="00F07F0D"/>
    <w:rsid w:val="00F10063"/>
    <w:rsid w:val="00F1022B"/>
    <w:rsid w:val="00F1055A"/>
    <w:rsid w:val="00F1093A"/>
    <w:rsid w:val="00F10B05"/>
    <w:rsid w:val="00F10EE2"/>
    <w:rsid w:val="00F10F84"/>
    <w:rsid w:val="00F114E1"/>
    <w:rsid w:val="00F1153B"/>
    <w:rsid w:val="00F11721"/>
    <w:rsid w:val="00F118A1"/>
    <w:rsid w:val="00F1199A"/>
    <w:rsid w:val="00F119E6"/>
    <w:rsid w:val="00F11AE0"/>
    <w:rsid w:val="00F11D3E"/>
    <w:rsid w:val="00F11F53"/>
    <w:rsid w:val="00F121C9"/>
    <w:rsid w:val="00F122E1"/>
    <w:rsid w:val="00F12339"/>
    <w:rsid w:val="00F12C8B"/>
    <w:rsid w:val="00F12E52"/>
    <w:rsid w:val="00F1301E"/>
    <w:rsid w:val="00F13082"/>
    <w:rsid w:val="00F131AB"/>
    <w:rsid w:val="00F136D0"/>
    <w:rsid w:val="00F137E1"/>
    <w:rsid w:val="00F1393C"/>
    <w:rsid w:val="00F13B64"/>
    <w:rsid w:val="00F13C58"/>
    <w:rsid w:val="00F13CAC"/>
    <w:rsid w:val="00F13D9D"/>
    <w:rsid w:val="00F14141"/>
    <w:rsid w:val="00F141F4"/>
    <w:rsid w:val="00F144E8"/>
    <w:rsid w:val="00F14595"/>
    <w:rsid w:val="00F145B3"/>
    <w:rsid w:val="00F14893"/>
    <w:rsid w:val="00F14C13"/>
    <w:rsid w:val="00F14CA5"/>
    <w:rsid w:val="00F14CB7"/>
    <w:rsid w:val="00F14E91"/>
    <w:rsid w:val="00F156D9"/>
    <w:rsid w:val="00F158E2"/>
    <w:rsid w:val="00F1596C"/>
    <w:rsid w:val="00F159C9"/>
    <w:rsid w:val="00F15A7A"/>
    <w:rsid w:val="00F15BCC"/>
    <w:rsid w:val="00F15FE0"/>
    <w:rsid w:val="00F16303"/>
    <w:rsid w:val="00F16435"/>
    <w:rsid w:val="00F164CB"/>
    <w:rsid w:val="00F1658A"/>
    <w:rsid w:val="00F165B7"/>
    <w:rsid w:val="00F16710"/>
    <w:rsid w:val="00F16773"/>
    <w:rsid w:val="00F1685F"/>
    <w:rsid w:val="00F168F7"/>
    <w:rsid w:val="00F16971"/>
    <w:rsid w:val="00F169C0"/>
    <w:rsid w:val="00F169E1"/>
    <w:rsid w:val="00F16B2D"/>
    <w:rsid w:val="00F17080"/>
    <w:rsid w:val="00F17185"/>
    <w:rsid w:val="00F1718D"/>
    <w:rsid w:val="00F171A8"/>
    <w:rsid w:val="00F17235"/>
    <w:rsid w:val="00F1741E"/>
    <w:rsid w:val="00F175F5"/>
    <w:rsid w:val="00F17622"/>
    <w:rsid w:val="00F17630"/>
    <w:rsid w:val="00F176E6"/>
    <w:rsid w:val="00F177EB"/>
    <w:rsid w:val="00F17846"/>
    <w:rsid w:val="00F17895"/>
    <w:rsid w:val="00F178C5"/>
    <w:rsid w:val="00F178D5"/>
    <w:rsid w:val="00F17B06"/>
    <w:rsid w:val="00F200E8"/>
    <w:rsid w:val="00F2021E"/>
    <w:rsid w:val="00F202A0"/>
    <w:rsid w:val="00F20555"/>
    <w:rsid w:val="00F2066F"/>
    <w:rsid w:val="00F207FF"/>
    <w:rsid w:val="00F20A79"/>
    <w:rsid w:val="00F20AE4"/>
    <w:rsid w:val="00F20E4A"/>
    <w:rsid w:val="00F20F8D"/>
    <w:rsid w:val="00F213A2"/>
    <w:rsid w:val="00F215EB"/>
    <w:rsid w:val="00F21796"/>
    <w:rsid w:val="00F2183A"/>
    <w:rsid w:val="00F21949"/>
    <w:rsid w:val="00F21DDF"/>
    <w:rsid w:val="00F22146"/>
    <w:rsid w:val="00F22484"/>
    <w:rsid w:val="00F225C7"/>
    <w:rsid w:val="00F22678"/>
    <w:rsid w:val="00F22706"/>
    <w:rsid w:val="00F22890"/>
    <w:rsid w:val="00F2290C"/>
    <w:rsid w:val="00F22D04"/>
    <w:rsid w:val="00F22E78"/>
    <w:rsid w:val="00F22F14"/>
    <w:rsid w:val="00F22FDB"/>
    <w:rsid w:val="00F23080"/>
    <w:rsid w:val="00F232C8"/>
    <w:rsid w:val="00F2384B"/>
    <w:rsid w:val="00F23B3E"/>
    <w:rsid w:val="00F23D97"/>
    <w:rsid w:val="00F23F34"/>
    <w:rsid w:val="00F23F85"/>
    <w:rsid w:val="00F23FD0"/>
    <w:rsid w:val="00F23FDB"/>
    <w:rsid w:val="00F2436B"/>
    <w:rsid w:val="00F243AD"/>
    <w:rsid w:val="00F244B0"/>
    <w:rsid w:val="00F24943"/>
    <w:rsid w:val="00F249A7"/>
    <w:rsid w:val="00F24B41"/>
    <w:rsid w:val="00F24F92"/>
    <w:rsid w:val="00F2506F"/>
    <w:rsid w:val="00F25108"/>
    <w:rsid w:val="00F251B0"/>
    <w:rsid w:val="00F25302"/>
    <w:rsid w:val="00F254C8"/>
    <w:rsid w:val="00F255EC"/>
    <w:rsid w:val="00F25657"/>
    <w:rsid w:val="00F25727"/>
    <w:rsid w:val="00F2579C"/>
    <w:rsid w:val="00F258F3"/>
    <w:rsid w:val="00F25BDA"/>
    <w:rsid w:val="00F25C3F"/>
    <w:rsid w:val="00F25CD9"/>
    <w:rsid w:val="00F25DF7"/>
    <w:rsid w:val="00F25FC5"/>
    <w:rsid w:val="00F260D7"/>
    <w:rsid w:val="00F2630B"/>
    <w:rsid w:val="00F26373"/>
    <w:rsid w:val="00F26487"/>
    <w:rsid w:val="00F265C2"/>
    <w:rsid w:val="00F26795"/>
    <w:rsid w:val="00F267CE"/>
    <w:rsid w:val="00F26851"/>
    <w:rsid w:val="00F26C3C"/>
    <w:rsid w:val="00F26C51"/>
    <w:rsid w:val="00F26C8D"/>
    <w:rsid w:val="00F26E0C"/>
    <w:rsid w:val="00F26EC3"/>
    <w:rsid w:val="00F271DC"/>
    <w:rsid w:val="00F272D6"/>
    <w:rsid w:val="00F274D2"/>
    <w:rsid w:val="00F278CA"/>
    <w:rsid w:val="00F27903"/>
    <w:rsid w:val="00F2792C"/>
    <w:rsid w:val="00F279E8"/>
    <w:rsid w:val="00F27A3C"/>
    <w:rsid w:val="00F27A44"/>
    <w:rsid w:val="00F30034"/>
    <w:rsid w:val="00F304D3"/>
    <w:rsid w:val="00F304EB"/>
    <w:rsid w:val="00F30516"/>
    <w:rsid w:val="00F307AC"/>
    <w:rsid w:val="00F307C7"/>
    <w:rsid w:val="00F308A7"/>
    <w:rsid w:val="00F30982"/>
    <w:rsid w:val="00F30A1B"/>
    <w:rsid w:val="00F30AEC"/>
    <w:rsid w:val="00F30C70"/>
    <w:rsid w:val="00F30C87"/>
    <w:rsid w:val="00F30CBF"/>
    <w:rsid w:val="00F30FE9"/>
    <w:rsid w:val="00F31085"/>
    <w:rsid w:val="00F3118E"/>
    <w:rsid w:val="00F311B2"/>
    <w:rsid w:val="00F311EE"/>
    <w:rsid w:val="00F3139B"/>
    <w:rsid w:val="00F31416"/>
    <w:rsid w:val="00F314BE"/>
    <w:rsid w:val="00F31535"/>
    <w:rsid w:val="00F31704"/>
    <w:rsid w:val="00F31A2F"/>
    <w:rsid w:val="00F31C29"/>
    <w:rsid w:val="00F31CBB"/>
    <w:rsid w:val="00F31F45"/>
    <w:rsid w:val="00F32176"/>
    <w:rsid w:val="00F3228B"/>
    <w:rsid w:val="00F325F8"/>
    <w:rsid w:val="00F3295A"/>
    <w:rsid w:val="00F329C4"/>
    <w:rsid w:val="00F32A43"/>
    <w:rsid w:val="00F32B53"/>
    <w:rsid w:val="00F32BAD"/>
    <w:rsid w:val="00F32CB3"/>
    <w:rsid w:val="00F32CCA"/>
    <w:rsid w:val="00F32D64"/>
    <w:rsid w:val="00F32DC9"/>
    <w:rsid w:val="00F3308C"/>
    <w:rsid w:val="00F330E9"/>
    <w:rsid w:val="00F3317F"/>
    <w:rsid w:val="00F333CF"/>
    <w:rsid w:val="00F336A4"/>
    <w:rsid w:val="00F33993"/>
    <w:rsid w:val="00F3408E"/>
    <w:rsid w:val="00F3413F"/>
    <w:rsid w:val="00F342FD"/>
    <w:rsid w:val="00F34557"/>
    <w:rsid w:val="00F347AB"/>
    <w:rsid w:val="00F348C3"/>
    <w:rsid w:val="00F34AEB"/>
    <w:rsid w:val="00F34B7E"/>
    <w:rsid w:val="00F34CCF"/>
    <w:rsid w:val="00F34FB2"/>
    <w:rsid w:val="00F34FF8"/>
    <w:rsid w:val="00F35207"/>
    <w:rsid w:val="00F35239"/>
    <w:rsid w:val="00F3529E"/>
    <w:rsid w:val="00F35510"/>
    <w:rsid w:val="00F35564"/>
    <w:rsid w:val="00F35629"/>
    <w:rsid w:val="00F357E6"/>
    <w:rsid w:val="00F357EE"/>
    <w:rsid w:val="00F359A0"/>
    <w:rsid w:val="00F35B49"/>
    <w:rsid w:val="00F35CD3"/>
    <w:rsid w:val="00F35F4F"/>
    <w:rsid w:val="00F362B7"/>
    <w:rsid w:val="00F362F5"/>
    <w:rsid w:val="00F3643D"/>
    <w:rsid w:val="00F364E1"/>
    <w:rsid w:val="00F365C5"/>
    <w:rsid w:val="00F3667A"/>
    <w:rsid w:val="00F366A2"/>
    <w:rsid w:val="00F3678C"/>
    <w:rsid w:val="00F370D0"/>
    <w:rsid w:val="00F370E6"/>
    <w:rsid w:val="00F370F2"/>
    <w:rsid w:val="00F371EA"/>
    <w:rsid w:val="00F3721B"/>
    <w:rsid w:val="00F376BD"/>
    <w:rsid w:val="00F3787A"/>
    <w:rsid w:val="00F378E2"/>
    <w:rsid w:val="00F3791E"/>
    <w:rsid w:val="00F37A1E"/>
    <w:rsid w:val="00F37C82"/>
    <w:rsid w:val="00F37D6D"/>
    <w:rsid w:val="00F37ECB"/>
    <w:rsid w:val="00F37FCB"/>
    <w:rsid w:val="00F40119"/>
    <w:rsid w:val="00F4031B"/>
    <w:rsid w:val="00F4043B"/>
    <w:rsid w:val="00F405A2"/>
    <w:rsid w:val="00F4069D"/>
    <w:rsid w:val="00F40773"/>
    <w:rsid w:val="00F407A0"/>
    <w:rsid w:val="00F409A7"/>
    <w:rsid w:val="00F409FB"/>
    <w:rsid w:val="00F40A4A"/>
    <w:rsid w:val="00F40EB1"/>
    <w:rsid w:val="00F40F53"/>
    <w:rsid w:val="00F4127D"/>
    <w:rsid w:val="00F412C9"/>
    <w:rsid w:val="00F41465"/>
    <w:rsid w:val="00F4168B"/>
    <w:rsid w:val="00F416E0"/>
    <w:rsid w:val="00F41A06"/>
    <w:rsid w:val="00F41C24"/>
    <w:rsid w:val="00F41E7B"/>
    <w:rsid w:val="00F41F8C"/>
    <w:rsid w:val="00F41FE9"/>
    <w:rsid w:val="00F42282"/>
    <w:rsid w:val="00F4248F"/>
    <w:rsid w:val="00F4257C"/>
    <w:rsid w:val="00F426E4"/>
    <w:rsid w:val="00F42854"/>
    <w:rsid w:val="00F42A47"/>
    <w:rsid w:val="00F42D87"/>
    <w:rsid w:val="00F42EE8"/>
    <w:rsid w:val="00F432E6"/>
    <w:rsid w:val="00F43462"/>
    <w:rsid w:val="00F4352E"/>
    <w:rsid w:val="00F4361C"/>
    <w:rsid w:val="00F43693"/>
    <w:rsid w:val="00F43741"/>
    <w:rsid w:val="00F43904"/>
    <w:rsid w:val="00F43D0E"/>
    <w:rsid w:val="00F43DB6"/>
    <w:rsid w:val="00F43DFA"/>
    <w:rsid w:val="00F43E9D"/>
    <w:rsid w:val="00F43F84"/>
    <w:rsid w:val="00F43F8B"/>
    <w:rsid w:val="00F43FEC"/>
    <w:rsid w:val="00F44015"/>
    <w:rsid w:val="00F44048"/>
    <w:rsid w:val="00F444E3"/>
    <w:rsid w:val="00F44966"/>
    <w:rsid w:val="00F44B0D"/>
    <w:rsid w:val="00F44D56"/>
    <w:rsid w:val="00F44D86"/>
    <w:rsid w:val="00F44FF7"/>
    <w:rsid w:val="00F45074"/>
    <w:rsid w:val="00F450C1"/>
    <w:rsid w:val="00F452AE"/>
    <w:rsid w:val="00F4537B"/>
    <w:rsid w:val="00F4537D"/>
    <w:rsid w:val="00F4543C"/>
    <w:rsid w:val="00F45623"/>
    <w:rsid w:val="00F45697"/>
    <w:rsid w:val="00F459B6"/>
    <w:rsid w:val="00F459C0"/>
    <w:rsid w:val="00F45D03"/>
    <w:rsid w:val="00F45FFC"/>
    <w:rsid w:val="00F46365"/>
    <w:rsid w:val="00F4641C"/>
    <w:rsid w:val="00F4648F"/>
    <w:rsid w:val="00F466A4"/>
    <w:rsid w:val="00F46995"/>
    <w:rsid w:val="00F46AF7"/>
    <w:rsid w:val="00F46BD6"/>
    <w:rsid w:val="00F46DCF"/>
    <w:rsid w:val="00F46ECD"/>
    <w:rsid w:val="00F46FBE"/>
    <w:rsid w:val="00F46FC0"/>
    <w:rsid w:val="00F47017"/>
    <w:rsid w:val="00F47485"/>
    <w:rsid w:val="00F477D1"/>
    <w:rsid w:val="00F47A47"/>
    <w:rsid w:val="00F47AB3"/>
    <w:rsid w:val="00F47AB9"/>
    <w:rsid w:val="00F47C5F"/>
    <w:rsid w:val="00F47E82"/>
    <w:rsid w:val="00F50052"/>
    <w:rsid w:val="00F50217"/>
    <w:rsid w:val="00F50220"/>
    <w:rsid w:val="00F50323"/>
    <w:rsid w:val="00F50332"/>
    <w:rsid w:val="00F5072E"/>
    <w:rsid w:val="00F50AED"/>
    <w:rsid w:val="00F50BF5"/>
    <w:rsid w:val="00F50F70"/>
    <w:rsid w:val="00F512CF"/>
    <w:rsid w:val="00F51300"/>
    <w:rsid w:val="00F513E7"/>
    <w:rsid w:val="00F516B6"/>
    <w:rsid w:val="00F5173E"/>
    <w:rsid w:val="00F517E2"/>
    <w:rsid w:val="00F5193B"/>
    <w:rsid w:val="00F519BC"/>
    <w:rsid w:val="00F51BCE"/>
    <w:rsid w:val="00F51C9A"/>
    <w:rsid w:val="00F51FD2"/>
    <w:rsid w:val="00F51FE1"/>
    <w:rsid w:val="00F5206C"/>
    <w:rsid w:val="00F5238F"/>
    <w:rsid w:val="00F5240D"/>
    <w:rsid w:val="00F52840"/>
    <w:rsid w:val="00F52B5B"/>
    <w:rsid w:val="00F52C5B"/>
    <w:rsid w:val="00F52E03"/>
    <w:rsid w:val="00F52F2F"/>
    <w:rsid w:val="00F5338E"/>
    <w:rsid w:val="00F535D3"/>
    <w:rsid w:val="00F535DE"/>
    <w:rsid w:val="00F5389C"/>
    <w:rsid w:val="00F538DC"/>
    <w:rsid w:val="00F5395E"/>
    <w:rsid w:val="00F53BBC"/>
    <w:rsid w:val="00F53D43"/>
    <w:rsid w:val="00F54050"/>
    <w:rsid w:val="00F54351"/>
    <w:rsid w:val="00F54383"/>
    <w:rsid w:val="00F54555"/>
    <w:rsid w:val="00F5475D"/>
    <w:rsid w:val="00F54761"/>
    <w:rsid w:val="00F547C2"/>
    <w:rsid w:val="00F547F8"/>
    <w:rsid w:val="00F54821"/>
    <w:rsid w:val="00F5496B"/>
    <w:rsid w:val="00F54F8D"/>
    <w:rsid w:val="00F55000"/>
    <w:rsid w:val="00F5500A"/>
    <w:rsid w:val="00F5545D"/>
    <w:rsid w:val="00F55674"/>
    <w:rsid w:val="00F5582F"/>
    <w:rsid w:val="00F55959"/>
    <w:rsid w:val="00F55BE5"/>
    <w:rsid w:val="00F55CA8"/>
    <w:rsid w:val="00F55E9D"/>
    <w:rsid w:val="00F55FCE"/>
    <w:rsid w:val="00F5605B"/>
    <w:rsid w:val="00F561E7"/>
    <w:rsid w:val="00F561F6"/>
    <w:rsid w:val="00F5627C"/>
    <w:rsid w:val="00F562AF"/>
    <w:rsid w:val="00F5669D"/>
    <w:rsid w:val="00F567B9"/>
    <w:rsid w:val="00F567F8"/>
    <w:rsid w:val="00F569D2"/>
    <w:rsid w:val="00F56A35"/>
    <w:rsid w:val="00F56ACF"/>
    <w:rsid w:val="00F56B3A"/>
    <w:rsid w:val="00F56B54"/>
    <w:rsid w:val="00F56C0F"/>
    <w:rsid w:val="00F570B0"/>
    <w:rsid w:val="00F5715F"/>
    <w:rsid w:val="00F572DB"/>
    <w:rsid w:val="00F57454"/>
    <w:rsid w:val="00F57585"/>
    <w:rsid w:val="00F576C1"/>
    <w:rsid w:val="00F57818"/>
    <w:rsid w:val="00F5799F"/>
    <w:rsid w:val="00F57B7E"/>
    <w:rsid w:val="00F57E39"/>
    <w:rsid w:val="00F6000E"/>
    <w:rsid w:val="00F60256"/>
    <w:rsid w:val="00F60580"/>
    <w:rsid w:val="00F60647"/>
    <w:rsid w:val="00F60963"/>
    <w:rsid w:val="00F609FC"/>
    <w:rsid w:val="00F60BB8"/>
    <w:rsid w:val="00F60CF0"/>
    <w:rsid w:val="00F60D57"/>
    <w:rsid w:val="00F60E48"/>
    <w:rsid w:val="00F60E62"/>
    <w:rsid w:val="00F60EF7"/>
    <w:rsid w:val="00F60F12"/>
    <w:rsid w:val="00F60FA5"/>
    <w:rsid w:val="00F610E4"/>
    <w:rsid w:val="00F612F4"/>
    <w:rsid w:val="00F61372"/>
    <w:rsid w:val="00F613C6"/>
    <w:rsid w:val="00F613D9"/>
    <w:rsid w:val="00F61564"/>
    <w:rsid w:val="00F619F6"/>
    <w:rsid w:val="00F61A03"/>
    <w:rsid w:val="00F61B34"/>
    <w:rsid w:val="00F61BF5"/>
    <w:rsid w:val="00F61E06"/>
    <w:rsid w:val="00F61F52"/>
    <w:rsid w:val="00F62010"/>
    <w:rsid w:val="00F6212A"/>
    <w:rsid w:val="00F6213B"/>
    <w:rsid w:val="00F623CA"/>
    <w:rsid w:val="00F6248A"/>
    <w:rsid w:val="00F627BB"/>
    <w:rsid w:val="00F62801"/>
    <w:rsid w:val="00F62B91"/>
    <w:rsid w:val="00F62EDB"/>
    <w:rsid w:val="00F62F0A"/>
    <w:rsid w:val="00F63284"/>
    <w:rsid w:val="00F6334A"/>
    <w:rsid w:val="00F633B2"/>
    <w:rsid w:val="00F634AC"/>
    <w:rsid w:val="00F63A26"/>
    <w:rsid w:val="00F63DE8"/>
    <w:rsid w:val="00F63DF5"/>
    <w:rsid w:val="00F63E17"/>
    <w:rsid w:val="00F63E8E"/>
    <w:rsid w:val="00F6401C"/>
    <w:rsid w:val="00F641BD"/>
    <w:rsid w:val="00F64287"/>
    <w:rsid w:val="00F6432F"/>
    <w:rsid w:val="00F64505"/>
    <w:rsid w:val="00F6460F"/>
    <w:rsid w:val="00F6474B"/>
    <w:rsid w:val="00F649D6"/>
    <w:rsid w:val="00F64C1F"/>
    <w:rsid w:val="00F64CA3"/>
    <w:rsid w:val="00F65181"/>
    <w:rsid w:val="00F651AC"/>
    <w:rsid w:val="00F6523E"/>
    <w:rsid w:val="00F65362"/>
    <w:rsid w:val="00F655AA"/>
    <w:rsid w:val="00F65A5C"/>
    <w:rsid w:val="00F65C98"/>
    <w:rsid w:val="00F65DCF"/>
    <w:rsid w:val="00F65F1A"/>
    <w:rsid w:val="00F65FD0"/>
    <w:rsid w:val="00F66097"/>
    <w:rsid w:val="00F6609D"/>
    <w:rsid w:val="00F66516"/>
    <w:rsid w:val="00F66700"/>
    <w:rsid w:val="00F66740"/>
    <w:rsid w:val="00F66844"/>
    <w:rsid w:val="00F668EA"/>
    <w:rsid w:val="00F66C21"/>
    <w:rsid w:val="00F66DB1"/>
    <w:rsid w:val="00F66E51"/>
    <w:rsid w:val="00F66F4F"/>
    <w:rsid w:val="00F66FC9"/>
    <w:rsid w:val="00F6718B"/>
    <w:rsid w:val="00F67682"/>
    <w:rsid w:val="00F67814"/>
    <w:rsid w:val="00F678A9"/>
    <w:rsid w:val="00F67EE6"/>
    <w:rsid w:val="00F67F73"/>
    <w:rsid w:val="00F700FC"/>
    <w:rsid w:val="00F702C5"/>
    <w:rsid w:val="00F70324"/>
    <w:rsid w:val="00F70605"/>
    <w:rsid w:val="00F706F9"/>
    <w:rsid w:val="00F70704"/>
    <w:rsid w:val="00F70846"/>
    <w:rsid w:val="00F709FC"/>
    <w:rsid w:val="00F70AB8"/>
    <w:rsid w:val="00F70AEA"/>
    <w:rsid w:val="00F70E27"/>
    <w:rsid w:val="00F70F9A"/>
    <w:rsid w:val="00F71071"/>
    <w:rsid w:val="00F7132A"/>
    <w:rsid w:val="00F71528"/>
    <w:rsid w:val="00F716D0"/>
    <w:rsid w:val="00F71880"/>
    <w:rsid w:val="00F7193C"/>
    <w:rsid w:val="00F71BB9"/>
    <w:rsid w:val="00F71C81"/>
    <w:rsid w:val="00F71EB5"/>
    <w:rsid w:val="00F71F7C"/>
    <w:rsid w:val="00F72164"/>
    <w:rsid w:val="00F721E8"/>
    <w:rsid w:val="00F7225D"/>
    <w:rsid w:val="00F7232B"/>
    <w:rsid w:val="00F7244B"/>
    <w:rsid w:val="00F7245A"/>
    <w:rsid w:val="00F72537"/>
    <w:rsid w:val="00F726C1"/>
    <w:rsid w:val="00F7274C"/>
    <w:rsid w:val="00F7280B"/>
    <w:rsid w:val="00F72906"/>
    <w:rsid w:val="00F72B4B"/>
    <w:rsid w:val="00F72BAF"/>
    <w:rsid w:val="00F72FBE"/>
    <w:rsid w:val="00F73010"/>
    <w:rsid w:val="00F730C9"/>
    <w:rsid w:val="00F73113"/>
    <w:rsid w:val="00F73179"/>
    <w:rsid w:val="00F733C1"/>
    <w:rsid w:val="00F7347C"/>
    <w:rsid w:val="00F734C4"/>
    <w:rsid w:val="00F734E1"/>
    <w:rsid w:val="00F734F0"/>
    <w:rsid w:val="00F7355A"/>
    <w:rsid w:val="00F73A9A"/>
    <w:rsid w:val="00F73ACC"/>
    <w:rsid w:val="00F73BE2"/>
    <w:rsid w:val="00F73CDD"/>
    <w:rsid w:val="00F73D7A"/>
    <w:rsid w:val="00F73DF9"/>
    <w:rsid w:val="00F73E80"/>
    <w:rsid w:val="00F73FC6"/>
    <w:rsid w:val="00F7417A"/>
    <w:rsid w:val="00F7429B"/>
    <w:rsid w:val="00F742D1"/>
    <w:rsid w:val="00F742ED"/>
    <w:rsid w:val="00F7463D"/>
    <w:rsid w:val="00F746DB"/>
    <w:rsid w:val="00F74965"/>
    <w:rsid w:val="00F74C34"/>
    <w:rsid w:val="00F74E07"/>
    <w:rsid w:val="00F74FE5"/>
    <w:rsid w:val="00F75151"/>
    <w:rsid w:val="00F75213"/>
    <w:rsid w:val="00F7561B"/>
    <w:rsid w:val="00F75A67"/>
    <w:rsid w:val="00F75ADC"/>
    <w:rsid w:val="00F75C5E"/>
    <w:rsid w:val="00F75CC7"/>
    <w:rsid w:val="00F75D01"/>
    <w:rsid w:val="00F7605C"/>
    <w:rsid w:val="00F76066"/>
    <w:rsid w:val="00F7633E"/>
    <w:rsid w:val="00F763AC"/>
    <w:rsid w:val="00F763D6"/>
    <w:rsid w:val="00F76532"/>
    <w:rsid w:val="00F76672"/>
    <w:rsid w:val="00F76836"/>
    <w:rsid w:val="00F76A07"/>
    <w:rsid w:val="00F76B44"/>
    <w:rsid w:val="00F76B94"/>
    <w:rsid w:val="00F76C02"/>
    <w:rsid w:val="00F76F87"/>
    <w:rsid w:val="00F770CC"/>
    <w:rsid w:val="00F773EA"/>
    <w:rsid w:val="00F774EB"/>
    <w:rsid w:val="00F77645"/>
    <w:rsid w:val="00F77B88"/>
    <w:rsid w:val="00F77CA8"/>
    <w:rsid w:val="00F77FCC"/>
    <w:rsid w:val="00F8007E"/>
    <w:rsid w:val="00F80468"/>
    <w:rsid w:val="00F8072B"/>
    <w:rsid w:val="00F80C14"/>
    <w:rsid w:val="00F80C30"/>
    <w:rsid w:val="00F81004"/>
    <w:rsid w:val="00F8103B"/>
    <w:rsid w:val="00F81260"/>
    <w:rsid w:val="00F813A5"/>
    <w:rsid w:val="00F81540"/>
    <w:rsid w:val="00F815E6"/>
    <w:rsid w:val="00F816BA"/>
    <w:rsid w:val="00F816BF"/>
    <w:rsid w:val="00F816C3"/>
    <w:rsid w:val="00F816CE"/>
    <w:rsid w:val="00F81739"/>
    <w:rsid w:val="00F818ED"/>
    <w:rsid w:val="00F81ACC"/>
    <w:rsid w:val="00F81F1A"/>
    <w:rsid w:val="00F81F74"/>
    <w:rsid w:val="00F81F89"/>
    <w:rsid w:val="00F8210F"/>
    <w:rsid w:val="00F82232"/>
    <w:rsid w:val="00F824FC"/>
    <w:rsid w:val="00F82A6A"/>
    <w:rsid w:val="00F82A9E"/>
    <w:rsid w:val="00F82B1F"/>
    <w:rsid w:val="00F82B48"/>
    <w:rsid w:val="00F82F54"/>
    <w:rsid w:val="00F83158"/>
    <w:rsid w:val="00F8329E"/>
    <w:rsid w:val="00F832E0"/>
    <w:rsid w:val="00F8331B"/>
    <w:rsid w:val="00F83419"/>
    <w:rsid w:val="00F834C3"/>
    <w:rsid w:val="00F835DE"/>
    <w:rsid w:val="00F83770"/>
    <w:rsid w:val="00F83E7A"/>
    <w:rsid w:val="00F83F4C"/>
    <w:rsid w:val="00F8413E"/>
    <w:rsid w:val="00F8418C"/>
    <w:rsid w:val="00F8428B"/>
    <w:rsid w:val="00F8442E"/>
    <w:rsid w:val="00F84662"/>
    <w:rsid w:val="00F847C8"/>
    <w:rsid w:val="00F848A4"/>
    <w:rsid w:val="00F848BA"/>
    <w:rsid w:val="00F84A3E"/>
    <w:rsid w:val="00F84B60"/>
    <w:rsid w:val="00F84CD1"/>
    <w:rsid w:val="00F8520B"/>
    <w:rsid w:val="00F852D5"/>
    <w:rsid w:val="00F858B8"/>
    <w:rsid w:val="00F85A64"/>
    <w:rsid w:val="00F85AA4"/>
    <w:rsid w:val="00F85ABD"/>
    <w:rsid w:val="00F85D07"/>
    <w:rsid w:val="00F86068"/>
    <w:rsid w:val="00F86349"/>
    <w:rsid w:val="00F86510"/>
    <w:rsid w:val="00F865BF"/>
    <w:rsid w:val="00F86699"/>
    <w:rsid w:val="00F867F6"/>
    <w:rsid w:val="00F868DA"/>
    <w:rsid w:val="00F868EC"/>
    <w:rsid w:val="00F8692B"/>
    <w:rsid w:val="00F86A9B"/>
    <w:rsid w:val="00F86AF6"/>
    <w:rsid w:val="00F86B98"/>
    <w:rsid w:val="00F86D40"/>
    <w:rsid w:val="00F86E2F"/>
    <w:rsid w:val="00F86F08"/>
    <w:rsid w:val="00F87189"/>
    <w:rsid w:val="00F87589"/>
    <w:rsid w:val="00F87917"/>
    <w:rsid w:val="00F8796D"/>
    <w:rsid w:val="00F87B1C"/>
    <w:rsid w:val="00F87C38"/>
    <w:rsid w:val="00F87D0F"/>
    <w:rsid w:val="00F87E70"/>
    <w:rsid w:val="00F87E8C"/>
    <w:rsid w:val="00F87F82"/>
    <w:rsid w:val="00F87FFD"/>
    <w:rsid w:val="00F90091"/>
    <w:rsid w:val="00F900A4"/>
    <w:rsid w:val="00F90110"/>
    <w:rsid w:val="00F90179"/>
    <w:rsid w:val="00F901BF"/>
    <w:rsid w:val="00F9059B"/>
    <w:rsid w:val="00F906ED"/>
    <w:rsid w:val="00F9088B"/>
    <w:rsid w:val="00F90987"/>
    <w:rsid w:val="00F90ADD"/>
    <w:rsid w:val="00F90E61"/>
    <w:rsid w:val="00F910EF"/>
    <w:rsid w:val="00F91209"/>
    <w:rsid w:val="00F91313"/>
    <w:rsid w:val="00F917E0"/>
    <w:rsid w:val="00F91E0D"/>
    <w:rsid w:val="00F91EC3"/>
    <w:rsid w:val="00F92153"/>
    <w:rsid w:val="00F92197"/>
    <w:rsid w:val="00F9224A"/>
    <w:rsid w:val="00F92255"/>
    <w:rsid w:val="00F926B7"/>
    <w:rsid w:val="00F927B4"/>
    <w:rsid w:val="00F927C4"/>
    <w:rsid w:val="00F9297B"/>
    <w:rsid w:val="00F92A7D"/>
    <w:rsid w:val="00F92DAB"/>
    <w:rsid w:val="00F932DB"/>
    <w:rsid w:val="00F93592"/>
    <w:rsid w:val="00F935A3"/>
    <w:rsid w:val="00F935AD"/>
    <w:rsid w:val="00F93763"/>
    <w:rsid w:val="00F93828"/>
    <w:rsid w:val="00F939A8"/>
    <w:rsid w:val="00F93DE5"/>
    <w:rsid w:val="00F93E28"/>
    <w:rsid w:val="00F93E9E"/>
    <w:rsid w:val="00F93EFC"/>
    <w:rsid w:val="00F93FD0"/>
    <w:rsid w:val="00F940E6"/>
    <w:rsid w:val="00F940E7"/>
    <w:rsid w:val="00F94666"/>
    <w:rsid w:val="00F94729"/>
    <w:rsid w:val="00F947B8"/>
    <w:rsid w:val="00F947DF"/>
    <w:rsid w:val="00F947E6"/>
    <w:rsid w:val="00F94896"/>
    <w:rsid w:val="00F949B9"/>
    <w:rsid w:val="00F94B89"/>
    <w:rsid w:val="00F94DFA"/>
    <w:rsid w:val="00F94FD6"/>
    <w:rsid w:val="00F95168"/>
    <w:rsid w:val="00F952D2"/>
    <w:rsid w:val="00F95420"/>
    <w:rsid w:val="00F956A9"/>
    <w:rsid w:val="00F957AF"/>
    <w:rsid w:val="00F958F0"/>
    <w:rsid w:val="00F9590F"/>
    <w:rsid w:val="00F95B21"/>
    <w:rsid w:val="00F95F74"/>
    <w:rsid w:val="00F95FEC"/>
    <w:rsid w:val="00F9618D"/>
    <w:rsid w:val="00F962EA"/>
    <w:rsid w:val="00F9645D"/>
    <w:rsid w:val="00F964E5"/>
    <w:rsid w:val="00F96533"/>
    <w:rsid w:val="00F9688C"/>
    <w:rsid w:val="00F96970"/>
    <w:rsid w:val="00F96B35"/>
    <w:rsid w:val="00F96CB3"/>
    <w:rsid w:val="00F96D49"/>
    <w:rsid w:val="00F96E0D"/>
    <w:rsid w:val="00F97102"/>
    <w:rsid w:val="00F97159"/>
    <w:rsid w:val="00F97164"/>
    <w:rsid w:val="00F97317"/>
    <w:rsid w:val="00F97452"/>
    <w:rsid w:val="00F9755E"/>
    <w:rsid w:val="00F9767E"/>
    <w:rsid w:val="00F97750"/>
    <w:rsid w:val="00F977AC"/>
    <w:rsid w:val="00F979AC"/>
    <w:rsid w:val="00F97BD4"/>
    <w:rsid w:val="00F97D6A"/>
    <w:rsid w:val="00F97DF9"/>
    <w:rsid w:val="00F97EF6"/>
    <w:rsid w:val="00F97F25"/>
    <w:rsid w:val="00F97F50"/>
    <w:rsid w:val="00FA01BA"/>
    <w:rsid w:val="00FA01FF"/>
    <w:rsid w:val="00FA02B8"/>
    <w:rsid w:val="00FA03F6"/>
    <w:rsid w:val="00FA0601"/>
    <w:rsid w:val="00FA0AEC"/>
    <w:rsid w:val="00FA0FFE"/>
    <w:rsid w:val="00FA10DC"/>
    <w:rsid w:val="00FA120A"/>
    <w:rsid w:val="00FA13BB"/>
    <w:rsid w:val="00FA14D9"/>
    <w:rsid w:val="00FA166D"/>
    <w:rsid w:val="00FA182C"/>
    <w:rsid w:val="00FA1899"/>
    <w:rsid w:val="00FA191E"/>
    <w:rsid w:val="00FA1AFF"/>
    <w:rsid w:val="00FA2130"/>
    <w:rsid w:val="00FA2247"/>
    <w:rsid w:val="00FA24AA"/>
    <w:rsid w:val="00FA2571"/>
    <w:rsid w:val="00FA283D"/>
    <w:rsid w:val="00FA2CC8"/>
    <w:rsid w:val="00FA2E23"/>
    <w:rsid w:val="00FA2E3C"/>
    <w:rsid w:val="00FA2EA2"/>
    <w:rsid w:val="00FA30EE"/>
    <w:rsid w:val="00FA3260"/>
    <w:rsid w:val="00FA349F"/>
    <w:rsid w:val="00FA3539"/>
    <w:rsid w:val="00FA35C2"/>
    <w:rsid w:val="00FA36E4"/>
    <w:rsid w:val="00FA384C"/>
    <w:rsid w:val="00FA3918"/>
    <w:rsid w:val="00FA3A90"/>
    <w:rsid w:val="00FA3C1F"/>
    <w:rsid w:val="00FA406D"/>
    <w:rsid w:val="00FA4300"/>
    <w:rsid w:val="00FA439C"/>
    <w:rsid w:val="00FA4789"/>
    <w:rsid w:val="00FA4797"/>
    <w:rsid w:val="00FA4816"/>
    <w:rsid w:val="00FA4B7B"/>
    <w:rsid w:val="00FA4E4C"/>
    <w:rsid w:val="00FA4ECB"/>
    <w:rsid w:val="00FA4F1C"/>
    <w:rsid w:val="00FA51A2"/>
    <w:rsid w:val="00FA5321"/>
    <w:rsid w:val="00FA53D2"/>
    <w:rsid w:val="00FA55F2"/>
    <w:rsid w:val="00FA58D2"/>
    <w:rsid w:val="00FA5AC4"/>
    <w:rsid w:val="00FA5B5C"/>
    <w:rsid w:val="00FA5CD2"/>
    <w:rsid w:val="00FA5CDC"/>
    <w:rsid w:val="00FA5DC5"/>
    <w:rsid w:val="00FA5FED"/>
    <w:rsid w:val="00FA6030"/>
    <w:rsid w:val="00FA618A"/>
    <w:rsid w:val="00FA61D0"/>
    <w:rsid w:val="00FA6226"/>
    <w:rsid w:val="00FA623D"/>
    <w:rsid w:val="00FA6538"/>
    <w:rsid w:val="00FA65AC"/>
    <w:rsid w:val="00FA6662"/>
    <w:rsid w:val="00FA6959"/>
    <w:rsid w:val="00FA6996"/>
    <w:rsid w:val="00FA6A53"/>
    <w:rsid w:val="00FA6C6C"/>
    <w:rsid w:val="00FA6CB0"/>
    <w:rsid w:val="00FA6CFE"/>
    <w:rsid w:val="00FA719B"/>
    <w:rsid w:val="00FA7410"/>
    <w:rsid w:val="00FA7878"/>
    <w:rsid w:val="00FA7C68"/>
    <w:rsid w:val="00FA7F1F"/>
    <w:rsid w:val="00FB0286"/>
    <w:rsid w:val="00FB03D9"/>
    <w:rsid w:val="00FB04AF"/>
    <w:rsid w:val="00FB0780"/>
    <w:rsid w:val="00FB0E27"/>
    <w:rsid w:val="00FB0E91"/>
    <w:rsid w:val="00FB1036"/>
    <w:rsid w:val="00FB1066"/>
    <w:rsid w:val="00FB129A"/>
    <w:rsid w:val="00FB138E"/>
    <w:rsid w:val="00FB1779"/>
    <w:rsid w:val="00FB1BC7"/>
    <w:rsid w:val="00FB1D0B"/>
    <w:rsid w:val="00FB1D72"/>
    <w:rsid w:val="00FB1E7D"/>
    <w:rsid w:val="00FB1F3E"/>
    <w:rsid w:val="00FB1F87"/>
    <w:rsid w:val="00FB2028"/>
    <w:rsid w:val="00FB207F"/>
    <w:rsid w:val="00FB23B4"/>
    <w:rsid w:val="00FB2470"/>
    <w:rsid w:val="00FB2757"/>
    <w:rsid w:val="00FB28EE"/>
    <w:rsid w:val="00FB291F"/>
    <w:rsid w:val="00FB2925"/>
    <w:rsid w:val="00FB29C2"/>
    <w:rsid w:val="00FB2CBD"/>
    <w:rsid w:val="00FB2D11"/>
    <w:rsid w:val="00FB2DAC"/>
    <w:rsid w:val="00FB2ECC"/>
    <w:rsid w:val="00FB3262"/>
    <w:rsid w:val="00FB3486"/>
    <w:rsid w:val="00FB3A6B"/>
    <w:rsid w:val="00FB43C7"/>
    <w:rsid w:val="00FB442F"/>
    <w:rsid w:val="00FB45D9"/>
    <w:rsid w:val="00FB4791"/>
    <w:rsid w:val="00FB4902"/>
    <w:rsid w:val="00FB4AD7"/>
    <w:rsid w:val="00FB4B10"/>
    <w:rsid w:val="00FB4BF9"/>
    <w:rsid w:val="00FB4D51"/>
    <w:rsid w:val="00FB4EDC"/>
    <w:rsid w:val="00FB4F8B"/>
    <w:rsid w:val="00FB501E"/>
    <w:rsid w:val="00FB50CE"/>
    <w:rsid w:val="00FB5282"/>
    <w:rsid w:val="00FB535B"/>
    <w:rsid w:val="00FB5AC5"/>
    <w:rsid w:val="00FB5B9B"/>
    <w:rsid w:val="00FB5BD4"/>
    <w:rsid w:val="00FB5C43"/>
    <w:rsid w:val="00FB5D60"/>
    <w:rsid w:val="00FB5EB5"/>
    <w:rsid w:val="00FB600E"/>
    <w:rsid w:val="00FB6085"/>
    <w:rsid w:val="00FB6254"/>
    <w:rsid w:val="00FB62EF"/>
    <w:rsid w:val="00FB6406"/>
    <w:rsid w:val="00FB64CC"/>
    <w:rsid w:val="00FB6502"/>
    <w:rsid w:val="00FB6FA6"/>
    <w:rsid w:val="00FB71AD"/>
    <w:rsid w:val="00FB73E0"/>
    <w:rsid w:val="00FB75B2"/>
    <w:rsid w:val="00FB7625"/>
    <w:rsid w:val="00FB767A"/>
    <w:rsid w:val="00FB76CA"/>
    <w:rsid w:val="00FB7721"/>
    <w:rsid w:val="00FB7867"/>
    <w:rsid w:val="00FB78E8"/>
    <w:rsid w:val="00FB792F"/>
    <w:rsid w:val="00FB7BA2"/>
    <w:rsid w:val="00FB7F52"/>
    <w:rsid w:val="00FC01D9"/>
    <w:rsid w:val="00FC0262"/>
    <w:rsid w:val="00FC04E6"/>
    <w:rsid w:val="00FC0778"/>
    <w:rsid w:val="00FC0850"/>
    <w:rsid w:val="00FC0AE5"/>
    <w:rsid w:val="00FC0B34"/>
    <w:rsid w:val="00FC0C6E"/>
    <w:rsid w:val="00FC0CA0"/>
    <w:rsid w:val="00FC0FE0"/>
    <w:rsid w:val="00FC1543"/>
    <w:rsid w:val="00FC1763"/>
    <w:rsid w:val="00FC17C7"/>
    <w:rsid w:val="00FC1ABE"/>
    <w:rsid w:val="00FC1B9E"/>
    <w:rsid w:val="00FC2115"/>
    <w:rsid w:val="00FC2187"/>
    <w:rsid w:val="00FC2292"/>
    <w:rsid w:val="00FC24AD"/>
    <w:rsid w:val="00FC24FF"/>
    <w:rsid w:val="00FC2AB2"/>
    <w:rsid w:val="00FC2AB7"/>
    <w:rsid w:val="00FC2B6C"/>
    <w:rsid w:val="00FC2BD7"/>
    <w:rsid w:val="00FC2DEA"/>
    <w:rsid w:val="00FC2E53"/>
    <w:rsid w:val="00FC2EF5"/>
    <w:rsid w:val="00FC317A"/>
    <w:rsid w:val="00FC3202"/>
    <w:rsid w:val="00FC353F"/>
    <w:rsid w:val="00FC356F"/>
    <w:rsid w:val="00FC3582"/>
    <w:rsid w:val="00FC36BE"/>
    <w:rsid w:val="00FC36FB"/>
    <w:rsid w:val="00FC3B14"/>
    <w:rsid w:val="00FC3BF6"/>
    <w:rsid w:val="00FC3C54"/>
    <w:rsid w:val="00FC409D"/>
    <w:rsid w:val="00FC41A8"/>
    <w:rsid w:val="00FC41BE"/>
    <w:rsid w:val="00FC4263"/>
    <w:rsid w:val="00FC4296"/>
    <w:rsid w:val="00FC475D"/>
    <w:rsid w:val="00FC47EC"/>
    <w:rsid w:val="00FC49CF"/>
    <w:rsid w:val="00FC4D22"/>
    <w:rsid w:val="00FC4DF5"/>
    <w:rsid w:val="00FC5029"/>
    <w:rsid w:val="00FC50DD"/>
    <w:rsid w:val="00FC51EC"/>
    <w:rsid w:val="00FC5245"/>
    <w:rsid w:val="00FC5358"/>
    <w:rsid w:val="00FC538A"/>
    <w:rsid w:val="00FC559D"/>
    <w:rsid w:val="00FC574D"/>
    <w:rsid w:val="00FC585B"/>
    <w:rsid w:val="00FC590C"/>
    <w:rsid w:val="00FC5A00"/>
    <w:rsid w:val="00FC5B66"/>
    <w:rsid w:val="00FC5C3D"/>
    <w:rsid w:val="00FC5D33"/>
    <w:rsid w:val="00FC5DF0"/>
    <w:rsid w:val="00FC6090"/>
    <w:rsid w:val="00FC60FA"/>
    <w:rsid w:val="00FC629A"/>
    <w:rsid w:val="00FC63CE"/>
    <w:rsid w:val="00FC641F"/>
    <w:rsid w:val="00FC6732"/>
    <w:rsid w:val="00FC6838"/>
    <w:rsid w:val="00FC68CD"/>
    <w:rsid w:val="00FC6A13"/>
    <w:rsid w:val="00FC6AB2"/>
    <w:rsid w:val="00FC72B4"/>
    <w:rsid w:val="00FC72C5"/>
    <w:rsid w:val="00FC7302"/>
    <w:rsid w:val="00FC73FE"/>
    <w:rsid w:val="00FC75C4"/>
    <w:rsid w:val="00FC7758"/>
    <w:rsid w:val="00FC788F"/>
    <w:rsid w:val="00FC7914"/>
    <w:rsid w:val="00FC7A15"/>
    <w:rsid w:val="00FC7B8A"/>
    <w:rsid w:val="00FC7BC5"/>
    <w:rsid w:val="00FC7C87"/>
    <w:rsid w:val="00FC7CCA"/>
    <w:rsid w:val="00FC7D05"/>
    <w:rsid w:val="00FC7D2E"/>
    <w:rsid w:val="00FC7D32"/>
    <w:rsid w:val="00FC7E2E"/>
    <w:rsid w:val="00FC7F35"/>
    <w:rsid w:val="00FC7FC1"/>
    <w:rsid w:val="00FC7FEA"/>
    <w:rsid w:val="00FD0065"/>
    <w:rsid w:val="00FD0309"/>
    <w:rsid w:val="00FD031F"/>
    <w:rsid w:val="00FD03B3"/>
    <w:rsid w:val="00FD04AD"/>
    <w:rsid w:val="00FD0717"/>
    <w:rsid w:val="00FD0855"/>
    <w:rsid w:val="00FD0976"/>
    <w:rsid w:val="00FD0BA0"/>
    <w:rsid w:val="00FD0CA5"/>
    <w:rsid w:val="00FD0D61"/>
    <w:rsid w:val="00FD131C"/>
    <w:rsid w:val="00FD146E"/>
    <w:rsid w:val="00FD1791"/>
    <w:rsid w:val="00FD17C5"/>
    <w:rsid w:val="00FD1A7F"/>
    <w:rsid w:val="00FD1AA5"/>
    <w:rsid w:val="00FD1C77"/>
    <w:rsid w:val="00FD1D53"/>
    <w:rsid w:val="00FD1D9F"/>
    <w:rsid w:val="00FD1DAF"/>
    <w:rsid w:val="00FD205F"/>
    <w:rsid w:val="00FD22EF"/>
    <w:rsid w:val="00FD238C"/>
    <w:rsid w:val="00FD24DC"/>
    <w:rsid w:val="00FD2561"/>
    <w:rsid w:val="00FD295E"/>
    <w:rsid w:val="00FD2C69"/>
    <w:rsid w:val="00FD2FC7"/>
    <w:rsid w:val="00FD2FE1"/>
    <w:rsid w:val="00FD305C"/>
    <w:rsid w:val="00FD30E7"/>
    <w:rsid w:val="00FD320B"/>
    <w:rsid w:val="00FD331B"/>
    <w:rsid w:val="00FD336B"/>
    <w:rsid w:val="00FD342D"/>
    <w:rsid w:val="00FD359D"/>
    <w:rsid w:val="00FD365B"/>
    <w:rsid w:val="00FD3760"/>
    <w:rsid w:val="00FD3D1C"/>
    <w:rsid w:val="00FD3D2B"/>
    <w:rsid w:val="00FD3E1B"/>
    <w:rsid w:val="00FD3E8B"/>
    <w:rsid w:val="00FD3E9A"/>
    <w:rsid w:val="00FD406E"/>
    <w:rsid w:val="00FD42D2"/>
    <w:rsid w:val="00FD4392"/>
    <w:rsid w:val="00FD43AF"/>
    <w:rsid w:val="00FD4621"/>
    <w:rsid w:val="00FD49F7"/>
    <w:rsid w:val="00FD4A75"/>
    <w:rsid w:val="00FD4BB1"/>
    <w:rsid w:val="00FD4C98"/>
    <w:rsid w:val="00FD4E12"/>
    <w:rsid w:val="00FD502B"/>
    <w:rsid w:val="00FD53D9"/>
    <w:rsid w:val="00FD5641"/>
    <w:rsid w:val="00FD577E"/>
    <w:rsid w:val="00FD5787"/>
    <w:rsid w:val="00FD5952"/>
    <w:rsid w:val="00FD5A00"/>
    <w:rsid w:val="00FD5D19"/>
    <w:rsid w:val="00FD5F0E"/>
    <w:rsid w:val="00FD5FD6"/>
    <w:rsid w:val="00FD6245"/>
    <w:rsid w:val="00FD62C6"/>
    <w:rsid w:val="00FD6388"/>
    <w:rsid w:val="00FD638D"/>
    <w:rsid w:val="00FD648F"/>
    <w:rsid w:val="00FD6527"/>
    <w:rsid w:val="00FD681B"/>
    <w:rsid w:val="00FD68CF"/>
    <w:rsid w:val="00FD6C13"/>
    <w:rsid w:val="00FD6C1E"/>
    <w:rsid w:val="00FD6CC6"/>
    <w:rsid w:val="00FD6E55"/>
    <w:rsid w:val="00FD71FE"/>
    <w:rsid w:val="00FD760A"/>
    <w:rsid w:val="00FD7AC4"/>
    <w:rsid w:val="00FD7B6D"/>
    <w:rsid w:val="00FD7BE2"/>
    <w:rsid w:val="00FD7E9A"/>
    <w:rsid w:val="00FD7F6B"/>
    <w:rsid w:val="00FD7FA3"/>
    <w:rsid w:val="00FE0507"/>
    <w:rsid w:val="00FE0916"/>
    <w:rsid w:val="00FE0970"/>
    <w:rsid w:val="00FE09E9"/>
    <w:rsid w:val="00FE0A44"/>
    <w:rsid w:val="00FE0B12"/>
    <w:rsid w:val="00FE0C90"/>
    <w:rsid w:val="00FE0E28"/>
    <w:rsid w:val="00FE0EBE"/>
    <w:rsid w:val="00FE1333"/>
    <w:rsid w:val="00FE1535"/>
    <w:rsid w:val="00FE16E7"/>
    <w:rsid w:val="00FE16FB"/>
    <w:rsid w:val="00FE17E4"/>
    <w:rsid w:val="00FE180E"/>
    <w:rsid w:val="00FE1C60"/>
    <w:rsid w:val="00FE1C97"/>
    <w:rsid w:val="00FE1D22"/>
    <w:rsid w:val="00FE21DD"/>
    <w:rsid w:val="00FE228C"/>
    <w:rsid w:val="00FE22D1"/>
    <w:rsid w:val="00FE22D2"/>
    <w:rsid w:val="00FE232A"/>
    <w:rsid w:val="00FE2356"/>
    <w:rsid w:val="00FE23D2"/>
    <w:rsid w:val="00FE23E8"/>
    <w:rsid w:val="00FE252A"/>
    <w:rsid w:val="00FE262B"/>
    <w:rsid w:val="00FE270A"/>
    <w:rsid w:val="00FE2C91"/>
    <w:rsid w:val="00FE2C94"/>
    <w:rsid w:val="00FE2D0F"/>
    <w:rsid w:val="00FE2D4A"/>
    <w:rsid w:val="00FE2DC2"/>
    <w:rsid w:val="00FE2EA2"/>
    <w:rsid w:val="00FE2F0E"/>
    <w:rsid w:val="00FE2F1B"/>
    <w:rsid w:val="00FE30F3"/>
    <w:rsid w:val="00FE3763"/>
    <w:rsid w:val="00FE3B01"/>
    <w:rsid w:val="00FE3BE9"/>
    <w:rsid w:val="00FE3C07"/>
    <w:rsid w:val="00FE3C8C"/>
    <w:rsid w:val="00FE3EFE"/>
    <w:rsid w:val="00FE3F68"/>
    <w:rsid w:val="00FE3F6B"/>
    <w:rsid w:val="00FE3FED"/>
    <w:rsid w:val="00FE442C"/>
    <w:rsid w:val="00FE457F"/>
    <w:rsid w:val="00FE4785"/>
    <w:rsid w:val="00FE48B8"/>
    <w:rsid w:val="00FE492B"/>
    <w:rsid w:val="00FE4992"/>
    <w:rsid w:val="00FE49B0"/>
    <w:rsid w:val="00FE4AAE"/>
    <w:rsid w:val="00FE4C60"/>
    <w:rsid w:val="00FE4DAE"/>
    <w:rsid w:val="00FE4E7A"/>
    <w:rsid w:val="00FE5706"/>
    <w:rsid w:val="00FE5B32"/>
    <w:rsid w:val="00FE5B76"/>
    <w:rsid w:val="00FE63B7"/>
    <w:rsid w:val="00FE63D9"/>
    <w:rsid w:val="00FE6421"/>
    <w:rsid w:val="00FE65FE"/>
    <w:rsid w:val="00FE663A"/>
    <w:rsid w:val="00FE66C3"/>
    <w:rsid w:val="00FE680C"/>
    <w:rsid w:val="00FE703D"/>
    <w:rsid w:val="00FE7117"/>
    <w:rsid w:val="00FE72DD"/>
    <w:rsid w:val="00FE732A"/>
    <w:rsid w:val="00FE7501"/>
    <w:rsid w:val="00FE766A"/>
    <w:rsid w:val="00FE793B"/>
    <w:rsid w:val="00FE7C42"/>
    <w:rsid w:val="00FE7DDB"/>
    <w:rsid w:val="00FE7E3D"/>
    <w:rsid w:val="00FE7E68"/>
    <w:rsid w:val="00FE7EF7"/>
    <w:rsid w:val="00FE7F13"/>
    <w:rsid w:val="00FF0164"/>
    <w:rsid w:val="00FF0572"/>
    <w:rsid w:val="00FF079F"/>
    <w:rsid w:val="00FF0BD7"/>
    <w:rsid w:val="00FF0C33"/>
    <w:rsid w:val="00FF0F79"/>
    <w:rsid w:val="00FF0F95"/>
    <w:rsid w:val="00FF1047"/>
    <w:rsid w:val="00FF1304"/>
    <w:rsid w:val="00FF1345"/>
    <w:rsid w:val="00FF18F0"/>
    <w:rsid w:val="00FF1E03"/>
    <w:rsid w:val="00FF203F"/>
    <w:rsid w:val="00FF2218"/>
    <w:rsid w:val="00FF222B"/>
    <w:rsid w:val="00FF2438"/>
    <w:rsid w:val="00FF2837"/>
    <w:rsid w:val="00FF2BA2"/>
    <w:rsid w:val="00FF2BE9"/>
    <w:rsid w:val="00FF3515"/>
    <w:rsid w:val="00FF36AA"/>
    <w:rsid w:val="00FF3B29"/>
    <w:rsid w:val="00FF3C0D"/>
    <w:rsid w:val="00FF42A0"/>
    <w:rsid w:val="00FF4385"/>
    <w:rsid w:val="00FF44EB"/>
    <w:rsid w:val="00FF45CB"/>
    <w:rsid w:val="00FF4814"/>
    <w:rsid w:val="00FF4839"/>
    <w:rsid w:val="00FF4AA0"/>
    <w:rsid w:val="00FF4CE1"/>
    <w:rsid w:val="00FF5127"/>
    <w:rsid w:val="00FF5215"/>
    <w:rsid w:val="00FF54F5"/>
    <w:rsid w:val="00FF5725"/>
    <w:rsid w:val="00FF59E0"/>
    <w:rsid w:val="00FF5AAE"/>
    <w:rsid w:val="00FF5B43"/>
    <w:rsid w:val="00FF5B4B"/>
    <w:rsid w:val="00FF5C94"/>
    <w:rsid w:val="00FF5CAA"/>
    <w:rsid w:val="00FF5F53"/>
    <w:rsid w:val="00FF6054"/>
    <w:rsid w:val="00FF63DA"/>
    <w:rsid w:val="00FF661D"/>
    <w:rsid w:val="00FF66A3"/>
    <w:rsid w:val="00FF6A65"/>
    <w:rsid w:val="00FF6BB1"/>
    <w:rsid w:val="00FF6CEA"/>
    <w:rsid w:val="00FF6D21"/>
    <w:rsid w:val="00FF6E45"/>
    <w:rsid w:val="00FF6EF3"/>
    <w:rsid w:val="00FF6F99"/>
    <w:rsid w:val="00FF71AA"/>
    <w:rsid w:val="00FF7296"/>
    <w:rsid w:val="00FF7375"/>
    <w:rsid w:val="00FF74ED"/>
    <w:rsid w:val="00FF7641"/>
    <w:rsid w:val="00FF79A8"/>
    <w:rsid w:val="00FF7A59"/>
    <w:rsid w:val="00FF7A6E"/>
    <w:rsid w:val="00FF7B3B"/>
    <w:rsid w:val="00FF7F6D"/>
    <w:rsid w:val="00FF7FCA"/>
    <w:rsid w:val="0105D9E1"/>
    <w:rsid w:val="01062066"/>
    <w:rsid w:val="011A2E70"/>
    <w:rsid w:val="012CA46A"/>
    <w:rsid w:val="01317F54"/>
    <w:rsid w:val="01416F0B"/>
    <w:rsid w:val="015DC89C"/>
    <w:rsid w:val="017C75C3"/>
    <w:rsid w:val="017E3941"/>
    <w:rsid w:val="0183FEA5"/>
    <w:rsid w:val="018B50CC"/>
    <w:rsid w:val="01923583"/>
    <w:rsid w:val="019A7C25"/>
    <w:rsid w:val="01AA9915"/>
    <w:rsid w:val="01B1827D"/>
    <w:rsid w:val="01BEA9D0"/>
    <w:rsid w:val="01BF03C0"/>
    <w:rsid w:val="01D8F5C7"/>
    <w:rsid w:val="01DBC4E1"/>
    <w:rsid w:val="01E1166A"/>
    <w:rsid w:val="01F3527B"/>
    <w:rsid w:val="01FD21C8"/>
    <w:rsid w:val="01FDCE34"/>
    <w:rsid w:val="01FF4913"/>
    <w:rsid w:val="02039348"/>
    <w:rsid w:val="0210E098"/>
    <w:rsid w:val="02191EC3"/>
    <w:rsid w:val="022D94B1"/>
    <w:rsid w:val="022DE292"/>
    <w:rsid w:val="02326E21"/>
    <w:rsid w:val="0236D241"/>
    <w:rsid w:val="023E3AEA"/>
    <w:rsid w:val="024001F5"/>
    <w:rsid w:val="02460CE0"/>
    <w:rsid w:val="0256F92A"/>
    <w:rsid w:val="025983C4"/>
    <w:rsid w:val="025AEC5E"/>
    <w:rsid w:val="02661C55"/>
    <w:rsid w:val="02761D95"/>
    <w:rsid w:val="028F2C00"/>
    <w:rsid w:val="02909663"/>
    <w:rsid w:val="0292978E"/>
    <w:rsid w:val="0292E2C5"/>
    <w:rsid w:val="029C2359"/>
    <w:rsid w:val="029C8337"/>
    <w:rsid w:val="029EFF2F"/>
    <w:rsid w:val="02B8A497"/>
    <w:rsid w:val="02C1BE89"/>
    <w:rsid w:val="02D96E3E"/>
    <w:rsid w:val="02DA9365"/>
    <w:rsid w:val="02E1DA19"/>
    <w:rsid w:val="02E96534"/>
    <w:rsid w:val="02ED59A7"/>
    <w:rsid w:val="0304B8E7"/>
    <w:rsid w:val="030540F6"/>
    <w:rsid w:val="031F0BCB"/>
    <w:rsid w:val="0320A823"/>
    <w:rsid w:val="03238C03"/>
    <w:rsid w:val="0327A5C8"/>
    <w:rsid w:val="0329712C"/>
    <w:rsid w:val="0333A43D"/>
    <w:rsid w:val="033C102B"/>
    <w:rsid w:val="0345BD12"/>
    <w:rsid w:val="035162B0"/>
    <w:rsid w:val="0356F530"/>
    <w:rsid w:val="035B6AF7"/>
    <w:rsid w:val="036169DF"/>
    <w:rsid w:val="0373258A"/>
    <w:rsid w:val="0386EBAA"/>
    <w:rsid w:val="03919A35"/>
    <w:rsid w:val="0394ACC5"/>
    <w:rsid w:val="03C8EE96"/>
    <w:rsid w:val="03DCE13C"/>
    <w:rsid w:val="03ED7E2A"/>
    <w:rsid w:val="040580C9"/>
    <w:rsid w:val="041A7AD8"/>
    <w:rsid w:val="0430C745"/>
    <w:rsid w:val="0456CCA7"/>
    <w:rsid w:val="045F51E6"/>
    <w:rsid w:val="04626D81"/>
    <w:rsid w:val="046D0D15"/>
    <w:rsid w:val="04796776"/>
    <w:rsid w:val="0484F61A"/>
    <w:rsid w:val="04AC4040"/>
    <w:rsid w:val="04ACF783"/>
    <w:rsid w:val="04B07BB9"/>
    <w:rsid w:val="04B9B2AC"/>
    <w:rsid w:val="04C39733"/>
    <w:rsid w:val="04E88F88"/>
    <w:rsid w:val="04EAE12A"/>
    <w:rsid w:val="04EBD53E"/>
    <w:rsid w:val="04F8AF9D"/>
    <w:rsid w:val="0505C215"/>
    <w:rsid w:val="050F32C4"/>
    <w:rsid w:val="050FB03A"/>
    <w:rsid w:val="0514AE1D"/>
    <w:rsid w:val="05288A19"/>
    <w:rsid w:val="0542EB6F"/>
    <w:rsid w:val="054C4DD2"/>
    <w:rsid w:val="0557D526"/>
    <w:rsid w:val="055A96B9"/>
    <w:rsid w:val="056014FE"/>
    <w:rsid w:val="056D9997"/>
    <w:rsid w:val="056F5BBE"/>
    <w:rsid w:val="058716AA"/>
    <w:rsid w:val="0589206B"/>
    <w:rsid w:val="059912B9"/>
    <w:rsid w:val="05A4A806"/>
    <w:rsid w:val="05B7A8FE"/>
    <w:rsid w:val="05D52651"/>
    <w:rsid w:val="05D728F4"/>
    <w:rsid w:val="05E75BEF"/>
    <w:rsid w:val="05E87ABB"/>
    <w:rsid w:val="05FC2FAD"/>
    <w:rsid w:val="061AF85B"/>
    <w:rsid w:val="0628283E"/>
    <w:rsid w:val="062CFB90"/>
    <w:rsid w:val="062F3FD1"/>
    <w:rsid w:val="0634309A"/>
    <w:rsid w:val="064CA74B"/>
    <w:rsid w:val="066497F4"/>
    <w:rsid w:val="06666FEF"/>
    <w:rsid w:val="06686F31"/>
    <w:rsid w:val="066AFDD6"/>
    <w:rsid w:val="06790DFD"/>
    <w:rsid w:val="069B2CFD"/>
    <w:rsid w:val="069C3F65"/>
    <w:rsid w:val="069ED901"/>
    <w:rsid w:val="069F6653"/>
    <w:rsid w:val="06A9C311"/>
    <w:rsid w:val="06B196E6"/>
    <w:rsid w:val="06B2DF4F"/>
    <w:rsid w:val="06BD5DC8"/>
    <w:rsid w:val="06BF4EE0"/>
    <w:rsid w:val="06BF908B"/>
    <w:rsid w:val="06CE72A1"/>
    <w:rsid w:val="06E94CD2"/>
    <w:rsid w:val="06EAFD56"/>
    <w:rsid w:val="06EBE318"/>
    <w:rsid w:val="06F5F409"/>
    <w:rsid w:val="06FDD35C"/>
    <w:rsid w:val="0704B5CE"/>
    <w:rsid w:val="0708CCF7"/>
    <w:rsid w:val="071018F5"/>
    <w:rsid w:val="0710968F"/>
    <w:rsid w:val="07132FEE"/>
    <w:rsid w:val="071C13B9"/>
    <w:rsid w:val="07231CBE"/>
    <w:rsid w:val="0726EBAB"/>
    <w:rsid w:val="0733DCF0"/>
    <w:rsid w:val="073C07BE"/>
    <w:rsid w:val="074585AD"/>
    <w:rsid w:val="074DE2C5"/>
    <w:rsid w:val="07561EBF"/>
    <w:rsid w:val="07625450"/>
    <w:rsid w:val="076723B5"/>
    <w:rsid w:val="077AA852"/>
    <w:rsid w:val="077BEB86"/>
    <w:rsid w:val="077C4764"/>
    <w:rsid w:val="077E3405"/>
    <w:rsid w:val="07818E82"/>
    <w:rsid w:val="0791F902"/>
    <w:rsid w:val="0797AC3C"/>
    <w:rsid w:val="079A6930"/>
    <w:rsid w:val="07A39E04"/>
    <w:rsid w:val="07A452AC"/>
    <w:rsid w:val="07B6530A"/>
    <w:rsid w:val="07CEB7C5"/>
    <w:rsid w:val="07D0BFCE"/>
    <w:rsid w:val="07DD5307"/>
    <w:rsid w:val="07DF67F1"/>
    <w:rsid w:val="07E8F84D"/>
    <w:rsid w:val="07FEDBA8"/>
    <w:rsid w:val="08096477"/>
    <w:rsid w:val="08138301"/>
    <w:rsid w:val="081BE384"/>
    <w:rsid w:val="0824061F"/>
    <w:rsid w:val="08359426"/>
    <w:rsid w:val="08460AC9"/>
    <w:rsid w:val="0848DC69"/>
    <w:rsid w:val="084DB559"/>
    <w:rsid w:val="084E7EDD"/>
    <w:rsid w:val="0850C56B"/>
    <w:rsid w:val="085C635C"/>
    <w:rsid w:val="085CFFEF"/>
    <w:rsid w:val="085D42E0"/>
    <w:rsid w:val="0867C711"/>
    <w:rsid w:val="0868ACE5"/>
    <w:rsid w:val="08713CB2"/>
    <w:rsid w:val="087FF02F"/>
    <w:rsid w:val="088413B9"/>
    <w:rsid w:val="088648B6"/>
    <w:rsid w:val="0889DEF2"/>
    <w:rsid w:val="0896C4A8"/>
    <w:rsid w:val="089E41B8"/>
    <w:rsid w:val="08A2FB90"/>
    <w:rsid w:val="08A308F7"/>
    <w:rsid w:val="08A40F85"/>
    <w:rsid w:val="08A5A397"/>
    <w:rsid w:val="08BBBD20"/>
    <w:rsid w:val="08BD1E34"/>
    <w:rsid w:val="08BDCEBD"/>
    <w:rsid w:val="08C40D34"/>
    <w:rsid w:val="08CAA7A5"/>
    <w:rsid w:val="08E6F7B4"/>
    <w:rsid w:val="08E8F9EC"/>
    <w:rsid w:val="08F45524"/>
    <w:rsid w:val="08F4C0A1"/>
    <w:rsid w:val="08FA81DD"/>
    <w:rsid w:val="090773C9"/>
    <w:rsid w:val="091847E8"/>
    <w:rsid w:val="091BEA85"/>
    <w:rsid w:val="0924EB5B"/>
    <w:rsid w:val="0928D63D"/>
    <w:rsid w:val="092D6DCD"/>
    <w:rsid w:val="0930719E"/>
    <w:rsid w:val="0934E37B"/>
    <w:rsid w:val="093A9E3A"/>
    <w:rsid w:val="093E8D5F"/>
    <w:rsid w:val="094111D9"/>
    <w:rsid w:val="09424BAE"/>
    <w:rsid w:val="09483B56"/>
    <w:rsid w:val="096123EE"/>
    <w:rsid w:val="099E9344"/>
    <w:rsid w:val="09B2E2A3"/>
    <w:rsid w:val="09B468DB"/>
    <w:rsid w:val="09C2595E"/>
    <w:rsid w:val="09C71FF3"/>
    <w:rsid w:val="09C81AD8"/>
    <w:rsid w:val="09E47DB8"/>
    <w:rsid w:val="0A01AC46"/>
    <w:rsid w:val="0A11E6B0"/>
    <w:rsid w:val="0A147104"/>
    <w:rsid w:val="0A2B2D21"/>
    <w:rsid w:val="0A407EFE"/>
    <w:rsid w:val="0A4B2E1F"/>
    <w:rsid w:val="0A51A175"/>
    <w:rsid w:val="0A51D70A"/>
    <w:rsid w:val="0A58E3EF"/>
    <w:rsid w:val="0A65C552"/>
    <w:rsid w:val="0A71D6FD"/>
    <w:rsid w:val="0A7EB005"/>
    <w:rsid w:val="0A81D8E3"/>
    <w:rsid w:val="0A8D3430"/>
    <w:rsid w:val="0A978DFD"/>
    <w:rsid w:val="0A9BB74C"/>
    <w:rsid w:val="0AD87732"/>
    <w:rsid w:val="0ADC5F3C"/>
    <w:rsid w:val="0AFBC654"/>
    <w:rsid w:val="0AFF5C63"/>
    <w:rsid w:val="0B0615F9"/>
    <w:rsid w:val="0B072007"/>
    <w:rsid w:val="0B0BE02D"/>
    <w:rsid w:val="0B2BE4A9"/>
    <w:rsid w:val="0B3B5BD0"/>
    <w:rsid w:val="0B41508C"/>
    <w:rsid w:val="0B53E6A0"/>
    <w:rsid w:val="0B631617"/>
    <w:rsid w:val="0B73ECB9"/>
    <w:rsid w:val="0B77A1AC"/>
    <w:rsid w:val="0B85DB16"/>
    <w:rsid w:val="0B8BDDD2"/>
    <w:rsid w:val="0BAC2EB3"/>
    <w:rsid w:val="0BAEF778"/>
    <w:rsid w:val="0BCAFA85"/>
    <w:rsid w:val="0BCEA36A"/>
    <w:rsid w:val="0BD3A45B"/>
    <w:rsid w:val="0BD44182"/>
    <w:rsid w:val="0BFBCA44"/>
    <w:rsid w:val="0C032F35"/>
    <w:rsid w:val="0C293FFE"/>
    <w:rsid w:val="0C308A88"/>
    <w:rsid w:val="0C354AED"/>
    <w:rsid w:val="0C3A1225"/>
    <w:rsid w:val="0C3BF893"/>
    <w:rsid w:val="0C46411C"/>
    <w:rsid w:val="0C57E926"/>
    <w:rsid w:val="0C6F7FD9"/>
    <w:rsid w:val="0C73EDB3"/>
    <w:rsid w:val="0C76BE55"/>
    <w:rsid w:val="0C7B2FC2"/>
    <w:rsid w:val="0C86757C"/>
    <w:rsid w:val="0C8C8BD9"/>
    <w:rsid w:val="0C9AB6A6"/>
    <w:rsid w:val="0CB6C6A8"/>
    <w:rsid w:val="0CD26520"/>
    <w:rsid w:val="0CD44392"/>
    <w:rsid w:val="0CDB7CF8"/>
    <w:rsid w:val="0CF0592C"/>
    <w:rsid w:val="0CF19041"/>
    <w:rsid w:val="0D117A68"/>
    <w:rsid w:val="0D15E4E0"/>
    <w:rsid w:val="0D2703CF"/>
    <w:rsid w:val="0D2C206A"/>
    <w:rsid w:val="0D3AA8E4"/>
    <w:rsid w:val="0D53B3D3"/>
    <w:rsid w:val="0D563942"/>
    <w:rsid w:val="0D5DFECA"/>
    <w:rsid w:val="0D665013"/>
    <w:rsid w:val="0D77B11E"/>
    <w:rsid w:val="0D7B7477"/>
    <w:rsid w:val="0D7B7FDF"/>
    <w:rsid w:val="0D7F45E5"/>
    <w:rsid w:val="0D85C0ED"/>
    <w:rsid w:val="0D8D8E62"/>
    <w:rsid w:val="0D8FBCE2"/>
    <w:rsid w:val="0D91953E"/>
    <w:rsid w:val="0DB1FCEF"/>
    <w:rsid w:val="0DB8E04C"/>
    <w:rsid w:val="0DC802E8"/>
    <w:rsid w:val="0DD5EA6F"/>
    <w:rsid w:val="0DF7CD03"/>
    <w:rsid w:val="0E066338"/>
    <w:rsid w:val="0E0D10A8"/>
    <w:rsid w:val="0E23D39E"/>
    <w:rsid w:val="0E24B272"/>
    <w:rsid w:val="0E35CB94"/>
    <w:rsid w:val="0E49A105"/>
    <w:rsid w:val="0E50DCC9"/>
    <w:rsid w:val="0E543B9B"/>
    <w:rsid w:val="0E5A6705"/>
    <w:rsid w:val="0E5AC64D"/>
    <w:rsid w:val="0E670083"/>
    <w:rsid w:val="0E67E90A"/>
    <w:rsid w:val="0E6BA683"/>
    <w:rsid w:val="0E6ED9F5"/>
    <w:rsid w:val="0E6F9744"/>
    <w:rsid w:val="0E71E74D"/>
    <w:rsid w:val="0E7D5EE7"/>
    <w:rsid w:val="0E85ECD6"/>
    <w:rsid w:val="0E8612BC"/>
    <w:rsid w:val="0E944046"/>
    <w:rsid w:val="0E9A3371"/>
    <w:rsid w:val="0EA2DC40"/>
    <w:rsid w:val="0EAEE56D"/>
    <w:rsid w:val="0EB65F88"/>
    <w:rsid w:val="0EDBE310"/>
    <w:rsid w:val="0EE0F049"/>
    <w:rsid w:val="0F06B225"/>
    <w:rsid w:val="0F1B2446"/>
    <w:rsid w:val="0F203FCE"/>
    <w:rsid w:val="0F445208"/>
    <w:rsid w:val="0F4F104F"/>
    <w:rsid w:val="0F5FBCEA"/>
    <w:rsid w:val="0F69D56E"/>
    <w:rsid w:val="0F78C535"/>
    <w:rsid w:val="0F79C7AB"/>
    <w:rsid w:val="0F829E8A"/>
    <w:rsid w:val="0F93EF48"/>
    <w:rsid w:val="0F94DDBA"/>
    <w:rsid w:val="0F9A5A49"/>
    <w:rsid w:val="0FA3EE4F"/>
    <w:rsid w:val="0FBBEF52"/>
    <w:rsid w:val="0FC8CFED"/>
    <w:rsid w:val="0FD2F980"/>
    <w:rsid w:val="0FE39286"/>
    <w:rsid w:val="0FF20219"/>
    <w:rsid w:val="0FFF7DAE"/>
    <w:rsid w:val="10045BE0"/>
    <w:rsid w:val="100A009B"/>
    <w:rsid w:val="10326AE5"/>
    <w:rsid w:val="103FE13F"/>
    <w:rsid w:val="10491B24"/>
    <w:rsid w:val="107B9EF7"/>
    <w:rsid w:val="107C8EE8"/>
    <w:rsid w:val="10835285"/>
    <w:rsid w:val="108E474F"/>
    <w:rsid w:val="108EC70F"/>
    <w:rsid w:val="108F9AEE"/>
    <w:rsid w:val="10972265"/>
    <w:rsid w:val="10C1D71A"/>
    <w:rsid w:val="10C3FA5D"/>
    <w:rsid w:val="10D6F840"/>
    <w:rsid w:val="10D8202B"/>
    <w:rsid w:val="10DEBA2C"/>
    <w:rsid w:val="10EA95A0"/>
    <w:rsid w:val="10FB7E91"/>
    <w:rsid w:val="111CCC9E"/>
    <w:rsid w:val="1121D383"/>
    <w:rsid w:val="11260B59"/>
    <w:rsid w:val="1128156C"/>
    <w:rsid w:val="1128A841"/>
    <w:rsid w:val="11393BBE"/>
    <w:rsid w:val="114416D8"/>
    <w:rsid w:val="1146A6ED"/>
    <w:rsid w:val="114AFE95"/>
    <w:rsid w:val="116C1D14"/>
    <w:rsid w:val="117BA658"/>
    <w:rsid w:val="117D4401"/>
    <w:rsid w:val="1181C1FA"/>
    <w:rsid w:val="118F6E9B"/>
    <w:rsid w:val="119D0887"/>
    <w:rsid w:val="11CFD001"/>
    <w:rsid w:val="11EE33E8"/>
    <w:rsid w:val="11FFA5CC"/>
    <w:rsid w:val="120EFEB4"/>
    <w:rsid w:val="121502DC"/>
    <w:rsid w:val="121675AF"/>
    <w:rsid w:val="1238F207"/>
    <w:rsid w:val="123CB9C2"/>
    <w:rsid w:val="125FA8E5"/>
    <w:rsid w:val="126A3A6E"/>
    <w:rsid w:val="126D4473"/>
    <w:rsid w:val="126EAB94"/>
    <w:rsid w:val="126FE99C"/>
    <w:rsid w:val="127933A9"/>
    <w:rsid w:val="129306E1"/>
    <w:rsid w:val="1297187C"/>
    <w:rsid w:val="12A43010"/>
    <w:rsid w:val="12AABC90"/>
    <w:rsid w:val="12B7B6C5"/>
    <w:rsid w:val="12C48F06"/>
    <w:rsid w:val="12C68919"/>
    <w:rsid w:val="12D6B251"/>
    <w:rsid w:val="12DC653B"/>
    <w:rsid w:val="12F65379"/>
    <w:rsid w:val="130091AD"/>
    <w:rsid w:val="132BD9AD"/>
    <w:rsid w:val="133842CB"/>
    <w:rsid w:val="137243F9"/>
    <w:rsid w:val="1372DAB9"/>
    <w:rsid w:val="137D512F"/>
    <w:rsid w:val="13813F93"/>
    <w:rsid w:val="138281D6"/>
    <w:rsid w:val="1385280D"/>
    <w:rsid w:val="1385E6DF"/>
    <w:rsid w:val="13954CB3"/>
    <w:rsid w:val="139677AD"/>
    <w:rsid w:val="13A01598"/>
    <w:rsid w:val="13A65020"/>
    <w:rsid w:val="13AC1E7C"/>
    <w:rsid w:val="13B6F43E"/>
    <w:rsid w:val="13BB17EC"/>
    <w:rsid w:val="13C19F1D"/>
    <w:rsid w:val="13CAAB4F"/>
    <w:rsid w:val="13EA81A6"/>
    <w:rsid w:val="13F2CAAC"/>
    <w:rsid w:val="140512E0"/>
    <w:rsid w:val="14062F6F"/>
    <w:rsid w:val="1406AC67"/>
    <w:rsid w:val="1409AC27"/>
    <w:rsid w:val="141DDFA9"/>
    <w:rsid w:val="14284EFA"/>
    <w:rsid w:val="143362C5"/>
    <w:rsid w:val="14361307"/>
    <w:rsid w:val="1439F185"/>
    <w:rsid w:val="143ABCF2"/>
    <w:rsid w:val="143B5797"/>
    <w:rsid w:val="14443E88"/>
    <w:rsid w:val="1445B5A9"/>
    <w:rsid w:val="14496670"/>
    <w:rsid w:val="14504D1F"/>
    <w:rsid w:val="145D0E18"/>
    <w:rsid w:val="145FE54B"/>
    <w:rsid w:val="1465C57D"/>
    <w:rsid w:val="1472F7AE"/>
    <w:rsid w:val="14766C30"/>
    <w:rsid w:val="1479F48C"/>
    <w:rsid w:val="148444BE"/>
    <w:rsid w:val="14AD11DC"/>
    <w:rsid w:val="14B7AC13"/>
    <w:rsid w:val="14C25262"/>
    <w:rsid w:val="14CA6EC1"/>
    <w:rsid w:val="14D73597"/>
    <w:rsid w:val="14DEE9BF"/>
    <w:rsid w:val="14DFC4AC"/>
    <w:rsid w:val="14F4FBDD"/>
    <w:rsid w:val="14FA89AC"/>
    <w:rsid w:val="14FBB148"/>
    <w:rsid w:val="150DD07F"/>
    <w:rsid w:val="150F2E25"/>
    <w:rsid w:val="151D8BFF"/>
    <w:rsid w:val="151EB927"/>
    <w:rsid w:val="152B6585"/>
    <w:rsid w:val="15447632"/>
    <w:rsid w:val="15595FAB"/>
    <w:rsid w:val="155A9F07"/>
    <w:rsid w:val="156AB7EB"/>
    <w:rsid w:val="15834FAA"/>
    <w:rsid w:val="1592CBBE"/>
    <w:rsid w:val="15992576"/>
    <w:rsid w:val="159BC12A"/>
    <w:rsid w:val="15B02122"/>
    <w:rsid w:val="15BC549B"/>
    <w:rsid w:val="15D4A8A3"/>
    <w:rsid w:val="15D86C1E"/>
    <w:rsid w:val="15E0A9CD"/>
    <w:rsid w:val="15FE893D"/>
    <w:rsid w:val="1618ADCD"/>
    <w:rsid w:val="16253EC3"/>
    <w:rsid w:val="1627C119"/>
    <w:rsid w:val="163FEB77"/>
    <w:rsid w:val="165D1E96"/>
    <w:rsid w:val="1697E1B3"/>
    <w:rsid w:val="1697F86B"/>
    <w:rsid w:val="1698ECC0"/>
    <w:rsid w:val="169950BC"/>
    <w:rsid w:val="169F4074"/>
    <w:rsid w:val="16AF7AB0"/>
    <w:rsid w:val="16CF3DA5"/>
    <w:rsid w:val="16E81292"/>
    <w:rsid w:val="16F60D3F"/>
    <w:rsid w:val="16F8EC87"/>
    <w:rsid w:val="16FF142E"/>
    <w:rsid w:val="1712169E"/>
    <w:rsid w:val="17152C9D"/>
    <w:rsid w:val="171551F2"/>
    <w:rsid w:val="171C1EE1"/>
    <w:rsid w:val="173F7BFB"/>
    <w:rsid w:val="1742F452"/>
    <w:rsid w:val="174474AC"/>
    <w:rsid w:val="17580405"/>
    <w:rsid w:val="175AF9AD"/>
    <w:rsid w:val="1769C424"/>
    <w:rsid w:val="178F576E"/>
    <w:rsid w:val="179CFE54"/>
    <w:rsid w:val="17A923D2"/>
    <w:rsid w:val="17C5BDF9"/>
    <w:rsid w:val="17CA0983"/>
    <w:rsid w:val="17CEA188"/>
    <w:rsid w:val="17D42D63"/>
    <w:rsid w:val="17FB3364"/>
    <w:rsid w:val="17FD1346"/>
    <w:rsid w:val="18010199"/>
    <w:rsid w:val="18059F7D"/>
    <w:rsid w:val="181EB384"/>
    <w:rsid w:val="183690AC"/>
    <w:rsid w:val="183D87EA"/>
    <w:rsid w:val="184EEDFA"/>
    <w:rsid w:val="18595444"/>
    <w:rsid w:val="18670F43"/>
    <w:rsid w:val="186A7AB6"/>
    <w:rsid w:val="1877621C"/>
    <w:rsid w:val="189178E5"/>
    <w:rsid w:val="18A93DFE"/>
    <w:rsid w:val="18CA6676"/>
    <w:rsid w:val="18D1FD25"/>
    <w:rsid w:val="18EE53CA"/>
    <w:rsid w:val="19097836"/>
    <w:rsid w:val="191D2AB0"/>
    <w:rsid w:val="1928F893"/>
    <w:rsid w:val="193871AE"/>
    <w:rsid w:val="1950B1DC"/>
    <w:rsid w:val="195F61EC"/>
    <w:rsid w:val="195F87BB"/>
    <w:rsid w:val="19731F6F"/>
    <w:rsid w:val="197CE352"/>
    <w:rsid w:val="199DED18"/>
    <w:rsid w:val="19B57954"/>
    <w:rsid w:val="19B9CC29"/>
    <w:rsid w:val="19C21FEE"/>
    <w:rsid w:val="19DC1763"/>
    <w:rsid w:val="19EB71B0"/>
    <w:rsid w:val="1A21A16B"/>
    <w:rsid w:val="1A392551"/>
    <w:rsid w:val="1A3B2FB9"/>
    <w:rsid w:val="1A4D4F39"/>
    <w:rsid w:val="1A829C72"/>
    <w:rsid w:val="1A86594B"/>
    <w:rsid w:val="1A9BD160"/>
    <w:rsid w:val="1ABCEBB8"/>
    <w:rsid w:val="1AC84219"/>
    <w:rsid w:val="1AC94A8A"/>
    <w:rsid w:val="1ADD09ED"/>
    <w:rsid w:val="1AE996A4"/>
    <w:rsid w:val="1B08852A"/>
    <w:rsid w:val="1B247071"/>
    <w:rsid w:val="1B267490"/>
    <w:rsid w:val="1B45588A"/>
    <w:rsid w:val="1B46D62B"/>
    <w:rsid w:val="1B4DF419"/>
    <w:rsid w:val="1B6B8D58"/>
    <w:rsid w:val="1B6D3A1B"/>
    <w:rsid w:val="1B714E48"/>
    <w:rsid w:val="1B7D5E12"/>
    <w:rsid w:val="1B8F89EA"/>
    <w:rsid w:val="1B90037D"/>
    <w:rsid w:val="1B9F01D2"/>
    <w:rsid w:val="1BAF5EE0"/>
    <w:rsid w:val="1BCA29FD"/>
    <w:rsid w:val="1BCF0955"/>
    <w:rsid w:val="1BCF633A"/>
    <w:rsid w:val="1BD62F61"/>
    <w:rsid w:val="1BDA7C95"/>
    <w:rsid w:val="1BE06FBD"/>
    <w:rsid w:val="1BE3B52E"/>
    <w:rsid w:val="1BF6C216"/>
    <w:rsid w:val="1C09B03B"/>
    <w:rsid w:val="1C14E9F1"/>
    <w:rsid w:val="1C1DB840"/>
    <w:rsid w:val="1C21C160"/>
    <w:rsid w:val="1C240692"/>
    <w:rsid w:val="1C38193A"/>
    <w:rsid w:val="1C3EA65D"/>
    <w:rsid w:val="1C443C1A"/>
    <w:rsid w:val="1C463C67"/>
    <w:rsid w:val="1C4709FD"/>
    <w:rsid w:val="1C49DDA7"/>
    <w:rsid w:val="1C5BC54E"/>
    <w:rsid w:val="1C87246E"/>
    <w:rsid w:val="1C900C3F"/>
    <w:rsid w:val="1C95B084"/>
    <w:rsid w:val="1C9C357C"/>
    <w:rsid w:val="1CA77969"/>
    <w:rsid w:val="1CA7C1F5"/>
    <w:rsid w:val="1CAA0E86"/>
    <w:rsid w:val="1CAB99A0"/>
    <w:rsid w:val="1CCD93FE"/>
    <w:rsid w:val="1CD08EE4"/>
    <w:rsid w:val="1D01D41C"/>
    <w:rsid w:val="1D03BE99"/>
    <w:rsid w:val="1D508043"/>
    <w:rsid w:val="1D67C7CE"/>
    <w:rsid w:val="1D70F04F"/>
    <w:rsid w:val="1D750178"/>
    <w:rsid w:val="1D7D08B6"/>
    <w:rsid w:val="1D8A262F"/>
    <w:rsid w:val="1D9DFE26"/>
    <w:rsid w:val="1D9F367F"/>
    <w:rsid w:val="1DBBD56D"/>
    <w:rsid w:val="1DBEA790"/>
    <w:rsid w:val="1DC2DE7F"/>
    <w:rsid w:val="1DCD5D68"/>
    <w:rsid w:val="1DE54C3B"/>
    <w:rsid w:val="1DF4744B"/>
    <w:rsid w:val="1DF95AA3"/>
    <w:rsid w:val="1E0051D3"/>
    <w:rsid w:val="1E0A25FC"/>
    <w:rsid w:val="1E11FFFE"/>
    <w:rsid w:val="1E121138"/>
    <w:rsid w:val="1E12725E"/>
    <w:rsid w:val="1E12829B"/>
    <w:rsid w:val="1E16F827"/>
    <w:rsid w:val="1E1F4D14"/>
    <w:rsid w:val="1E309E43"/>
    <w:rsid w:val="1E3C0BF5"/>
    <w:rsid w:val="1E432374"/>
    <w:rsid w:val="1E444CBA"/>
    <w:rsid w:val="1E542DCE"/>
    <w:rsid w:val="1E6E2852"/>
    <w:rsid w:val="1E75044F"/>
    <w:rsid w:val="1E771D14"/>
    <w:rsid w:val="1E7D6F8E"/>
    <w:rsid w:val="1E8980C6"/>
    <w:rsid w:val="1E91F10B"/>
    <w:rsid w:val="1EB5BFEE"/>
    <w:rsid w:val="1EBA6EAA"/>
    <w:rsid w:val="1EBC7D3C"/>
    <w:rsid w:val="1EE15147"/>
    <w:rsid w:val="1EE54F2C"/>
    <w:rsid w:val="1EE70EF4"/>
    <w:rsid w:val="1EED4523"/>
    <w:rsid w:val="1EF05001"/>
    <w:rsid w:val="1F00F66E"/>
    <w:rsid w:val="1F0F0DB3"/>
    <w:rsid w:val="1F1626C3"/>
    <w:rsid w:val="1F2057D4"/>
    <w:rsid w:val="1F37B206"/>
    <w:rsid w:val="1F44C521"/>
    <w:rsid w:val="1F4C5E67"/>
    <w:rsid w:val="1F5281CE"/>
    <w:rsid w:val="1F7ADA0F"/>
    <w:rsid w:val="1F83B4DA"/>
    <w:rsid w:val="1F8D9790"/>
    <w:rsid w:val="1FA772EC"/>
    <w:rsid w:val="1FB5268C"/>
    <w:rsid w:val="1FBC01CC"/>
    <w:rsid w:val="1FBD6CE3"/>
    <w:rsid w:val="1FC26281"/>
    <w:rsid w:val="1FC5CFC6"/>
    <w:rsid w:val="1FC7F865"/>
    <w:rsid w:val="1FCD86CD"/>
    <w:rsid w:val="1FD06EAA"/>
    <w:rsid w:val="1FD1BD9D"/>
    <w:rsid w:val="1FDBADA1"/>
    <w:rsid w:val="1FEB638C"/>
    <w:rsid w:val="1FEBC83F"/>
    <w:rsid w:val="1FEF176A"/>
    <w:rsid w:val="2018F308"/>
    <w:rsid w:val="201C5776"/>
    <w:rsid w:val="20222252"/>
    <w:rsid w:val="202E94E1"/>
    <w:rsid w:val="203219BE"/>
    <w:rsid w:val="20350B3E"/>
    <w:rsid w:val="204D129E"/>
    <w:rsid w:val="20656B62"/>
    <w:rsid w:val="20656EB7"/>
    <w:rsid w:val="2070C9E2"/>
    <w:rsid w:val="20735A98"/>
    <w:rsid w:val="20755095"/>
    <w:rsid w:val="20765BBE"/>
    <w:rsid w:val="207DAE79"/>
    <w:rsid w:val="208DDDA7"/>
    <w:rsid w:val="2093E601"/>
    <w:rsid w:val="20A209C1"/>
    <w:rsid w:val="20A284B0"/>
    <w:rsid w:val="20A2B138"/>
    <w:rsid w:val="20AB4583"/>
    <w:rsid w:val="20AE3721"/>
    <w:rsid w:val="20AF7387"/>
    <w:rsid w:val="20C1FD84"/>
    <w:rsid w:val="20CDE257"/>
    <w:rsid w:val="20DC5291"/>
    <w:rsid w:val="20E17C93"/>
    <w:rsid w:val="20F8FEB3"/>
    <w:rsid w:val="20F9003B"/>
    <w:rsid w:val="20FD3390"/>
    <w:rsid w:val="21012829"/>
    <w:rsid w:val="21196950"/>
    <w:rsid w:val="212399E9"/>
    <w:rsid w:val="21252D27"/>
    <w:rsid w:val="212C80FB"/>
    <w:rsid w:val="212D1097"/>
    <w:rsid w:val="2138FD29"/>
    <w:rsid w:val="214DB85B"/>
    <w:rsid w:val="214E6814"/>
    <w:rsid w:val="21548831"/>
    <w:rsid w:val="2154F176"/>
    <w:rsid w:val="215DC5E1"/>
    <w:rsid w:val="216038F1"/>
    <w:rsid w:val="216F722F"/>
    <w:rsid w:val="217469C9"/>
    <w:rsid w:val="217D45C2"/>
    <w:rsid w:val="21845C9D"/>
    <w:rsid w:val="2184AB21"/>
    <w:rsid w:val="2185C6AB"/>
    <w:rsid w:val="219E3689"/>
    <w:rsid w:val="21A7A280"/>
    <w:rsid w:val="21B6ACF4"/>
    <w:rsid w:val="21C0D762"/>
    <w:rsid w:val="21C4433B"/>
    <w:rsid w:val="21DCFA4F"/>
    <w:rsid w:val="21E70AAD"/>
    <w:rsid w:val="21F4FECA"/>
    <w:rsid w:val="21F899C5"/>
    <w:rsid w:val="2205A1B8"/>
    <w:rsid w:val="220B7188"/>
    <w:rsid w:val="220BE616"/>
    <w:rsid w:val="22328E44"/>
    <w:rsid w:val="2246DA42"/>
    <w:rsid w:val="22516BFF"/>
    <w:rsid w:val="225B474B"/>
    <w:rsid w:val="225BDE4B"/>
    <w:rsid w:val="2265C616"/>
    <w:rsid w:val="226637D8"/>
    <w:rsid w:val="22669338"/>
    <w:rsid w:val="22952C08"/>
    <w:rsid w:val="22987991"/>
    <w:rsid w:val="229ACB96"/>
    <w:rsid w:val="22A58CEE"/>
    <w:rsid w:val="22AB3E2E"/>
    <w:rsid w:val="22AF515D"/>
    <w:rsid w:val="22C52477"/>
    <w:rsid w:val="22CBB79A"/>
    <w:rsid w:val="22D7DD1D"/>
    <w:rsid w:val="22D841CA"/>
    <w:rsid w:val="22DDA4D3"/>
    <w:rsid w:val="22E4BFFF"/>
    <w:rsid w:val="22E72ABD"/>
    <w:rsid w:val="22EC9EA1"/>
    <w:rsid w:val="22F452ED"/>
    <w:rsid w:val="23002492"/>
    <w:rsid w:val="2303A991"/>
    <w:rsid w:val="2306B21C"/>
    <w:rsid w:val="230D5B36"/>
    <w:rsid w:val="2317D8A3"/>
    <w:rsid w:val="23221BA1"/>
    <w:rsid w:val="23380697"/>
    <w:rsid w:val="233A4250"/>
    <w:rsid w:val="23463C3D"/>
    <w:rsid w:val="23470AF8"/>
    <w:rsid w:val="235D4625"/>
    <w:rsid w:val="23652D52"/>
    <w:rsid w:val="237794FA"/>
    <w:rsid w:val="2379EF17"/>
    <w:rsid w:val="237FBF6E"/>
    <w:rsid w:val="23817381"/>
    <w:rsid w:val="2383B3D0"/>
    <w:rsid w:val="23844B08"/>
    <w:rsid w:val="238478A5"/>
    <w:rsid w:val="238DC88E"/>
    <w:rsid w:val="2391A75E"/>
    <w:rsid w:val="239886EB"/>
    <w:rsid w:val="23A8A34C"/>
    <w:rsid w:val="23B2370D"/>
    <w:rsid w:val="23B75B4D"/>
    <w:rsid w:val="23BAB5FE"/>
    <w:rsid w:val="23BB64B9"/>
    <w:rsid w:val="23CE5DA9"/>
    <w:rsid w:val="23DFBB2E"/>
    <w:rsid w:val="23E74D26"/>
    <w:rsid w:val="23EA72F3"/>
    <w:rsid w:val="23EFC389"/>
    <w:rsid w:val="24109DFD"/>
    <w:rsid w:val="24160436"/>
    <w:rsid w:val="2419BBEE"/>
    <w:rsid w:val="241BD988"/>
    <w:rsid w:val="2420321C"/>
    <w:rsid w:val="2422E06C"/>
    <w:rsid w:val="242E5F6E"/>
    <w:rsid w:val="2431AF8B"/>
    <w:rsid w:val="243FDBD8"/>
    <w:rsid w:val="24487073"/>
    <w:rsid w:val="24502A89"/>
    <w:rsid w:val="24556B6B"/>
    <w:rsid w:val="2461C168"/>
    <w:rsid w:val="24695442"/>
    <w:rsid w:val="2470F09B"/>
    <w:rsid w:val="24720A72"/>
    <w:rsid w:val="2477CD68"/>
    <w:rsid w:val="247B329C"/>
    <w:rsid w:val="248B31C5"/>
    <w:rsid w:val="24999574"/>
    <w:rsid w:val="24A1DAFE"/>
    <w:rsid w:val="24A2870C"/>
    <w:rsid w:val="24AA2DE0"/>
    <w:rsid w:val="24AB6FF3"/>
    <w:rsid w:val="24B93476"/>
    <w:rsid w:val="24BFAA2C"/>
    <w:rsid w:val="24C1D349"/>
    <w:rsid w:val="24C247DC"/>
    <w:rsid w:val="24CEEE6E"/>
    <w:rsid w:val="24E0D566"/>
    <w:rsid w:val="25039C05"/>
    <w:rsid w:val="2508B475"/>
    <w:rsid w:val="250AF814"/>
    <w:rsid w:val="250B75AB"/>
    <w:rsid w:val="251032E2"/>
    <w:rsid w:val="251057AB"/>
    <w:rsid w:val="25134A30"/>
    <w:rsid w:val="25135702"/>
    <w:rsid w:val="2537FADA"/>
    <w:rsid w:val="253ADC4C"/>
    <w:rsid w:val="253C7F46"/>
    <w:rsid w:val="25402FA8"/>
    <w:rsid w:val="2548340F"/>
    <w:rsid w:val="254CCEC6"/>
    <w:rsid w:val="254FAB18"/>
    <w:rsid w:val="256F952E"/>
    <w:rsid w:val="2597F955"/>
    <w:rsid w:val="25C39682"/>
    <w:rsid w:val="25C3AB39"/>
    <w:rsid w:val="25CAA880"/>
    <w:rsid w:val="25E2AA70"/>
    <w:rsid w:val="25E580BA"/>
    <w:rsid w:val="25EDA99F"/>
    <w:rsid w:val="25F22A72"/>
    <w:rsid w:val="25F4931B"/>
    <w:rsid w:val="26006A63"/>
    <w:rsid w:val="260083F1"/>
    <w:rsid w:val="260DFDFA"/>
    <w:rsid w:val="260EBCFE"/>
    <w:rsid w:val="260F11F6"/>
    <w:rsid w:val="26270752"/>
    <w:rsid w:val="26297A23"/>
    <w:rsid w:val="26417641"/>
    <w:rsid w:val="264E49D5"/>
    <w:rsid w:val="266DCBCE"/>
    <w:rsid w:val="267AD225"/>
    <w:rsid w:val="268E545F"/>
    <w:rsid w:val="2693795D"/>
    <w:rsid w:val="26AE8D06"/>
    <w:rsid w:val="26B37799"/>
    <w:rsid w:val="26C32365"/>
    <w:rsid w:val="26CA9A78"/>
    <w:rsid w:val="26F17863"/>
    <w:rsid w:val="26F4C5D7"/>
    <w:rsid w:val="26FEABF3"/>
    <w:rsid w:val="2712F5F6"/>
    <w:rsid w:val="2713150B"/>
    <w:rsid w:val="272010AC"/>
    <w:rsid w:val="27209F6C"/>
    <w:rsid w:val="2741F865"/>
    <w:rsid w:val="2755E042"/>
    <w:rsid w:val="276417B8"/>
    <w:rsid w:val="276ADE71"/>
    <w:rsid w:val="27751E41"/>
    <w:rsid w:val="277A403B"/>
    <w:rsid w:val="278CFAEC"/>
    <w:rsid w:val="278E8F44"/>
    <w:rsid w:val="27A351F0"/>
    <w:rsid w:val="27B1BF8E"/>
    <w:rsid w:val="27BBE027"/>
    <w:rsid w:val="27BC6707"/>
    <w:rsid w:val="27BF16BF"/>
    <w:rsid w:val="27D561E2"/>
    <w:rsid w:val="27E387B4"/>
    <w:rsid w:val="27F00553"/>
    <w:rsid w:val="27F5C455"/>
    <w:rsid w:val="27F884D2"/>
    <w:rsid w:val="2809C742"/>
    <w:rsid w:val="280C4640"/>
    <w:rsid w:val="280E6F43"/>
    <w:rsid w:val="28143B25"/>
    <w:rsid w:val="281BF17B"/>
    <w:rsid w:val="281E1374"/>
    <w:rsid w:val="282A7741"/>
    <w:rsid w:val="283F8A3D"/>
    <w:rsid w:val="2850D8C9"/>
    <w:rsid w:val="28560DA8"/>
    <w:rsid w:val="2859DA0B"/>
    <w:rsid w:val="285FC124"/>
    <w:rsid w:val="2862A2B5"/>
    <w:rsid w:val="2862B343"/>
    <w:rsid w:val="288951BF"/>
    <w:rsid w:val="28A9EAF0"/>
    <w:rsid w:val="28B2C8CB"/>
    <w:rsid w:val="28ED73C2"/>
    <w:rsid w:val="28F0305A"/>
    <w:rsid w:val="28F4D159"/>
    <w:rsid w:val="28FF5075"/>
    <w:rsid w:val="29070116"/>
    <w:rsid w:val="2908D89B"/>
    <w:rsid w:val="292CEB85"/>
    <w:rsid w:val="292E34FB"/>
    <w:rsid w:val="292E7178"/>
    <w:rsid w:val="293022BD"/>
    <w:rsid w:val="2953460F"/>
    <w:rsid w:val="295D9F8B"/>
    <w:rsid w:val="296040EF"/>
    <w:rsid w:val="296E9A39"/>
    <w:rsid w:val="2984D97D"/>
    <w:rsid w:val="29AC3E81"/>
    <w:rsid w:val="29B5123F"/>
    <w:rsid w:val="29BABC21"/>
    <w:rsid w:val="29BB8505"/>
    <w:rsid w:val="29C97B2E"/>
    <w:rsid w:val="29CA0AD6"/>
    <w:rsid w:val="29CAF17D"/>
    <w:rsid w:val="29DD85EA"/>
    <w:rsid w:val="29EA5F08"/>
    <w:rsid w:val="2A18AE56"/>
    <w:rsid w:val="2A2011D2"/>
    <w:rsid w:val="2A20FC40"/>
    <w:rsid w:val="2A281E08"/>
    <w:rsid w:val="2A292288"/>
    <w:rsid w:val="2A2E9774"/>
    <w:rsid w:val="2A314B5C"/>
    <w:rsid w:val="2A57AD77"/>
    <w:rsid w:val="2A6A438F"/>
    <w:rsid w:val="2A706E2C"/>
    <w:rsid w:val="2A828E9A"/>
    <w:rsid w:val="2A90D516"/>
    <w:rsid w:val="2A9744B9"/>
    <w:rsid w:val="2AAD1C5D"/>
    <w:rsid w:val="2AD7A8EB"/>
    <w:rsid w:val="2AE0AF39"/>
    <w:rsid w:val="2AE4BD39"/>
    <w:rsid w:val="2AEF6901"/>
    <w:rsid w:val="2AFC97F2"/>
    <w:rsid w:val="2B1EEDDF"/>
    <w:rsid w:val="2B366824"/>
    <w:rsid w:val="2B4BF074"/>
    <w:rsid w:val="2B591987"/>
    <w:rsid w:val="2B6E7C06"/>
    <w:rsid w:val="2B71A9C6"/>
    <w:rsid w:val="2B7D0265"/>
    <w:rsid w:val="2B7EF040"/>
    <w:rsid w:val="2B879E1B"/>
    <w:rsid w:val="2B8B01E4"/>
    <w:rsid w:val="2B9FD08B"/>
    <w:rsid w:val="2BA695F1"/>
    <w:rsid w:val="2BBA3FB2"/>
    <w:rsid w:val="2BC0753B"/>
    <w:rsid w:val="2BC3668A"/>
    <w:rsid w:val="2BD886CE"/>
    <w:rsid w:val="2BEE69DF"/>
    <w:rsid w:val="2BF2EA5D"/>
    <w:rsid w:val="2C035B9A"/>
    <w:rsid w:val="2C04703A"/>
    <w:rsid w:val="2C0F42A6"/>
    <w:rsid w:val="2C0FD6A7"/>
    <w:rsid w:val="2C22D842"/>
    <w:rsid w:val="2C2A9A5B"/>
    <w:rsid w:val="2C2B4066"/>
    <w:rsid w:val="2C321806"/>
    <w:rsid w:val="2C38E8AC"/>
    <w:rsid w:val="2C39D34D"/>
    <w:rsid w:val="2C563912"/>
    <w:rsid w:val="2C5BCFF1"/>
    <w:rsid w:val="2C6DCC69"/>
    <w:rsid w:val="2C7BE78D"/>
    <w:rsid w:val="2C7BFF01"/>
    <w:rsid w:val="2C92EF4C"/>
    <w:rsid w:val="2CA872BE"/>
    <w:rsid w:val="2CAFAB9A"/>
    <w:rsid w:val="2CB7E256"/>
    <w:rsid w:val="2CC08083"/>
    <w:rsid w:val="2CC49E35"/>
    <w:rsid w:val="2CC8DA05"/>
    <w:rsid w:val="2CD5B6D7"/>
    <w:rsid w:val="2CDC8656"/>
    <w:rsid w:val="2CE1E968"/>
    <w:rsid w:val="2CE70CB4"/>
    <w:rsid w:val="2CEF8789"/>
    <w:rsid w:val="2D0A3F1E"/>
    <w:rsid w:val="2D24FF44"/>
    <w:rsid w:val="2D300F4A"/>
    <w:rsid w:val="2D39A54F"/>
    <w:rsid w:val="2D450DBC"/>
    <w:rsid w:val="2D4FF5B6"/>
    <w:rsid w:val="2D5756D3"/>
    <w:rsid w:val="2D6D3133"/>
    <w:rsid w:val="2D7AEE9D"/>
    <w:rsid w:val="2D7E408D"/>
    <w:rsid w:val="2DB95AC3"/>
    <w:rsid w:val="2DBF7DEC"/>
    <w:rsid w:val="2DC15488"/>
    <w:rsid w:val="2DE480D2"/>
    <w:rsid w:val="2DE81DC2"/>
    <w:rsid w:val="2DEA4AF2"/>
    <w:rsid w:val="2E192332"/>
    <w:rsid w:val="2E273537"/>
    <w:rsid w:val="2E281DD0"/>
    <w:rsid w:val="2E297510"/>
    <w:rsid w:val="2E2D305D"/>
    <w:rsid w:val="2E32040F"/>
    <w:rsid w:val="2E3E6F09"/>
    <w:rsid w:val="2E49B12D"/>
    <w:rsid w:val="2E517094"/>
    <w:rsid w:val="2E591002"/>
    <w:rsid w:val="2E5A5F3C"/>
    <w:rsid w:val="2E752CF2"/>
    <w:rsid w:val="2E8FAA4B"/>
    <w:rsid w:val="2E98DB4A"/>
    <w:rsid w:val="2E9C49BD"/>
    <w:rsid w:val="2EBAD9E1"/>
    <w:rsid w:val="2EC540AC"/>
    <w:rsid w:val="2ECB2459"/>
    <w:rsid w:val="2EE81EA9"/>
    <w:rsid w:val="2EF05C2B"/>
    <w:rsid w:val="2F0799AF"/>
    <w:rsid w:val="2F0A7731"/>
    <w:rsid w:val="2F0C6F54"/>
    <w:rsid w:val="2F1B18A5"/>
    <w:rsid w:val="2F21099B"/>
    <w:rsid w:val="2F331A98"/>
    <w:rsid w:val="2F34C644"/>
    <w:rsid w:val="2F3CE3BC"/>
    <w:rsid w:val="2F59B2DF"/>
    <w:rsid w:val="2F62BE87"/>
    <w:rsid w:val="2F8873A7"/>
    <w:rsid w:val="2F95FA6B"/>
    <w:rsid w:val="2FAE4A68"/>
    <w:rsid w:val="2FAEEFA1"/>
    <w:rsid w:val="2FB8736B"/>
    <w:rsid w:val="2FBB0578"/>
    <w:rsid w:val="2FCE2940"/>
    <w:rsid w:val="2FD1A716"/>
    <w:rsid w:val="2FD90279"/>
    <w:rsid w:val="2FF0EDA5"/>
    <w:rsid w:val="2FF4EC4A"/>
    <w:rsid w:val="3015F916"/>
    <w:rsid w:val="302A468B"/>
    <w:rsid w:val="302A76B1"/>
    <w:rsid w:val="3035298B"/>
    <w:rsid w:val="3037F6FD"/>
    <w:rsid w:val="3045C422"/>
    <w:rsid w:val="3045E6D8"/>
    <w:rsid w:val="3047D9FF"/>
    <w:rsid w:val="3053C547"/>
    <w:rsid w:val="30554AAB"/>
    <w:rsid w:val="305703EF"/>
    <w:rsid w:val="305CC8A9"/>
    <w:rsid w:val="3077F61D"/>
    <w:rsid w:val="3082A2E4"/>
    <w:rsid w:val="309D29D0"/>
    <w:rsid w:val="30A278FD"/>
    <w:rsid w:val="30AD4DBF"/>
    <w:rsid w:val="30AD4E5A"/>
    <w:rsid w:val="30BE627C"/>
    <w:rsid w:val="30C23825"/>
    <w:rsid w:val="30D38D5C"/>
    <w:rsid w:val="30D8A51E"/>
    <w:rsid w:val="30F59AB0"/>
    <w:rsid w:val="30FD2494"/>
    <w:rsid w:val="31008E8B"/>
    <w:rsid w:val="3102DAC9"/>
    <w:rsid w:val="310627EA"/>
    <w:rsid w:val="310938C9"/>
    <w:rsid w:val="31101C86"/>
    <w:rsid w:val="312850FD"/>
    <w:rsid w:val="312A0D3E"/>
    <w:rsid w:val="31330595"/>
    <w:rsid w:val="31551CDF"/>
    <w:rsid w:val="31558668"/>
    <w:rsid w:val="3161C486"/>
    <w:rsid w:val="3164D6C3"/>
    <w:rsid w:val="31731DEE"/>
    <w:rsid w:val="3189F154"/>
    <w:rsid w:val="31B328A4"/>
    <w:rsid w:val="31BCFDF9"/>
    <w:rsid w:val="31C2BC51"/>
    <w:rsid w:val="31CD6F61"/>
    <w:rsid w:val="31D3AB73"/>
    <w:rsid w:val="31DF0CE7"/>
    <w:rsid w:val="31E1788E"/>
    <w:rsid w:val="31EA3DC7"/>
    <w:rsid w:val="31F44C9F"/>
    <w:rsid w:val="31F681EF"/>
    <w:rsid w:val="31F7093E"/>
    <w:rsid w:val="31FA464E"/>
    <w:rsid w:val="3204F115"/>
    <w:rsid w:val="3206A6EC"/>
    <w:rsid w:val="320770DE"/>
    <w:rsid w:val="320AB8FF"/>
    <w:rsid w:val="321C2CD5"/>
    <w:rsid w:val="321FABD2"/>
    <w:rsid w:val="322652FF"/>
    <w:rsid w:val="3226C81D"/>
    <w:rsid w:val="3226F7F8"/>
    <w:rsid w:val="3229EBCC"/>
    <w:rsid w:val="322B6FA3"/>
    <w:rsid w:val="3235F874"/>
    <w:rsid w:val="323740CF"/>
    <w:rsid w:val="323EA64D"/>
    <w:rsid w:val="32400730"/>
    <w:rsid w:val="324CE88B"/>
    <w:rsid w:val="325B2F46"/>
    <w:rsid w:val="326864C6"/>
    <w:rsid w:val="3276741F"/>
    <w:rsid w:val="328D29A5"/>
    <w:rsid w:val="329EBAF5"/>
    <w:rsid w:val="32A0AF83"/>
    <w:rsid w:val="32A73F47"/>
    <w:rsid w:val="32B97679"/>
    <w:rsid w:val="32CC7E2E"/>
    <w:rsid w:val="32E25B94"/>
    <w:rsid w:val="32E47B5B"/>
    <w:rsid w:val="32E4BFE5"/>
    <w:rsid w:val="32EA3682"/>
    <w:rsid w:val="32F90266"/>
    <w:rsid w:val="32F9D64B"/>
    <w:rsid w:val="32F9F5E5"/>
    <w:rsid w:val="330B9161"/>
    <w:rsid w:val="3323A18F"/>
    <w:rsid w:val="33273A55"/>
    <w:rsid w:val="3327CD3B"/>
    <w:rsid w:val="3332DED5"/>
    <w:rsid w:val="334080A0"/>
    <w:rsid w:val="334460A2"/>
    <w:rsid w:val="334B206A"/>
    <w:rsid w:val="334C86EC"/>
    <w:rsid w:val="33520C46"/>
    <w:rsid w:val="33541FED"/>
    <w:rsid w:val="33610BE1"/>
    <w:rsid w:val="336BD812"/>
    <w:rsid w:val="3377D9C2"/>
    <w:rsid w:val="3388E3F1"/>
    <w:rsid w:val="338BB34C"/>
    <w:rsid w:val="3398C4DE"/>
    <w:rsid w:val="33AD380A"/>
    <w:rsid w:val="33B6B9D0"/>
    <w:rsid w:val="33BE7C1D"/>
    <w:rsid w:val="33C36345"/>
    <w:rsid w:val="33E76943"/>
    <w:rsid w:val="33EFFFC1"/>
    <w:rsid w:val="33F01943"/>
    <w:rsid w:val="33F82AFD"/>
    <w:rsid w:val="340C05B5"/>
    <w:rsid w:val="340C530C"/>
    <w:rsid w:val="34180F21"/>
    <w:rsid w:val="34222331"/>
    <w:rsid w:val="34248E4B"/>
    <w:rsid w:val="342F1D89"/>
    <w:rsid w:val="343798A7"/>
    <w:rsid w:val="344063E8"/>
    <w:rsid w:val="344DE8AE"/>
    <w:rsid w:val="344F2D4A"/>
    <w:rsid w:val="345DFA06"/>
    <w:rsid w:val="345F7AFA"/>
    <w:rsid w:val="346A2FAE"/>
    <w:rsid w:val="346DC3C5"/>
    <w:rsid w:val="3475C4D0"/>
    <w:rsid w:val="347858D3"/>
    <w:rsid w:val="347E5AB7"/>
    <w:rsid w:val="34892FB6"/>
    <w:rsid w:val="3493E1EF"/>
    <w:rsid w:val="34971AA8"/>
    <w:rsid w:val="34CCC15A"/>
    <w:rsid w:val="34D7811F"/>
    <w:rsid w:val="34D7E9F3"/>
    <w:rsid w:val="34EE4E03"/>
    <w:rsid w:val="34F533FC"/>
    <w:rsid w:val="3500E616"/>
    <w:rsid w:val="3502AC76"/>
    <w:rsid w:val="350A7606"/>
    <w:rsid w:val="3523C01C"/>
    <w:rsid w:val="3534DF5E"/>
    <w:rsid w:val="3538339F"/>
    <w:rsid w:val="354E1ECB"/>
    <w:rsid w:val="354EF8B4"/>
    <w:rsid w:val="3554453A"/>
    <w:rsid w:val="35591AC1"/>
    <w:rsid w:val="355AC91F"/>
    <w:rsid w:val="356B21ED"/>
    <w:rsid w:val="356D5934"/>
    <w:rsid w:val="357D0152"/>
    <w:rsid w:val="357DF088"/>
    <w:rsid w:val="357E45AE"/>
    <w:rsid w:val="3580F7FE"/>
    <w:rsid w:val="358A724A"/>
    <w:rsid w:val="358AB021"/>
    <w:rsid w:val="358F1F13"/>
    <w:rsid w:val="35A284B2"/>
    <w:rsid w:val="35A5A607"/>
    <w:rsid w:val="35C17188"/>
    <w:rsid w:val="35C2DD7E"/>
    <w:rsid w:val="35CA5CFE"/>
    <w:rsid w:val="35F81C83"/>
    <w:rsid w:val="36049478"/>
    <w:rsid w:val="3613A8FF"/>
    <w:rsid w:val="36150AC0"/>
    <w:rsid w:val="361CF5E7"/>
    <w:rsid w:val="361FC3E5"/>
    <w:rsid w:val="3622B524"/>
    <w:rsid w:val="36262965"/>
    <w:rsid w:val="362853B4"/>
    <w:rsid w:val="3639918C"/>
    <w:rsid w:val="3657EE1C"/>
    <w:rsid w:val="365BF992"/>
    <w:rsid w:val="365C4874"/>
    <w:rsid w:val="365D2D4E"/>
    <w:rsid w:val="3665E8F8"/>
    <w:rsid w:val="3665F187"/>
    <w:rsid w:val="36715502"/>
    <w:rsid w:val="36750369"/>
    <w:rsid w:val="3675F579"/>
    <w:rsid w:val="368108C9"/>
    <w:rsid w:val="368FB8DF"/>
    <w:rsid w:val="3693FFCF"/>
    <w:rsid w:val="36C18F0B"/>
    <w:rsid w:val="36D260F0"/>
    <w:rsid w:val="36EEA39A"/>
    <w:rsid w:val="370D47DB"/>
    <w:rsid w:val="370DF85C"/>
    <w:rsid w:val="37133F3A"/>
    <w:rsid w:val="3714E583"/>
    <w:rsid w:val="3716CD79"/>
    <w:rsid w:val="371D2F24"/>
    <w:rsid w:val="37242D93"/>
    <w:rsid w:val="372D3070"/>
    <w:rsid w:val="3730A0D8"/>
    <w:rsid w:val="373B6FE4"/>
    <w:rsid w:val="37447863"/>
    <w:rsid w:val="374F3F16"/>
    <w:rsid w:val="3779DAD7"/>
    <w:rsid w:val="37800AFB"/>
    <w:rsid w:val="378358F0"/>
    <w:rsid w:val="3799773B"/>
    <w:rsid w:val="379D54D5"/>
    <w:rsid w:val="37A6E2AB"/>
    <w:rsid w:val="37B290D0"/>
    <w:rsid w:val="37BC1FB8"/>
    <w:rsid w:val="37BE5C27"/>
    <w:rsid w:val="37CA8C76"/>
    <w:rsid w:val="37D57A76"/>
    <w:rsid w:val="37D66C51"/>
    <w:rsid w:val="37DB15E0"/>
    <w:rsid w:val="37EDFEFB"/>
    <w:rsid w:val="37F46A08"/>
    <w:rsid w:val="37F85483"/>
    <w:rsid w:val="37F99A97"/>
    <w:rsid w:val="37FA4979"/>
    <w:rsid w:val="3803D356"/>
    <w:rsid w:val="38063856"/>
    <w:rsid w:val="380AAE90"/>
    <w:rsid w:val="381955C5"/>
    <w:rsid w:val="3820A46E"/>
    <w:rsid w:val="38320F3B"/>
    <w:rsid w:val="38395F82"/>
    <w:rsid w:val="3841D241"/>
    <w:rsid w:val="38480CC4"/>
    <w:rsid w:val="38494F81"/>
    <w:rsid w:val="385CE13B"/>
    <w:rsid w:val="38600F1A"/>
    <w:rsid w:val="3875EC60"/>
    <w:rsid w:val="387A2557"/>
    <w:rsid w:val="387CCA4C"/>
    <w:rsid w:val="38824821"/>
    <w:rsid w:val="388F0EF1"/>
    <w:rsid w:val="389ADC3D"/>
    <w:rsid w:val="38A110BF"/>
    <w:rsid w:val="38A43908"/>
    <w:rsid w:val="38B38401"/>
    <w:rsid w:val="38B48CBC"/>
    <w:rsid w:val="38BED6EB"/>
    <w:rsid w:val="38C1A6B4"/>
    <w:rsid w:val="38E0D09B"/>
    <w:rsid w:val="38F5CE76"/>
    <w:rsid w:val="38FA88EE"/>
    <w:rsid w:val="3904E538"/>
    <w:rsid w:val="390B7310"/>
    <w:rsid w:val="391DA267"/>
    <w:rsid w:val="3926FCDB"/>
    <w:rsid w:val="3932ED62"/>
    <w:rsid w:val="39358A93"/>
    <w:rsid w:val="394B8E19"/>
    <w:rsid w:val="39639E48"/>
    <w:rsid w:val="39643E6E"/>
    <w:rsid w:val="3967F844"/>
    <w:rsid w:val="396F11FE"/>
    <w:rsid w:val="398376D3"/>
    <w:rsid w:val="39876BB4"/>
    <w:rsid w:val="3988B2DD"/>
    <w:rsid w:val="39A8F7EC"/>
    <w:rsid w:val="39D3BBCA"/>
    <w:rsid w:val="39D51003"/>
    <w:rsid w:val="39D6461B"/>
    <w:rsid w:val="39DBF183"/>
    <w:rsid w:val="39E1174A"/>
    <w:rsid w:val="39F38945"/>
    <w:rsid w:val="3A0F9E88"/>
    <w:rsid w:val="3A1189C6"/>
    <w:rsid w:val="3A126E1A"/>
    <w:rsid w:val="3A17C11A"/>
    <w:rsid w:val="3A228592"/>
    <w:rsid w:val="3A31D4D2"/>
    <w:rsid w:val="3A394725"/>
    <w:rsid w:val="3A60F597"/>
    <w:rsid w:val="3A6820D6"/>
    <w:rsid w:val="3A6F85E3"/>
    <w:rsid w:val="3A7A6A29"/>
    <w:rsid w:val="3A89E8DF"/>
    <w:rsid w:val="3A93100B"/>
    <w:rsid w:val="3AA873E2"/>
    <w:rsid w:val="3AB3AD90"/>
    <w:rsid w:val="3AB45477"/>
    <w:rsid w:val="3AB78B7B"/>
    <w:rsid w:val="3AB865D0"/>
    <w:rsid w:val="3AC1765A"/>
    <w:rsid w:val="3ACD5BA8"/>
    <w:rsid w:val="3AD28875"/>
    <w:rsid w:val="3AD6FC1A"/>
    <w:rsid w:val="3AD7E6E4"/>
    <w:rsid w:val="3ADE97D7"/>
    <w:rsid w:val="3B0B1789"/>
    <w:rsid w:val="3B1F51CA"/>
    <w:rsid w:val="3B42351D"/>
    <w:rsid w:val="3B689C6C"/>
    <w:rsid w:val="3B89B567"/>
    <w:rsid w:val="3B984612"/>
    <w:rsid w:val="3B9DBE7E"/>
    <w:rsid w:val="3BAF413E"/>
    <w:rsid w:val="3BB2975A"/>
    <w:rsid w:val="3BB807A8"/>
    <w:rsid w:val="3BBAA088"/>
    <w:rsid w:val="3BBFE2C1"/>
    <w:rsid w:val="3BD9CFA2"/>
    <w:rsid w:val="3BE07DFC"/>
    <w:rsid w:val="3BEC141D"/>
    <w:rsid w:val="3BF336FD"/>
    <w:rsid w:val="3BFF02FE"/>
    <w:rsid w:val="3C04B3CA"/>
    <w:rsid w:val="3C0BA40F"/>
    <w:rsid w:val="3C14BEA3"/>
    <w:rsid w:val="3C19E5BF"/>
    <w:rsid w:val="3C27FAD2"/>
    <w:rsid w:val="3C339D24"/>
    <w:rsid w:val="3C34D9E7"/>
    <w:rsid w:val="3C3642F4"/>
    <w:rsid w:val="3C420EFC"/>
    <w:rsid w:val="3C5D5972"/>
    <w:rsid w:val="3C865673"/>
    <w:rsid w:val="3C89C592"/>
    <w:rsid w:val="3C8D25E4"/>
    <w:rsid w:val="3C8E8959"/>
    <w:rsid w:val="3CA2E7AB"/>
    <w:rsid w:val="3CBB7E8B"/>
    <w:rsid w:val="3CD25A3E"/>
    <w:rsid w:val="3CD57918"/>
    <w:rsid w:val="3CD89F15"/>
    <w:rsid w:val="3CE093CB"/>
    <w:rsid w:val="3CE8478B"/>
    <w:rsid w:val="3CECDE09"/>
    <w:rsid w:val="3CF15CBB"/>
    <w:rsid w:val="3CF5DD5A"/>
    <w:rsid w:val="3D0AE265"/>
    <w:rsid w:val="3D2477EE"/>
    <w:rsid w:val="3D25B878"/>
    <w:rsid w:val="3D36F87F"/>
    <w:rsid w:val="3D37941C"/>
    <w:rsid w:val="3D3A3BF0"/>
    <w:rsid w:val="3D3AEB1D"/>
    <w:rsid w:val="3D44AAD3"/>
    <w:rsid w:val="3D46BFD2"/>
    <w:rsid w:val="3D485E94"/>
    <w:rsid w:val="3D4D0F0C"/>
    <w:rsid w:val="3D54CA42"/>
    <w:rsid w:val="3D570989"/>
    <w:rsid w:val="3D57E7F9"/>
    <w:rsid w:val="3D5CE515"/>
    <w:rsid w:val="3D5F5A67"/>
    <w:rsid w:val="3D736FEF"/>
    <w:rsid w:val="3D809CC4"/>
    <w:rsid w:val="3D8314DB"/>
    <w:rsid w:val="3DB17B38"/>
    <w:rsid w:val="3DB83458"/>
    <w:rsid w:val="3DC31E6F"/>
    <w:rsid w:val="3DC5A0D0"/>
    <w:rsid w:val="3DCFAF45"/>
    <w:rsid w:val="3DD7C3EF"/>
    <w:rsid w:val="3DD7D2B6"/>
    <w:rsid w:val="3DFD3A46"/>
    <w:rsid w:val="3E04AE7F"/>
    <w:rsid w:val="3E1726AE"/>
    <w:rsid w:val="3E23EB7A"/>
    <w:rsid w:val="3E2EF07E"/>
    <w:rsid w:val="3E3B12AA"/>
    <w:rsid w:val="3E411CB0"/>
    <w:rsid w:val="3E512386"/>
    <w:rsid w:val="3E593884"/>
    <w:rsid w:val="3E711A4D"/>
    <w:rsid w:val="3E7F2F09"/>
    <w:rsid w:val="3E7FA73B"/>
    <w:rsid w:val="3E7FC213"/>
    <w:rsid w:val="3E8A002E"/>
    <w:rsid w:val="3E8B7E7F"/>
    <w:rsid w:val="3E958C9A"/>
    <w:rsid w:val="3E99E2A2"/>
    <w:rsid w:val="3E9ED218"/>
    <w:rsid w:val="3EB5CADC"/>
    <w:rsid w:val="3EB703F4"/>
    <w:rsid w:val="3EBFE73B"/>
    <w:rsid w:val="3EC80307"/>
    <w:rsid w:val="3ECBD0D9"/>
    <w:rsid w:val="3ED4A59F"/>
    <w:rsid w:val="3EDD6F5C"/>
    <w:rsid w:val="3EF36784"/>
    <w:rsid w:val="3F03369C"/>
    <w:rsid w:val="3F11061A"/>
    <w:rsid w:val="3F19EA49"/>
    <w:rsid w:val="3F218457"/>
    <w:rsid w:val="3F2D4F7B"/>
    <w:rsid w:val="3F37AC94"/>
    <w:rsid w:val="3F3AF460"/>
    <w:rsid w:val="3F4C8923"/>
    <w:rsid w:val="3F563DCB"/>
    <w:rsid w:val="3F6022C4"/>
    <w:rsid w:val="3F666356"/>
    <w:rsid w:val="3F66DA97"/>
    <w:rsid w:val="3F70BC03"/>
    <w:rsid w:val="3F807339"/>
    <w:rsid w:val="3F8232BD"/>
    <w:rsid w:val="3F941467"/>
    <w:rsid w:val="3FADB48F"/>
    <w:rsid w:val="3FBA376D"/>
    <w:rsid w:val="3FBC5EF2"/>
    <w:rsid w:val="3FBF8486"/>
    <w:rsid w:val="3FCAE1CD"/>
    <w:rsid w:val="3FDFDB59"/>
    <w:rsid w:val="3FE71B82"/>
    <w:rsid w:val="3FEFDA38"/>
    <w:rsid w:val="3FF172C0"/>
    <w:rsid w:val="400A7BC8"/>
    <w:rsid w:val="400E5D41"/>
    <w:rsid w:val="40135D57"/>
    <w:rsid w:val="401C62FA"/>
    <w:rsid w:val="403397EC"/>
    <w:rsid w:val="4042FE51"/>
    <w:rsid w:val="40441626"/>
    <w:rsid w:val="405BB287"/>
    <w:rsid w:val="406F7B91"/>
    <w:rsid w:val="40752ECF"/>
    <w:rsid w:val="407CF784"/>
    <w:rsid w:val="4080CF88"/>
    <w:rsid w:val="409DD79C"/>
    <w:rsid w:val="40A56C09"/>
    <w:rsid w:val="40AF0DC4"/>
    <w:rsid w:val="40C02B31"/>
    <w:rsid w:val="40C797AF"/>
    <w:rsid w:val="40DF4A4B"/>
    <w:rsid w:val="40E02E4A"/>
    <w:rsid w:val="40E5A8DB"/>
    <w:rsid w:val="40E5AA58"/>
    <w:rsid w:val="40EFE1E6"/>
    <w:rsid w:val="40F52ACF"/>
    <w:rsid w:val="41008C12"/>
    <w:rsid w:val="4104A30A"/>
    <w:rsid w:val="410F3B67"/>
    <w:rsid w:val="4112ABEF"/>
    <w:rsid w:val="411815E1"/>
    <w:rsid w:val="411E33D0"/>
    <w:rsid w:val="412DA6AA"/>
    <w:rsid w:val="412E6FC7"/>
    <w:rsid w:val="413249D8"/>
    <w:rsid w:val="415AF617"/>
    <w:rsid w:val="415E29FD"/>
    <w:rsid w:val="416016DA"/>
    <w:rsid w:val="416A2089"/>
    <w:rsid w:val="41910C51"/>
    <w:rsid w:val="419A854E"/>
    <w:rsid w:val="41A1A527"/>
    <w:rsid w:val="41A62574"/>
    <w:rsid w:val="41B13C7E"/>
    <w:rsid w:val="41B7D38D"/>
    <w:rsid w:val="41F0B074"/>
    <w:rsid w:val="41FE673D"/>
    <w:rsid w:val="41FFBF29"/>
    <w:rsid w:val="420A1651"/>
    <w:rsid w:val="420B8799"/>
    <w:rsid w:val="420C447A"/>
    <w:rsid w:val="4224FDF2"/>
    <w:rsid w:val="422B3E33"/>
    <w:rsid w:val="42348B05"/>
    <w:rsid w:val="423C4D4B"/>
    <w:rsid w:val="423F9610"/>
    <w:rsid w:val="424C04E0"/>
    <w:rsid w:val="4259D18F"/>
    <w:rsid w:val="425FACA5"/>
    <w:rsid w:val="426CCD9F"/>
    <w:rsid w:val="42711835"/>
    <w:rsid w:val="427BDEA0"/>
    <w:rsid w:val="4282E617"/>
    <w:rsid w:val="42852157"/>
    <w:rsid w:val="42875447"/>
    <w:rsid w:val="4291EAC6"/>
    <w:rsid w:val="429D89CF"/>
    <w:rsid w:val="42A80BA8"/>
    <w:rsid w:val="42AD04FC"/>
    <w:rsid w:val="42B02F2B"/>
    <w:rsid w:val="42E1105C"/>
    <w:rsid w:val="42E7C74D"/>
    <w:rsid w:val="42EE811A"/>
    <w:rsid w:val="42F59484"/>
    <w:rsid w:val="4308F925"/>
    <w:rsid w:val="4313BD87"/>
    <w:rsid w:val="431E6892"/>
    <w:rsid w:val="4324849D"/>
    <w:rsid w:val="432C2B6A"/>
    <w:rsid w:val="4335FA50"/>
    <w:rsid w:val="4336275F"/>
    <w:rsid w:val="434E9D93"/>
    <w:rsid w:val="4360BA34"/>
    <w:rsid w:val="43638E5C"/>
    <w:rsid w:val="436B3BDD"/>
    <w:rsid w:val="436B98A8"/>
    <w:rsid w:val="43706C9B"/>
    <w:rsid w:val="4378DCDF"/>
    <w:rsid w:val="437935DD"/>
    <w:rsid w:val="43821FAC"/>
    <w:rsid w:val="4390E549"/>
    <w:rsid w:val="43A8CF2D"/>
    <w:rsid w:val="43BF29AC"/>
    <w:rsid w:val="43C72A13"/>
    <w:rsid w:val="43E76540"/>
    <w:rsid w:val="43EE4B2E"/>
    <w:rsid w:val="43F24B26"/>
    <w:rsid w:val="43F8DCF3"/>
    <w:rsid w:val="43FDB21E"/>
    <w:rsid w:val="4403E192"/>
    <w:rsid w:val="4412A83F"/>
    <w:rsid w:val="4428477E"/>
    <w:rsid w:val="4428E7A3"/>
    <w:rsid w:val="444C8F4F"/>
    <w:rsid w:val="444E53B6"/>
    <w:rsid w:val="44502DAF"/>
    <w:rsid w:val="4451BC65"/>
    <w:rsid w:val="4460AD14"/>
    <w:rsid w:val="4479C613"/>
    <w:rsid w:val="448DDFB9"/>
    <w:rsid w:val="448E566D"/>
    <w:rsid w:val="44944BE7"/>
    <w:rsid w:val="449692C0"/>
    <w:rsid w:val="44A0C2A3"/>
    <w:rsid w:val="44A5FD89"/>
    <w:rsid w:val="44A9100E"/>
    <w:rsid w:val="44AED48F"/>
    <w:rsid w:val="44B10EF2"/>
    <w:rsid w:val="44B79964"/>
    <w:rsid w:val="44BF4AC9"/>
    <w:rsid w:val="44C2FB47"/>
    <w:rsid w:val="44E98F0C"/>
    <w:rsid w:val="44ED215C"/>
    <w:rsid w:val="44F02CE2"/>
    <w:rsid w:val="44F17EF4"/>
    <w:rsid w:val="450CF8EB"/>
    <w:rsid w:val="450D2DAC"/>
    <w:rsid w:val="45136682"/>
    <w:rsid w:val="452D1464"/>
    <w:rsid w:val="452E3A4A"/>
    <w:rsid w:val="4531087D"/>
    <w:rsid w:val="4531549D"/>
    <w:rsid w:val="4532CBCD"/>
    <w:rsid w:val="453C511C"/>
    <w:rsid w:val="45436C08"/>
    <w:rsid w:val="454FB4F3"/>
    <w:rsid w:val="4550586D"/>
    <w:rsid w:val="4561664D"/>
    <w:rsid w:val="45627E4D"/>
    <w:rsid w:val="456C5EF7"/>
    <w:rsid w:val="458DCC9B"/>
    <w:rsid w:val="458E3F21"/>
    <w:rsid w:val="4597F214"/>
    <w:rsid w:val="45B2782B"/>
    <w:rsid w:val="45B415DD"/>
    <w:rsid w:val="45B9C2D9"/>
    <w:rsid w:val="45CA6CAC"/>
    <w:rsid w:val="45CBD005"/>
    <w:rsid w:val="45E7B1E9"/>
    <w:rsid w:val="460488F0"/>
    <w:rsid w:val="4611759F"/>
    <w:rsid w:val="4616D17E"/>
    <w:rsid w:val="464EFEAD"/>
    <w:rsid w:val="466AB95A"/>
    <w:rsid w:val="466FD7CE"/>
    <w:rsid w:val="4672A7C0"/>
    <w:rsid w:val="467349E7"/>
    <w:rsid w:val="4681BEB0"/>
    <w:rsid w:val="46828057"/>
    <w:rsid w:val="469157D8"/>
    <w:rsid w:val="4691DF17"/>
    <w:rsid w:val="469CD065"/>
    <w:rsid w:val="469D734A"/>
    <w:rsid w:val="46A6E2D0"/>
    <w:rsid w:val="46ADC758"/>
    <w:rsid w:val="46E0AA9E"/>
    <w:rsid w:val="46E0FCB5"/>
    <w:rsid w:val="46F51D5A"/>
    <w:rsid w:val="470A1FAD"/>
    <w:rsid w:val="471D5895"/>
    <w:rsid w:val="47245BB9"/>
    <w:rsid w:val="4726F4F9"/>
    <w:rsid w:val="472FDA40"/>
    <w:rsid w:val="4744948F"/>
    <w:rsid w:val="4745D61F"/>
    <w:rsid w:val="474EE8C5"/>
    <w:rsid w:val="47521AEF"/>
    <w:rsid w:val="475DE366"/>
    <w:rsid w:val="476E1B84"/>
    <w:rsid w:val="47813700"/>
    <w:rsid w:val="479120CE"/>
    <w:rsid w:val="4791E2C6"/>
    <w:rsid w:val="47993BF8"/>
    <w:rsid w:val="479F4592"/>
    <w:rsid w:val="47AE6821"/>
    <w:rsid w:val="47B204A8"/>
    <w:rsid w:val="47BE4E3E"/>
    <w:rsid w:val="47C2587B"/>
    <w:rsid w:val="47CCFE6F"/>
    <w:rsid w:val="47E2BD7C"/>
    <w:rsid w:val="47E74697"/>
    <w:rsid w:val="47E8B033"/>
    <w:rsid w:val="47ED6E9E"/>
    <w:rsid w:val="4805DCA9"/>
    <w:rsid w:val="481C88A5"/>
    <w:rsid w:val="4827ED09"/>
    <w:rsid w:val="482E1E4E"/>
    <w:rsid w:val="483DBF00"/>
    <w:rsid w:val="483EA69D"/>
    <w:rsid w:val="48459C12"/>
    <w:rsid w:val="484A2214"/>
    <w:rsid w:val="484B20EF"/>
    <w:rsid w:val="4854204C"/>
    <w:rsid w:val="485AD09C"/>
    <w:rsid w:val="486BFDF4"/>
    <w:rsid w:val="487A0309"/>
    <w:rsid w:val="487D7EA5"/>
    <w:rsid w:val="48905A1C"/>
    <w:rsid w:val="48AEF1D6"/>
    <w:rsid w:val="48C51AC5"/>
    <w:rsid w:val="48CF0346"/>
    <w:rsid w:val="48DCCDDE"/>
    <w:rsid w:val="48DE1DB7"/>
    <w:rsid w:val="48E9517E"/>
    <w:rsid w:val="48E9E159"/>
    <w:rsid w:val="48F03956"/>
    <w:rsid w:val="49007D93"/>
    <w:rsid w:val="49063964"/>
    <w:rsid w:val="4909B82C"/>
    <w:rsid w:val="49121DAA"/>
    <w:rsid w:val="491671BF"/>
    <w:rsid w:val="4919A9E0"/>
    <w:rsid w:val="49236ADC"/>
    <w:rsid w:val="4928EF01"/>
    <w:rsid w:val="492E0144"/>
    <w:rsid w:val="492ED617"/>
    <w:rsid w:val="493329E8"/>
    <w:rsid w:val="493334D8"/>
    <w:rsid w:val="493F8B57"/>
    <w:rsid w:val="4951B4AE"/>
    <w:rsid w:val="495D8451"/>
    <w:rsid w:val="496EB3B4"/>
    <w:rsid w:val="496F4A0B"/>
    <w:rsid w:val="49781DA9"/>
    <w:rsid w:val="4995B52F"/>
    <w:rsid w:val="4998FD36"/>
    <w:rsid w:val="499BC6F2"/>
    <w:rsid w:val="49A00FB0"/>
    <w:rsid w:val="49A0BDC4"/>
    <w:rsid w:val="49B156F8"/>
    <w:rsid w:val="49B34EBD"/>
    <w:rsid w:val="49C56CF1"/>
    <w:rsid w:val="49C8D718"/>
    <w:rsid w:val="49CF844C"/>
    <w:rsid w:val="49D490A8"/>
    <w:rsid w:val="49E04A57"/>
    <w:rsid w:val="49E9174F"/>
    <w:rsid w:val="49F7823D"/>
    <w:rsid w:val="4A0140FE"/>
    <w:rsid w:val="4A07F741"/>
    <w:rsid w:val="4A0996E4"/>
    <w:rsid w:val="4A09E1C3"/>
    <w:rsid w:val="4A100683"/>
    <w:rsid w:val="4A1028B6"/>
    <w:rsid w:val="4A180445"/>
    <w:rsid w:val="4A18BD6F"/>
    <w:rsid w:val="4A1FEEBF"/>
    <w:rsid w:val="4A2A6133"/>
    <w:rsid w:val="4A450B4A"/>
    <w:rsid w:val="4A5E5BC3"/>
    <w:rsid w:val="4A70D59F"/>
    <w:rsid w:val="4A7AD564"/>
    <w:rsid w:val="4A819894"/>
    <w:rsid w:val="4A82A8F6"/>
    <w:rsid w:val="4A9BD97F"/>
    <w:rsid w:val="4A9C81CD"/>
    <w:rsid w:val="4AA84078"/>
    <w:rsid w:val="4AB0B5B2"/>
    <w:rsid w:val="4AB332DB"/>
    <w:rsid w:val="4AB6FE3A"/>
    <w:rsid w:val="4ABE6B43"/>
    <w:rsid w:val="4AC32F67"/>
    <w:rsid w:val="4ACF1181"/>
    <w:rsid w:val="4AE015F7"/>
    <w:rsid w:val="4AE07A4D"/>
    <w:rsid w:val="4AE9D1EF"/>
    <w:rsid w:val="4AE9EBD6"/>
    <w:rsid w:val="4AFF9ACB"/>
    <w:rsid w:val="4B1865EF"/>
    <w:rsid w:val="4B1C49DC"/>
    <w:rsid w:val="4B315C16"/>
    <w:rsid w:val="4B329CCD"/>
    <w:rsid w:val="4B34389A"/>
    <w:rsid w:val="4B3EF7B9"/>
    <w:rsid w:val="4B51006E"/>
    <w:rsid w:val="4B510EB4"/>
    <w:rsid w:val="4B59468F"/>
    <w:rsid w:val="4B6F4429"/>
    <w:rsid w:val="4B73A831"/>
    <w:rsid w:val="4B7619F3"/>
    <w:rsid w:val="4B7A2BDA"/>
    <w:rsid w:val="4B9E4B23"/>
    <w:rsid w:val="4B9FEF8A"/>
    <w:rsid w:val="4BA370D1"/>
    <w:rsid w:val="4BA659C4"/>
    <w:rsid w:val="4BA8A471"/>
    <w:rsid w:val="4BBE6E59"/>
    <w:rsid w:val="4BC4C7C1"/>
    <w:rsid w:val="4BC80792"/>
    <w:rsid w:val="4BC97378"/>
    <w:rsid w:val="4BDB0033"/>
    <w:rsid w:val="4BEACDEA"/>
    <w:rsid w:val="4BFBA1D2"/>
    <w:rsid w:val="4C04997C"/>
    <w:rsid w:val="4C0DBC99"/>
    <w:rsid w:val="4C17E8BC"/>
    <w:rsid w:val="4C2003F9"/>
    <w:rsid w:val="4C204638"/>
    <w:rsid w:val="4C266CB1"/>
    <w:rsid w:val="4C3E8124"/>
    <w:rsid w:val="4C4476C4"/>
    <w:rsid w:val="4C49A843"/>
    <w:rsid w:val="4C4BD350"/>
    <w:rsid w:val="4C5265DE"/>
    <w:rsid w:val="4C55ECD6"/>
    <w:rsid w:val="4C58B562"/>
    <w:rsid w:val="4C61C3E6"/>
    <w:rsid w:val="4C673222"/>
    <w:rsid w:val="4C6F50EF"/>
    <w:rsid w:val="4C72196E"/>
    <w:rsid w:val="4C7DA811"/>
    <w:rsid w:val="4C985E65"/>
    <w:rsid w:val="4CABD50E"/>
    <w:rsid w:val="4CBAD69A"/>
    <w:rsid w:val="4CBCEB6B"/>
    <w:rsid w:val="4CC86120"/>
    <w:rsid w:val="4CCA3B41"/>
    <w:rsid w:val="4CDC08F1"/>
    <w:rsid w:val="4CF16CB8"/>
    <w:rsid w:val="4D0DB9F8"/>
    <w:rsid w:val="4D149CC7"/>
    <w:rsid w:val="4D19CFDC"/>
    <w:rsid w:val="4D238903"/>
    <w:rsid w:val="4D245C52"/>
    <w:rsid w:val="4D2D7039"/>
    <w:rsid w:val="4D2FDE1D"/>
    <w:rsid w:val="4D455AE8"/>
    <w:rsid w:val="4D4C509A"/>
    <w:rsid w:val="4D5BA634"/>
    <w:rsid w:val="4D6A00B1"/>
    <w:rsid w:val="4D787841"/>
    <w:rsid w:val="4D830D43"/>
    <w:rsid w:val="4D857A8F"/>
    <w:rsid w:val="4D89A1EE"/>
    <w:rsid w:val="4DA61269"/>
    <w:rsid w:val="4DADF613"/>
    <w:rsid w:val="4DC5F659"/>
    <w:rsid w:val="4DC6E450"/>
    <w:rsid w:val="4DC8B907"/>
    <w:rsid w:val="4DCD4F00"/>
    <w:rsid w:val="4DCD8B3C"/>
    <w:rsid w:val="4DE857A2"/>
    <w:rsid w:val="4DEFA5AE"/>
    <w:rsid w:val="4DF2DE66"/>
    <w:rsid w:val="4DFE132F"/>
    <w:rsid w:val="4DFE51AD"/>
    <w:rsid w:val="4E019CD7"/>
    <w:rsid w:val="4E0521A4"/>
    <w:rsid w:val="4E27EC8F"/>
    <w:rsid w:val="4E2C5945"/>
    <w:rsid w:val="4E2D270E"/>
    <w:rsid w:val="4E3408A6"/>
    <w:rsid w:val="4E49A4B2"/>
    <w:rsid w:val="4E574561"/>
    <w:rsid w:val="4E5A5BF6"/>
    <w:rsid w:val="4E7332FD"/>
    <w:rsid w:val="4E75F3EA"/>
    <w:rsid w:val="4E90B4AD"/>
    <w:rsid w:val="4EA343FA"/>
    <w:rsid w:val="4EB150B5"/>
    <w:rsid w:val="4EC3F56D"/>
    <w:rsid w:val="4ECB057B"/>
    <w:rsid w:val="4EDE5BE5"/>
    <w:rsid w:val="4EF5BDD5"/>
    <w:rsid w:val="4EFCE7F5"/>
    <w:rsid w:val="4F08FDC8"/>
    <w:rsid w:val="4F20F375"/>
    <w:rsid w:val="4F2102DE"/>
    <w:rsid w:val="4F21DF48"/>
    <w:rsid w:val="4F257E79"/>
    <w:rsid w:val="4F46AEE6"/>
    <w:rsid w:val="4F4A54FE"/>
    <w:rsid w:val="4F4C77B1"/>
    <w:rsid w:val="4F5E8827"/>
    <w:rsid w:val="4F687866"/>
    <w:rsid w:val="4F89C70E"/>
    <w:rsid w:val="4F8D740B"/>
    <w:rsid w:val="4F8EBD4F"/>
    <w:rsid w:val="4F95D2AD"/>
    <w:rsid w:val="4FA27702"/>
    <w:rsid w:val="4FA2FE6D"/>
    <w:rsid w:val="4FB3AA6E"/>
    <w:rsid w:val="4FBEF463"/>
    <w:rsid w:val="4FD98171"/>
    <w:rsid w:val="4FDC5B61"/>
    <w:rsid w:val="4FE33723"/>
    <w:rsid w:val="4FE84CCD"/>
    <w:rsid w:val="4FED27CA"/>
    <w:rsid w:val="4FFF5C41"/>
    <w:rsid w:val="501A8CB0"/>
    <w:rsid w:val="502ED9B0"/>
    <w:rsid w:val="503FCEA2"/>
    <w:rsid w:val="5053AA5D"/>
    <w:rsid w:val="5056E9ED"/>
    <w:rsid w:val="5065D3F8"/>
    <w:rsid w:val="507E6498"/>
    <w:rsid w:val="508303C2"/>
    <w:rsid w:val="50861823"/>
    <w:rsid w:val="5093427D"/>
    <w:rsid w:val="5096CD22"/>
    <w:rsid w:val="5097F416"/>
    <w:rsid w:val="50A2253C"/>
    <w:rsid w:val="50B3544E"/>
    <w:rsid w:val="50B911B6"/>
    <w:rsid w:val="50B958D2"/>
    <w:rsid w:val="50E045E8"/>
    <w:rsid w:val="50E492F0"/>
    <w:rsid w:val="50EC15D1"/>
    <w:rsid w:val="50F6D8E8"/>
    <w:rsid w:val="50FFEB18"/>
    <w:rsid w:val="512BED68"/>
    <w:rsid w:val="51389D89"/>
    <w:rsid w:val="51425A48"/>
    <w:rsid w:val="515BACFF"/>
    <w:rsid w:val="517D1DB4"/>
    <w:rsid w:val="518BDC01"/>
    <w:rsid w:val="5193B956"/>
    <w:rsid w:val="51951643"/>
    <w:rsid w:val="51B6F94D"/>
    <w:rsid w:val="51B849FD"/>
    <w:rsid w:val="51BB04C8"/>
    <w:rsid w:val="51BC5527"/>
    <w:rsid w:val="51C2DA1B"/>
    <w:rsid w:val="51C73ED0"/>
    <w:rsid w:val="51D8090A"/>
    <w:rsid w:val="51DEBA4D"/>
    <w:rsid w:val="51E21E07"/>
    <w:rsid w:val="51E2BD7E"/>
    <w:rsid w:val="51E8EEAF"/>
    <w:rsid w:val="51ED7AE3"/>
    <w:rsid w:val="51F57EF2"/>
    <w:rsid w:val="51F9E96B"/>
    <w:rsid w:val="51FAA9F7"/>
    <w:rsid w:val="5202EFD8"/>
    <w:rsid w:val="5213A982"/>
    <w:rsid w:val="523DF8A9"/>
    <w:rsid w:val="52439918"/>
    <w:rsid w:val="5244E2BD"/>
    <w:rsid w:val="52501925"/>
    <w:rsid w:val="52649126"/>
    <w:rsid w:val="5268FE17"/>
    <w:rsid w:val="52692776"/>
    <w:rsid w:val="526BBF06"/>
    <w:rsid w:val="527E5B14"/>
    <w:rsid w:val="52827B2D"/>
    <w:rsid w:val="528F3714"/>
    <w:rsid w:val="5292CF3F"/>
    <w:rsid w:val="5299E058"/>
    <w:rsid w:val="529DC671"/>
    <w:rsid w:val="529DCFCB"/>
    <w:rsid w:val="52BAA15C"/>
    <w:rsid w:val="52ED77ED"/>
    <w:rsid w:val="52F8BAF1"/>
    <w:rsid w:val="5332E83C"/>
    <w:rsid w:val="5355581F"/>
    <w:rsid w:val="536C7DCD"/>
    <w:rsid w:val="53762BDA"/>
    <w:rsid w:val="537E4612"/>
    <w:rsid w:val="5380A597"/>
    <w:rsid w:val="53AFF9AA"/>
    <w:rsid w:val="53BC1D63"/>
    <w:rsid w:val="53BC96BB"/>
    <w:rsid w:val="53BD21B0"/>
    <w:rsid w:val="53C53C52"/>
    <w:rsid w:val="53D1FD9F"/>
    <w:rsid w:val="53D34740"/>
    <w:rsid w:val="53D85100"/>
    <w:rsid w:val="53DA59D4"/>
    <w:rsid w:val="53E01A10"/>
    <w:rsid w:val="53E05309"/>
    <w:rsid w:val="53E7FF9C"/>
    <w:rsid w:val="53EAACA4"/>
    <w:rsid w:val="53EB8AFC"/>
    <w:rsid w:val="53ECEC34"/>
    <w:rsid w:val="53ED315C"/>
    <w:rsid w:val="53FBCFF4"/>
    <w:rsid w:val="540B16D1"/>
    <w:rsid w:val="5416B698"/>
    <w:rsid w:val="543021B7"/>
    <w:rsid w:val="54446E67"/>
    <w:rsid w:val="5446CA64"/>
    <w:rsid w:val="5449C8F6"/>
    <w:rsid w:val="544BD043"/>
    <w:rsid w:val="54616636"/>
    <w:rsid w:val="5467C85B"/>
    <w:rsid w:val="547752DD"/>
    <w:rsid w:val="5479AAC5"/>
    <w:rsid w:val="547C905E"/>
    <w:rsid w:val="547DEBD7"/>
    <w:rsid w:val="547F2160"/>
    <w:rsid w:val="548664C7"/>
    <w:rsid w:val="5487D568"/>
    <w:rsid w:val="548EBD90"/>
    <w:rsid w:val="548F7410"/>
    <w:rsid w:val="54A39104"/>
    <w:rsid w:val="54DC8725"/>
    <w:rsid w:val="54F0F93A"/>
    <w:rsid w:val="54FB922B"/>
    <w:rsid w:val="550D0279"/>
    <w:rsid w:val="5512D348"/>
    <w:rsid w:val="551D29E5"/>
    <w:rsid w:val="5524A426"/>
    <w:rsid w:val="55292BE6"/>
    <w:rsid w:val="552B56ED"/>
    <w:rsid w:val="553CBFDF"/>
    <w:rsid w:val="554B0603"/>
    <w:rsid w:val="5564C079"/>
    <w:rsid w:val="55701006"/>
    <w:rsid w:val="557E5F47"/>
    <w:rsid w:val="558954D6"/>
    <w:rsid w:val="558BA12B"/>
    <w:rsid w:val="558FEC25"/>
    <w:rsid w:val="559036A9"/>
    <w:rsid w:val="559E56B2"/>
    <w:rsid w:val="55A5B9D9"/>
    <w:rsid w:val="55B7AE0C"/>
    <w:rsid w:val="55D03B46"/>
    <w:rsid w:val="55D94CEC"/>
    <w:rsid w:val="55E95F8D"/>
    <w:rsid w:val="55EC8509"/>
    <w:rsid w:val="55EDD027"/>
    <w:rsid w:val="55F29FA3"/>
    <w:rsid w:val="55F93187"/>
    <w:rsid w:val="5601C193"/>
    <w:rsid w:val="560A1499"/>
    <w:rsid w:val="560B5ED6"/>
    <w:rsid w:val="560FD795"/>
    <w:rsid w:val="562D791A"/>
    <w:rsid w:val="56446426"/>
    <w:rsid w:val="56557948"/>
    <w:rsid w:val="565DD2D4"/>
    <w:rsid w:val="565E553E"/>
    <w:rsid w:val="56677DBD"/>
    <w:rsid w:val="56773129"/>
    <w:rsid w:val="567BB0BB"/>
    <w:rsid w:val="5680F96E"/>
    <w:rsid w:val="568756B6"/>
    <w:rsid w:val="5690919B"/>
    <w:rsid w:val="56A744EE"/>
    <w:rsid w:val="56B2AC63"/>
    <w:rsid w:val="56B6CF17"/>
    <w:rsid w:val="56BD32A9"/>
    <w:rsid w:val="56BDA9D0"/>
    <w:rsid w:val="56CD91D7"/>
    <w:rsid w:val="56DB3E66"/>
    <w:rsid w:val="56DE284A"/>
    <w:rsid w:val="56ED78B7"/>
    <w:rsid w:val="56F38A78"/>
    <w:rsid w:val="56F9B204"/>
    <w:rsid w:val="56FDFDE5"/>
    <w:rsid w:val="570CE10E"/>
    <w:rsid w:val="571421AA"/>
    <w:rsid w:val="57240F57"/>
    <w:rsid w:val="57252F6B"/>
    <w:rsid w:val="5725689C"/>
    <w:rsid w:val="572B1FC9"/>
    <w:rsid w:val="5733A26B"/>
    <w:rsid w:val="5748C2A6"/>
    <w:rsid w:val="5749C936"/>
    <w:rsid w:val="574F5EF2"/>
    <w:rsid w:val="575F0452"/>
    <w:rsid w:val="576AD845"/>
    <w:rsid w:val="57725E05"/>
    <w:rsid w:val="5779D5EC"/>
    <w:rsid w:val="577D8DD0"/>
    <w:rsid w:val="5781ABFC"/>
    <w:rsid w:val="5787F0E0"/>
    <w:rsid w:val="57881AFB"/>
    <w:rsid w:val="5790EFFA"/>
    <w:rsid w:val="57A3FF70"/>
    <w:rsid w:val="57B11558"/>
    <w:rsid w:val="57B8A2BC"/>
    <w:rsid w:val="57CBB6E2"/>
    <w:rsid w:val="57D25AC1"/>
    <w:rsid w:val="57D80AE8"/>
    <w:rsid w:val="57F38682"/>
    <w:rsid w:val="57F82A9C"/>
    <w:rsid w:val="580F47F1"/>
    <w:rsid w:val="580F9C9F"/>
    <w:rsid w:val="583315C2"/>
    <w:rsid w:val="583AE032"/>
    <w:rsid w:val="58454BC9"/>
    <w:rsid w:val="58464D47"/>
    <w:rsid w:val="58473E21"/>
    <w:rsid w:val="5848E0C5"/>
    <w:rsid w:val="584AAF1B"/>
    <w:rsid w:val="58692E8D"/>
    <w:rsid w:val="586A74BC"/>
    <w:rsid w:val="586C533F"/>
    <w:rsid w:val="586CB7E2"/>
    <w:rsid w:val="5880B6A4"/>
    <w:rsid w:val="58885A80"/>
    <w:rsid w:val="588B57C5"/>
    <w:rsid w:val="588C04E4"/>
    <w:rsid w:val="589CD8EF"/>
    <w:rsid w:val="58A3C6D7"/>
    <w:rsid w:val="58BC4723"/>
    <w:rsid w:val="58D853A7"/>
    <w:rsid w:val="58E2E7D2"/>
    <w:rsid w:val="58E6F220"/>
    <w:rsid w:val="59000A7D"/>
    <w:rsid w:val="59003607"/>
    <w:rsid w:val="590DA369"/>
    <w:rsid w:val="5918ADE0"/>
    <w:rsid w:val="591BFB2F"/>
    <w:rsid w:val="591C02FA"/>
    <w:rsid w:val="591C2B52"/>
    <w:rsid w:val="59228BDF"/>
    <w:rsid w:val="5925A084"/>
    <w:rsid w:val="593AFB32"/>
    <w:rsid w:val="593CB047"/>
    <w:rsid w:val="59588444"/>
    <w:rsid w:val="597479F0"/>
    <w:rsid w:val="597864F9"/>
    <w:rsid w:val="597D90E1"/>
    <w:rsid w:val="598589A5"/>
    <w:rsid w:val="598E0521"/>
    <w:rsid w:val="59994243"/>
    <w:rsid w:val="59A7B107"/>
    <w:rsid w:val="59BB975B"/>
    <w:rsid w:val="59C5413A"/>
    <w:rsid w:val="59C5DBA5"/>
    <w:rsid w:val="59D0B0A5"/>
    <w:rsid w:val="59E10E86"/>
    <w:rsid w:val="59FA9B1A"/>
    <w:rsid w:val="5A0890F1"/>
    <w:rsid w:val="5A18E310"/>
    <w:rsid w:val="5A310E8D"/>
    <w:rsid w:val="5A354500"/>
    <w:rsid w:val="5A3C34BD"/>
    <w:rsid w:val="5A40F927"/>
    <w:rsid w:val="5A45C918"/>
    <w:rsid w:val="5A489996"/>
    <w:rsid w:val="5A5B3D65"/>
    <w:rsid w:val="5A6065E4"/>
    <w:rsid w:val="5A66F340"/>
    <w:rsid w:val="5A67C2C3"/>
    <w:rsid w:val="5A7A0E69"/>
    <w:rsid w:val="5A868EA9"/>
    <w:rsid w:val="5A8E2FB6"/>
    <w:rsid w:val="5A9B3DF6"/>
    <w:rsid w:val="5A9CD8B3"/>
    <w:rsid w:val="5AB12964"/>
    <w:rsid w:val="5AD8D5C9"/>
    <w:rsid w:val="5AE5AB5F"/>
    <w:rsid w:val="5B01C48E"/>
    <w:rsid w:val="5B0985C0"/>
    <w:rsid w:val="5B0F0915"/>
    <w:rsid w:val="5B1BD259"/>
    <w:rsid w:val="5B30CABB"/>
    <w:rsid w:val="5B39743E"/>
    <w:rsid w:val="5B3A7216"/>
    <w:rsid w:val="5B469486"/>
    <w:rsid w:val="5B489DF3"/>
    <w:rsid w:val="5B4B7E37"/>
    <w:rsid w:val="5B61EC71"/>
    <w:rsid w:val="5B6DA830"/>
    <w:rsid w:val="5B74A09B"/>
    <w:rsid w:val="5B81AFD5"/>
    <w:rsid w:val="5B85C563"/>
    <w:rsid w:val="5B91C57B"/>
    <w:rsid w:val="5BA241D0"/>
    <w:rsid w:val="5BAC131F"/>
    <w:rsid w:val="5BB44C23"/>
    <w:rsid w:val="5BC223C3"/>
    <w:rsid w:val="5BC7322B"/>
    <w:rsid w:val="5BC7D15E"/>
    <w:rsid w:val="5BD5FB9E"/>
    <w:rsid w:val="5BE1254D"/>
    <w:rsid w:val="5BEE055B"/>
    <w:rsid w:val="5BEE77A5"/>
    <w:rsid w:val="5BF71333"/>
    <w:rsid w:val="5BFCA7FD"/>
    <w:rsid w:val="5C07FA7E"/>
    <w:rsid w:val="5C152CAA"/>
    <w:rsid w:val="5C24B0DE"/>
    <w:rsid w:val="5C2DE5C3"/>
    <w:rsid w:val="5C34CD6E"/>
    <w:rsid w:val="5C3A908A"/>
    <w:rsid w:val="5C3E813B"/>
    <w:rsid w:val="5C44DE29"/>
    <w:rsid w:val="5C598C01"/>
    <w:rsid w:val="5C605861"/>
    <w:rsid w:val="5C655A65"/>
    <w:rsid w:val="5C67BFDE"/>
    <w:rsid w:val="5C67C650"/>
    <w:rsid w:val="5C76AD73"/>
    <w:rsid w:val="5C7DC310"/>
    <w:rsid w:val="5C990E47"/>
    <w:rsid w:val="5CA5A2CC"/>
    <w:rsid w:val="5CB05ECA"/>
    <w:rsid w:val="5CBC6919"/>
    <w:rsid w:val="5CC82345"/>
    <w:rsid w:val="5CCFBEA7"/>
    <w:rsid w:val="5CD0231B"/>
    <w:rsid w:val="5CDB71D9"/>
    <w:rsid w:val="5CDC7D04"/>
    <w:rsid w:val="5CEBD090"/>
    <w:rsid w:val="5CFD215E"/>
    <w:rsid w:val="5CFF3F94"/>
    <w:rsid w:val="5D13B9F0"/>
    <w:rsid w:val="5D199770"/>
    <w:rsid w:val="5D3BF55C"/>
    <w:rsid w:val="5D3CCEC1"/>
    <w:rsid w:val="5D55C0CC"/>
    <w:rsid w:val="5D5AF075"/>
    <w:rsid w:val="5D977610"/>
    <w:rsid w:val="5D9A3F51"/>
    <w:rsid w:val="5DAA5680"/>
    <w:rsid w:val="5DAD2C7A"/>
    <w:rsid w:val="5DB6C179"/>
    <w:rsid w:val="5DB98783"/>
    <w:rsid w:val="5DBB7951"/>
    <w:rsid w:val="5DC23FED"/>
    <w:rsid w:val="5DC8313F"/>
    <w:rsid w:val="5DCB9DA3"/>
    <w:rsid w:val="5DDF3D26"/>
    <w:rsid w:val="5DF4BE91"/>
    <w:rsid w:val="5E028AD8"/>
    <w:rsid w:val="5E087179"/>
    <w:rsid w:val="5E2523A8"/>
    <w:rsid w:val="5E2D33D9"/>
    <w:rsid w:val="5E3B4EA1"/>
    <w:rsid w:val="5E3C3397"/>
    <w:rsid w:val="5E553D48"/>
    <w:rsid w:val="5E56B43D"/>
    <w:rsid w:val="5E5FE9E7"/>
    <w:rsid w:val="5E64D9BE"/>
    <w:rsid w:val="5E6C2D4A"/>
    <w:rsid w:val="5E75B724"/>
    <w:rsid w:val="5E808DF7"/>
    <w:rsid w:val="5E87DD6C"/>
    <w:rsid w:val="5E989149"/>
    <w:rsid w:val="5EAF92C9"/>
    <w:rsid w:val="5EB0F6E3"/>
    <w:rsid w:val="5EBC69C4"/>
    <w:rsid w:val="5EBED544"/>
    <w:rsid w:val="5EC68F62"/>
    <w:rsid w:val="5ED85E8C"/>
    <w:rsid w:val="5EFE0D2D"/>
    <w:rsid w:val="5F005604"/>
    <w:rsid w:val="5F0E2316"/>
    <w:rsid w:val="5F13BD02"/>
    <w:rsid w:val="5F213463"/>
    <w:rsid w:val="5F30FABA"/>
    <w:rsid w:val="5F3BDBFF"/>
    <w:rsid w:val="5F422F37"/>
    <w:rsid w:val="5F448B40"/>
    <w:rsid w:val="5F570012"/>
    <w:rsid w:val="5F5BD910"/>
    <w:rsid w:val="5F700A24"/>
    <w:rsid w:val="5F81E275"/>
    <w:rsid w:val="5F88EF45"/>
    <w:rsid w:val="5F9186D7"/>
    <w:rsid w:val="5F94B806"/>
    <w:rsid w:val="5FA72AF3"/>
    <w:rsid w:val="5FA953D0"/>
    <w:rsid w:val="5FBBF90E"/>
    <w:rsid w:val="5FBD4508"/>
    <w:rsid w:val="5FD7C696"/>
    <w:rsid w:val="5FE10AA6"/>
    <w:rsid w:val="5FE14C70"/>
    <w:rsid w:val="600DB5AB"/>
    <w:rsid w:val="600F7A83"/>
    <w:rsid w:val="601006BF"/>
    <w:rsid w:val="6046D686"/>
    <w:rsid w:val="604F8C4D"/>
    <w:rsid w:val="605D0FC7"/>
    <w:rsid w:val="605E0845"/>
    <w:rsid w:val="6072B0D9"/>
    <w:rsid w:val="60866BB2"/>
    <w:rsid w:val="60922344"/>
    <w:rsid w:val="6092D17D"/>
    <w:rsid w:val="609A3792"/>
    <w:rsid w:val="60A7F0A6"/>
    <w:rsid w:val="60A97325"/>
    <w:rsid w:val="60ADE005"/>
    <w:rsid w:val="60BA5578"/>
    <w:rsid w:val="60C185DF"/>
    <w:rsid w:val="60C2C57C"/>
    <w:rsid w:val="60CB11DF"/>
    <w:rsid w:val="60D5EC0C"/>
    <w:rsid w:val="60E68FBA"/>
    <w:rsid w:val="60F0203A"/>
    <w:rsid w:val="6100C072"/>
    <w:rsid w:val="6102A149"/>
    <w:rsid w:val="61068118"/>
    <w:rsid w:val="610BDC0B"/>
    <w:rsid w:val="61230F9E"/>
    <w:rsid w:val="61389A9E"/>
    <w:rsid w:val="613A6F91"/>
    <w:rsid w:val="61680AD9"/>
    <w:rsid w:val="616963F0"/>
    <w:rsid w:val="616B5E72"/>
    <w:rsid w:val="6177A206"/>
    <w:rsid w:val="617A1227"/>
    <w:rsid w:val="617C8D06"/>
    <w:rsid w:val="618F769D"/>
    <w:rsid w:val="61922149"/>
    <w:rsid w:val="6199C763"/>
    <w:rsid w:val="619D2462"/>
    <w:rsid w:val="61A0DC28"/>
    <w:rsid w:val="61AB723F"/>
    <w:rsid w:val="61CE3A9A"/>
    <w:rsid w:val="61D66BBF"/>
    <w:rsid w:val="61D75BEB"/>
    <w:rsid w:val="61E2C599"/>
    <w:rsid w:val="61E62D42"/>
    <w:rsid w:val="61EE6A7B"/>
    <w:rsid w:val="61F86AD6"/>
    <w:rsid w:val="62038B8F"/>
    <w:rsid w:val="620B0544"/>
    <w:rsid w:val="620DE5E9"/>
    <w:rsid w:val="62151D5E"/>
    <w:rsid w:val="62178B24"/>
    <w:rsid w:val="6221D219"/>
    <w:rsid w:val="622D652E"/>
    <w:rsid w:val="6230BC2D"/>
    <w:rsid w:val="623870D1"/>
    <w:rsid w:val="623EDF7C"/>
    <w:rsid w:val="624A6731"/>
    <w:rsid w:val="624B0917"/>
    <w:rsid w:val="6258621E"/>
    <w:rsid w:val="625B5775"/>
    <w:rsid w:val="62641FD7"/>
    <w:rsid w:val="6268C222"/>
    <w:rsid w:val="6274A738"/>
    <w:rsid w:val="62752455"/>
    <w:rsid w:val="627AA935"/>
    <w:rsid w:val="6280C99F"/>
    <w:rsid w:val="628375B9"/>
    <w:rsid w:val="62841915"/>
    <w:rsid w:val="628CB088"/>
    <w:rsid w:val="629592DF"/>
    <w:rsid w:val="62ABACA9"/>
    <w:rsid w:val="62B21A99"/>
    <w:rsid w:val="62B616F9"/>
    <w:rsid w:val="62C51034"/>
    <w:rsid w:val="62DBFD92"/>
    <w:rsid w:val="62E443CE"/>
    <w:rsid w:val="62EE7435"/>
    <w:rsid w:val="62F6D008"/>
    <w:rsid w:val="62F6ED09"/>
    <w:rsid w:val="62F713B2"/>
    <w:rsid w:val="631E9320"/>
    <w:rsid w:val="63304C77"/>
    <w:rsid w:val="63332993"/>
    <w:rsid w:val="63397059"/>
    <w:rsid w:val="633B0303"/>
    <w:rsid w:val="633F05E3"/>
    <w:rsid w:val="6347A760"/>
    <w:rsid w:val="6356F3A0"/>
    <w:rsid w:val="6369EA63"/>
    <w:rsid w:val="638B3954"/>
    <w:rsid w:val="638E9E4C"/>
    <w:rsid w:val="638F951E"/>
    <w:rsid w:val="6396FD34"/>
    <w:rsid w:val="63A77571"/>
    <w:rsid w:val="63A906B8"/>
    <w:rsid w:val="63ADB7A9"/>
    <w:rsid w:val="63B41528"/>
    <w:rsid w:val="63C57922"/>
    <w:rsid w:val="63CA0107"/>
    <w:rsid w:val="63D123B3"/>
    <w:rsid w:val="63D99A11"/>
    <w:rsid w:val="63D9CACF"/>
    <w:rsid w:val="63DF82D0"/>
    <w:rsid w:val="63E18C52"/>
    <w:rsid w:val="63F2331B"/>
    <w:rsid w:val="6403CA83"/>
    <w:rsid w:val="64053C71"/>
    <w:rsid w:val="64090BC4"/>
    <w:rsid w:val="640B14EE"/>
    <w:rsid w:val="640C4D22"/>
    <w:rsid w:val="6411FD99"/>
    <w:rsid w:val="6412F04A"/>
    <w:rsid w:val="641346DD"/>
    <w:rsid w:val="6413DDCA"/>
    <w:rsid w:val="64268EFC"/>
    <w:rsid w:val="642764E2"/>
    <w:rsid w:val="64287A07"/>
    <w:rsid w:val="643C0499"/>
    <w:rsid w:val="6441BC7F"/>
    <w:rsid w:val="644864C6"/>
    <w:rsid w:val="64508A2D"/>
    <w:rsid w:val="6450F7DF"/>
    <w:rsid w:val="6451249D"/>
    <w:rsid w:val="645748AC"/>
    <w:rsid w:val="646510D3"/>
    <w:rsid w:val="64853534"/>
    <w:rsid w:val="64859A5E"/>
    <w:rsid w:val="648B5E98"/>
    <w:rsid w:val="648BC62D"/>
    <w:rsid w:val="6494CB3E"/>
    <w:rsid w:val="64A00D10"/>
    <w:rsid w:val="64A0C502"/>
    <w:rsid w:val="64A8F06A"/>
    <w:rsid w:val="64CCD91C"/>
    <w:rsid w:val="64D33AE7"/>
    <w:rsid w:val="64DA6454"/>
    <w:rsid w:val="64DE2DDA"/>
    <w:rsid w:val="64F9BA32"/>
    <w:rsid w:val="64FD0A3E"/>
    <w:rsid w:val="65063BFE"/>
    <w:rsid w:val="65079047"/>
    <w:rsid w:val="6511AC86"/>
    <w:rsid w:val="65143202"/>
    <w:rsid w:val="651DDBEA"/>
    <w:rsid w:val="652018F9"/>
    <w:rsid w:val="6520A9AE"/>
    <w:rsid w:val="65354E44"/>
    <w:rsid w:val="6541C207"/>
    <w:rsid w:val="6542C609"/>
    <w:rsid w:val="654E934A"/>
    <w:rsid w:val="655D6CA2"/>
    <w:rsid w:val="6560ACF8"/>
    <w:rsid w:val="656971B9"/>
    <w:rsid w:val="656B0D02"/>
    <w:rsid w:val="65739A12"/>
    <w:rsid w:val="657F998B"/>
    <w:rsid w:val="6582AD8E"/>
    <w:rsid w:val="6591CE24"/>
    <w:rsid w:val="6592E946"/>
    <w:rsid w:val="659D5C3A"/>
    <w:rsid w:val="65A2C437"/>
    <w:rsid w:val="65B98098"/>
    <w:rsid w:val="65BA77C9"/>
    <w:rsid w:val="65BCB8B8"/>
    <w:rsid w:val="65C41ED5"/>
    <w:rsid w:val="65C82526"/>
    <w:rsid w:val="65CD2D41"/>
    <w:rsid w:val="65D8FC8B"/>
    <w:rsid w:val="65DD1D15"/>
    <w:rsid w:val="65F134C9"/>
    <w:rsid w:val="6602D869"/>
    <w:rsid w:val="6614579A"/>
    <w:rsid w:val="661DC890"/>
    <w:rsid w:val="6622F143"/>
    <w:rsid w:val="662BEB62"/>
    <w:rsid w:val="662BFC96"/>
    <w:rsid w:val="662C5C23"/>
    <w:rsid w:val="66331D98"/>
    <w:rsid w:val="663F2604"/>
    <w:rsid w:val="6653EF9A"/>
    <w:rsid w:val="665AAD17"/>
    <w:rsid w:val="665C25C8"/>
    <w:rsid w:val="665D9F8B"/>
    <w:rsid w:val="668295BE"/>
    <w:rsid w:val="6689B677"/>
    <w:rsid w:val="669B4964"/>
    <w:rsid w:val="669C0429"/>
    <w:rsid w:val="669F7F47"/>
    <w:rsid w:val="66AC3D1B"/>
    <w:rsid w:val="66EF5A1E"/>
    <w:rsid w:val="6707B994"/>
    <w:rsid w:val="6723F5B4"/>
    <w:rsid w:val="6736DE3F"/>
    <w:rsid w:val="673E533F"/>
    <w:rsid w:val="6745314C"/>
    <w:rsid w:val="67471498"/>
    <w:rsid w:val="674796D2"/>
    <w:rsid w:val="675628AE"/>
    <w:rsid w:val="675E4943"/>
    <w:rsid w:val="678643E1"/>
    <w:rsid w:val="678BCB23"/>
    <w:rsid w:val="678E6F60"/>
    <w:rsid w:val="67AF58B4"/>
    <w:rsid w:val="67B881A6"/>
    <w:rsid w:val="67B8D787"/>
    <w:rsid w:val="67C15A17"/>
    <w:rsid w:val="67CF22FD"/>
    <w:rsid w:val="67D4CE26"/>
    <w:rsid w:val="67E61CEA"/>
    <w:rsid w:val="6801B6EB"/>
    <w:rsid w:val="680ABF14"/>
    <w:rsid w:val="680B1FDA"/>
    <w:rsid w:val="680E28AE"/>
    <w:rsid w:val="681F0B5B"/>
    <w:rsid w:val="685973F4"/>
    <w:rsid w:val="686841CD"/>
    <w:rsid w:val="6871DE0F"/>
    <w:rsid w:val="68907A5B"/>
    <w:rsid w:val="6897B37F"/>
    <w:rsid w:val="689DE122"/>
    <w:rsid w:val="68A58570"/>
    <w:rsid w:val="68AEB124"/>
    <w:rsid w:val="68D0D255"/>
    <w:rsid w:val="68D819C0"/>
    <w:rsid w:val="68DE486F"/>
    <w:rsid w:val="68F8D584"/>
    <w:rsid w:val="68FD52EE"/>
    <w:rsid w:val="6903D368"/>
    <w:rsid w:val="6905B180"/>
    <w:rsid w:val="690E9980"/>
    <w:rsid w:val="69109A2E"/>
    <w:rsid w:val="6913CA24"/>
    <w:rsid w:val="6916BD9F"/>
    <w:rsid w:val="6917132A"/>
    <w:rsid w:val="691BF2D4"/>
    <w:rsid w:val="6922F2E1"/>
    <w:rsid w:val="6932D530"/>
    <w:rsid w:val="695AE3B2"/>
    <w:rsid w:val="6966DD74"/>
    <w:rsid w:val="696B45E8"/>
    <w:rsid w:val="696FE313"/>
    <w:rsid w:val="6990CBBE"/>
    <w:rsid w:val="6993DD8E"/>
    <w:rsid w:val="69979D75"/>
    <w:rsid w:val="699906EC"/>
    <w:rsid w:val="699C4E08"/>
    <w:rsid w:val="69A30F94"/>
    <w:rsid w:val="69ABF0F3"/>
    <w:rsid w:val="69D309CE"/>
    <w:rsid w:val="69D3C987"/>
    <w:rsid w:val="69DC24C6"/>
    <w:rsid w:val="69E3F9F8"/>
    <w:rsid w:val="69F2D0A4"/>
    <w:rsid w:val="69FC68B8"/>
    <w:rsid w:val="6A058760"/>
    <w:rsid w:val="6A2CD2D7"/>
    <w:rsid w:val="6A3C0C03"/>
    <w:rsid w:val="6A4750E2"/>
    <w:rsid w:val="6A5B30F1"/>
    <w:rsid w:val="6A5D180F"/>
    <w:rsid w:val="6A656002"/>
    <w:rsid w:val="6A688D25"/>
    <w:rsid w:val="6A70D032"/>
    <w:rsid w:val="6A801BD4"/>
    <w:rsid w:val="6A9CBC77"/>
    <w:rsid w:val="6AD181FC"/>
    <w:rsid w:val="6AD24441"/>
    <w:rsid w:val="6AE9E350"/>
    <w:rsid w:val="6AFE177D"/>
    <w:rsid w:val="6B08D0F9"/>
    <w:rsid w:val="6B1B5861"/>
    <w:rsid w:val="6B23CCEA"/>
    <w:rsid w:val="6B275F31"/>
    <w:rsid w:val="6B34C3BB"/>
    <w:rsid w:val="6B3BA8BD"/>
    <w:rsid w:val="6B3BD5BF"/>
    <w:rsid w:val="6B3C14A4"/>
    <w:rsid w:val="6B3CE67F"/>
    <w:rsid w:val="6B3EC42E"/>
    <w:rsid w:val="6B5680B5"/>
    <w:rsid w:val="6B60A774"/>
    <w:rsid w:val="6B65A8CD"/>
    <w:rsid w:val="6B8E2799"/>
    <w:rsid w:val="6BB41760"/>
    <w:rsid w:val="6BB5D8B6"/>
    <w:rsid w:val="6BC15B59"/>
    <w:rsid w:val="6BC3B721"/>
    <w:rsid w:val="6BC59864"/>
    <w:rsid w:val="6BDD259E"/>
    <w:rsid w:val="6BFB91E9"/>
    <w:rsid w:val="6BFC8B52"/>
    <w:rsid w:val="6C01E2DE"/>
    <w:rsid w:val="6C120979"/>
    <w:rsid w:val="6C1EA1DA"/>
    <w:rsid w:val="6C2DD2F9"/>
    <w:rsid w:val="6C328B00"/>
    <w:rsid w:val="6C57418F"/>
    <w:rsid w:val="6C602FE1"/>
    <w:rsid w:val="6C66952A"/>
    <w:rsid w:val="6C66D054"/>
    <w:rsid w:val="6C70EC6B"/>
    <w:rsid w:val="6C74D2CF"/>
    <w:rsid w:val="6C798451"/>
    <w:rsid w:val="6C81AD18"/>
    <w:rsid w:val="6C89EFE5"/>
    <w:rsid w:val="6C8ACCFF"/>
    <w:rsid w:val="6C980093"/>
    <w:rsid w:val="6CABB0E0"/>
    <w:rsid w:val="6CBE49A9"/>
    <w:rsid w:val="6CC661DE"/>
    <w:rsid w:val="6CCA5B3A"/>
    <w:rsid w:val="6CCB0667"/>
    <w:rsid w:val="6CCFBEDC"/>
    <w:rsid w:val="6CE44481"/>
    <w:rsid w:val="6CE477A4"/>
    <w:rsid w:val="6CE85DDE"/>
    <w:rsid w:val="6CED7F41"/>
    <w:rsid w:val="6CED93D5"/>
    <w:rsid w:val="6CEF8C86"/>
    <w:rsid w:val="6CF5EA35"/>
    <w:rsid w:val="6CFB32E4"/>
    <w:rsid w:val="6D0009D9"/>
    <w:rsid w:val="6D028CDD"/>
    <w:rsid w:val="6D079B0C"/>
    <w:rsid w:val="6D100B02"/>
    <w:rsid w:val="6D1AF394"/>
    <w:rsid w:val="6D35F974"/>
    <w:rsid w:val="6D3B9D9F"/>
    <w:rsid w:val="6D3E641A"/>
    <w:rsid w:val="6D3EF932"/>
    <w:rsid w:val="6D4E2A32"/>
    <w:rsid w:val="6D502FD7"/>
    <w:rsid w:val="6D50689D"/>
    <w:rsid w:val="6D55651B"/>
    <w:rsid w:val="6D58FE4B"/>
    <w:rsid w:val="6D5D1E79"/>
    <w:rsid w:val="6D651DEC"/>
    <w:rsid w:val="6D6DFD73"/>
    <w:rsid w:val="6D720428"/>
    <w:rsid w:val="6D78C9F9"/>
    <w:rsid w:val="6D7CEF2E"/>
    <w:rsid w:val="6D886598"/>
    <w:rsid w:val="6D94296B"/>
    <w:rsid w:val="6DAFB756"/>
    <w:rsid w:val="6DB3D260"/>
    <w:rsid w:val="6DE0690F"/>
    <w:rsid w:val="6DE42A03"/>
    <w:rsid w:val="6DE55E98"/>
    <w:rsid w:val="6DEBFD23"/>
    <w:rsid w:val="6DEF80F0"/>
    <w:rsid w:val="6DF108CF"/>
    <w:rsid w:val="6E004E91"/>
    <w:rsid w:val="6E0BB14E"/>
    <w:rsid w:val="6E13DEA8"/>
    <w:rsid w:val="6E18D04D"/>
    <w:rsid w:val="6E296401"/>
    <w:rsid w:val="6E2B7BD1"/>
    <w:rsid w:val="6E3A2367"/>
    <w:rsid w:val="6E3BBD7E"/>
    <w:rsid w:val="6E41B28C"/>
    <w:rsid w:val="6E487150"/>
    <w:rsid w:val="6E4E5E67"/>
    <w:rsid w:val="6E537382"/>
    <w:rsid w:val="6E57EA33"/>
    <w:rsid w:val="6E5B46A4"/>
    <w:rsid w:val="6E5E90BE"/>
    <w:rsid w:val="6E5F9D7B"/>
    <w:rsid w:val="6E5FEB92"/>
    <w:rsid w:val="6E65CECC"/>
    <w:rsid w:val="6E67D6FD"/>
    <w:rsid w:val="6E6FF9D2"/>
    <w:rsid w:val="6E706E3C"/>
    <w:rsid w:val="6E76A0B8"/>
    <w:rsid w:val="6E7835C2"/>
    <w:rsid w:val="6E88E68D"/>
    <w:rsid w:val="6E8A06A9"/>
    <w:rsid w:val="6E958C25"/>
    <w:rsid w:val="6E99F927"/>
    <w:rsid w:val="6EA5FE78"/>
    <w:rsid w:val="6EC1DE7C"/>
    <w:rsid w:val="6EE60A56"/>
    <w:rsid w:val="6EFAC740"/>
    <w:rsid w:val="6F029260"/>
    <w:rsid w:val="6F1B80E2"/>
    <w:rsid w:val="6F1C175A"/>
    <w:rsid w:val="6F21BE55"/>
    <w:rsid w:val="6F22AF2C"/>
    <w:rsid w:val="6F263568"/>
    <w:rsid w:val="6F274FC4"/>
    <w:rsid w:val="6F373EE5"/>
    <w:rsid w:val="6F3BCCF6"/>
    <w:rsid w:val="6F4AED97"/>
    <w:rsid w:val="6F4F945C"/>
    <w:rsid w:val="6F5021EA"/>
    <w:rsid w:val="6F588656"/>
    <w:rsid w:val="6F5B7ADA"/>
    <w:rsid w:val="6F5BCE81"/>
    <w:rsid w:val="6F643549"/>
    <w:rsid w:val="6F7A5ADE"/>
    <w:rsid w:val="6F7FDDB4"/>
    <w:rsid w:val="6F869949"/>
    <w:rsid w:val="6F90206B"/>
    <w:rsid w:val="6F97923A"/>
    <w:rsid w:val="6F9EB96B"/>
    <w:rsid w:val="6FAC58A7"/>
    <w:rsid w:val="6FB15D6A"/>
    <w:rsid w:val="6FB4238C"/>
    <w:rsid w:val="6FBB776C"/>
    <w:rsid w:val="6FBF66EA"/>
    <w:rsid w:val="6FC2A8BA"/>
    <w:rsid w:val="6FC314D3"/>
    <w:rsid w:val="6FCA55B3"/>
    <w:rsid w:val="6FCD7DBF"/>
    <w:rsid w:val="6FD005A5"/>
    <w:rsid w:val="6FD53152"/>
    <w:rsid w:val="6FDEF6C7"/>
    <w:rsid w:val="6FFAE8D6"/>
    <w:rsid w:val="7004DB1A"/>
    <w:rsid w:val="70183564"/>
    <w:rsid w:val="701EFE97"/>
    <w:rsid w:val="70275A20"/>
    <w:rsid w:val="703BF843"/>
    <w:rsid w:val="704C59FE"/>
    <w:rsid w:val="70567710"/>
    <w:rsid w:val="705C81F1"/>
    <w:rsid w:val="705D978B"/>
    <w:rsid w:val="706DBD35"/>
    <w:rsid w:val="706E3728"/>
    <w:rsid w:val="70759D6B"/>
    <w:rsid w:val="70795A53"/>
    <w:rsid w:val="707F878C"/>
    <w:rsid w:val="70A7B416"/>
    <w:rsid w:val="70BB7FA1"/>
    <w:rsid w:val="70CAD353"/>
    <w:rsid w:val="70CE9C1D"/>
    <w:rsid w:val="70D7D986"/>
    <w:rsid w:val="70E1A7B2"/>
    <w:rsid w:val="70E1D37E"/>
    <w:rsid w:val="70FEEEE0"/>
    <w:rsid w:val="7108C682"/>
    <w:rsid w:val="7112E4BB"/>
    <w:rsid w:val="713BD10B"/>
    <w:rsid w:val="71401EA7"/>
    <w:rsid w:val="714FB460"/>
    <w:rsid w:val="71504B0D"/>
    <w:rsid w:val="7154D982"/>
    <w:rsid w:val="715BF0DC"/>
    <w:rsid w:val="71627D87"/>
    <w:rsid w:val="716BEDA4"/>
    <w:rsid w:val="7182EDF8"/>
    <w:rsid w:val="71889B3A"/>
    <w:rsid w:val="718DD781"/>
    <w:rsid w:val="719323EE"/>
    <w:rsid w:val="7193F5D4"/>
    <w:rsid w:val="71964A5D"/>
    <w:rsid w:val="719AA6C3"/>
    <w:rsid w:val="719FB32D"/>
    <w:rsid w:val="71A17C10"/>
    <w:rsid w:val="71A2F4E9"/>
    <w:rsid w:val="71A3207D"/>
    <w:rsid w:val="71B1BE82"/>
    <w:rsid w:val="71BF3BCD"/>
    <w:rsid w:val="71C9A5EC"/>
    <w:rsid w:val="71D146D7"/>
    <w:rsid w:val="71E3ABDE"/>
    <w:rsid w:val="71E41C06"/>
    <w:rsid w:val="71EF3B2D"/>
    <w:rsid w:val="71F7C9FF"/>
    <w:rsid w:val="720068CE"/>
    <w:rsid w:val="7206151A"/>
    <w:rsid w:val="72063DE8"/>
    <w:rsid w:val="720FDB86"/>
    <w:rsid w:val="72115F59"/>
    <w:rsid w:val="722051A2"/>
    <w:rsid w:val="7236C36C"/>
    <w:rsid w:val="7236E286"/>
    <w:rsid w:val="7239C0B1"/>
    <w:rsid w:val="723D634C"/>
    <w:rsid w:val="724F67C5"/>
    <w:rsid w:val="7253F04A"/>
    <w:rsid w:val="72597A26"/>
    <w:rsid w:val="725CA2F3"/>
    <w:rsid w:val="725F22C7"/>
    <w:rsid w:val="72653F7C"/>
    <w:rsid w:val="727596DB"/>
    <w:rsid w:val="7278F8B7"/>
    <w:rsid w:val="727D1EBE"/>
    <w:rsid w:val="72943C93"/>
    <w:rsid w:val="729F31D4"/>
    <w:rsid w:val="729FA267"/>
    <w:rsid w:val="72BA2DB5"/>
    <w:rsid w:val="72CE2AFE"/>
    <w:rsid w:val="72D48A7C"/>
    <w:rsid w:val="72D9A1A6"/>
    <w:rsid w:val="72DB1278"/>
    <w:rsid w:val="72E2B32C"/>
    <w:rsid w:val="72E767A1"/>
    <w:rsid w:val="72F3B823"/>
    <w:rsid w:val="730C1407"/>
    <w:rsid w:val="730EB259"/>
    <w:rsid w:val="731FED15"/>
    <w:rsid w:val="732212A5"/>
    <w:rsid w:val="732952EA"/>
    <w:rsid w:val="732E4B74"/>
    <w:rsid w:val="732EBBBB"/>
    <w:rsid w:val="73808077"/>
    <w:rsid w:val="738FFD02"/>
    <w:rsid w:val="7396EB8A"/>
    <w:rsid w:val="73B14CF8"/>
    <w:rsid w:val="73B3AC1A"/>
    <w:rsid w:val="73D1FA06"/>
    <w:rsid w:val="73DB375B"/>
    <w:rsid w:val="73DDFA49"/>
    <w:rsid w:val="73E87CAB"/>
    <w:rsid w:val="73F98586"/>
    <w:rsid w:val="741458A5"/>
    <w:rsid w:val="7421A169"/>
    <w:rsid w:val="7423FDC1"/>
    <w:rsid w:val="742FFB2A"/>
    <w:rsid w:val="74329AF8"/>
    <w:rsid w:val="743435D2"/>
    <w:rsid w:val="743541DC"/>
    <w:rsid w:val="7469AEC9"/>
    <w:rsid w:val="746BB6BF"/>
    <w:rsid w:val="74798761"/>
    <w:rsid w:val="748753C1"/>
    <w:rsid w:val="748B53E4"/>
    <w:rsid w:val="749AB7B5"/>
    <w:rsid w:val="749BACCA"/>
    <w:rsid w:val="74A065BF"/>
    <w:rsid w:val="74A4DCDF"/>
    <w:rsid w:val="74B1E181"/>
    <w:rsid w:val="74B95E0C"/>
    <w:rsid w:val="74D7AA54"/>
    <w:rsid w:val="74DE7A31"/>
    <w:rsid w:val="74E27BF6"/>
    <w:rsid w:val="74E5735F"/>
    <w:rsid w:val="74E8981B"/>
    <w:rsid w:val="74F88552"/>
    <w:rsid w:val="74F88E10"/>
    <w:rsid w:val="750556C2"/>
    <w:rsid w:val="751383A1"/>
    <w:rsid w:val="75232EF9"/>
    <w:rsid w:val="752FE1F1"/>
    <w:rsid w:val="7538B974"/>
    <w:rsid w:val="753AE008"/>
    <w:rsid w:val="754175DA"/>
    <w:rsid w:val="754218DC"/>
    <w:rsid w:val="75482209"/>
    <w:rsid w:val="754C2A36"/>
    <w:rsid w:val="754C73C3"/>
    <w:rsid w:val="754D4EBA"/>
    <w:rsid w:val="754EB5FA"/>
    <w:rsid w:val="75594EE9"/>
    <w:rsid w:val="755BB279"/>
    <w:rsid w:val="75612C62"/>
    <w:rsid w:val="756992B0"/>
    <w:rsid w:val="7570B1EA"/>
    <w:rsid w:val="757658FC"/>
    <w:rsid w:val="7576D933"/>
    <w:rsid w:val="757BC9C6"/>
    <w:rsid w:val="7582E1DE"/>
    <w:rsid w:val="758939EC"/>
    <w:rsid w:val="7594C497"/>
    <w:rsid w:val="75951616"/>
    <w:rsid w:val="759833AA"/>
    <w:rsid w:val="75AB9791"/>
    <w:rsid w:val="75B2E218"/>
    <w:rsid w:val="75BDBD8A"/>
    <w:rsid w:val="75BEEADB"/>
    <w:rsid w:val="75C49402"/>
    <w:rsid w:val="75C4EA8D"/>
    <w:rsid w:val="75DEEB2F"/>
    <w:rsid w:val="75EAC6A1"/>
    <w:rsid w:val="75EBCD7A"/>
    <w:rsid w:val="75EC0B42"/>
    <w:rsid w:val="75FD26CE"/>
    <w:rsid w:val="7600A1F7"/>
    <w:rsid w:val="76010280"/>
    <w:rsid w:val="7609C556"/>
    <w:rsid w:val="760CCF1B"/>
    <w:rsid w:val="76173C2A"/>
    <w:rsid w:val="76193765"/>
    <w:rsid w:val="7627BEA6"/>
    <w:rsid w:val="762AAF01"/>
    <w:rsid w:val="762DC133"/>
    <w:rsid w:val="762F05FA"/>
    <w:rsid w:val="764E8DB0"/>
    <w:rsid w:val="7657CDEF"/>
    <w:rsid w:val="765C09DE"/>
    <w:rsid w:val="7664BC93"/>
    <w:rsid w:val="7666B6EC"/>
    <w:rsid w:val="766A7727"/>
    <w:rsid w:val="766E131F"/>
    <w:rsid w:val="7687743C"/>
    <w:rsid w:val="7690A6FE"/>
    <w:rsid w:val="7699611F"/>
    <w:rsid w:val="76A6C200"/>
    <w:rsid w:val="76B52E75"/>
    <w:rsid w:val="76C33411"/>
    <w:rsid w:val="76D77CC6"/>
    <w:rsid w:val="76E60314"/>
    <w:rsid w:val="76E8CF8B"/>
    <w:rsid w:val="76EB355E"/>
    <w:rsid w:val="76F14191"/>
    <w:rsid w:val="76FAC53E"/>
    <w:rsid w:val="7701C223"/>
    <w:rsid w:val="7710CD23"/>
    <w:rsid w:val="771247CA"/>
    <w:rsid w:val="77174E40"/>
    <w:rsid w:val="771B8EDB"/>
    <w:rsid w:val="77310E92"/>
    <w:rsid w:val="7734CBAC"/>
    <w:rsid w:val="773C0F9B"/>
    <w:rsid w:val="7740FAE7"/>
    <w:rsid w:val="775243B3"/>
    <w:rsid w:val="77542EE5"/>
    <w:rsid w:val="77560CF0"/>
    <w:rsid w:val="7759EAF0"/>
    <w:rsid w:val="77613E7E"/>
    <w:rsid w:val="7767EA75"/>
    <w:rsid w:val="777588FA"/>
    <w:rsid w:val="77762EDC"/>
    <w:rsid w:val="777F38A8"/>
    <w:rsid w:val="77820F88"/>
    <w:rsid w:val="779D055A"/>
    <w:rsid w:val="779F6EDC"/>
    <w:rsid w:val="77AF55A8"/>
    <w:rsid w:val="77B0C4F4"/>
    <w:rsid w:val="77B2776B"/>
    <w:rsid w:val="77B28ED2"/>
    <w:rsid w:val="77B2D3C5"/>
    <w:rsid w:val="77B89CEC"/>
    <w:rsid w:val="77BB4D40"/>
    <w:rsid w:val="77D2B3DD"/>
    <w:rsid w:val="77D416F8"/>
    <w:rsid w:val="77DB8282"/>
    <w:rsid w:val="77E0C1ED"/>
    <w:rsid w:val="77EA9D01"/>
    <w:rsid w:val="77F391D7"/>
    <w:rsid w:val="77F7A9A7"/>
    <w:rsid w:val="77FAB1DE"/>
    <w:rsid w:val="77FD44F3"/>
    <w:rsid w:val="78049D7D"/>
    <w:rsid w:val="780D7247"/>
    <w:rsid w:val="780EBE38"/>
    <w:rsid w:val="7818CCFD"/>
    <w:rsid w:val="781D265E"/>
    <w:rsid w:val="781DCFB6"/>
    <w:rsid w:val="7826B3B6"/>
    <w:rsid w:val="783BC7B2"/>
    <w:rsid w:val="7849E10E"/>
    <w:rsid w:val="7870D0B0"/>
    <w:rsid w:val="787353AE"/>
    <w:rsid w:val="787F8514"/>
    <w:rsid w:val="78C0C14E"/>
    <w:rsid w:val="78D465CF"/>
    <w:rsid w:val="78E6A314"/>
    <w:rsid w:val="78EDF51C"/>
    <w:rsid w:val="7902A71F"/>
    <w:rsid w:val="790887F4"/>
    <w:rsid w:val="79182B6D"/>
    <w:rsid w:val="792B4B6D"/>
    <w:rsid w:val="794D57D4"/>
    <w:rsid w:val="798C7E9A"/>
    <w:rsid w:val="79947BC3"/>
    <w:rsid w:val="7997BCF2"/>
    <w:rsid w:val="799CC30B"/>
    <w:rsid w:val="79AD735A"/>
    <w:rsid w:val="79BFE118"/>
    <w:rsid w:val="79C548D8"/>
    <w:rsid w:val="79CA59A3"/>
    <w:rsid w:val="79DE11B6"/>
    <w:rsid w:val="79DE3879"/>
    <w:rsid w:val="79DEBC12"/>
    <w:rsid w:val="79EA58B1"/>
    <w:rsid w:val="79EC2126"/>
    <w:rsid w:val="79EEB925"/>
    <w:rsid w:val="79F55A76"/>
    <w:rsid w:val="7A034220"/>
    <w:rsid w:val="7A10F37C"/>
    <w:rsid w:val="7A199A64"/>
    <w:rsid w:val="7A1A90F4"/>
    <w:rsid w:val="7A1C5A29"/>
    <w:rsid w:val="7A1EABFA"/>
    <w:rsid w:val="7A24E363"/>
    <w:rsid w:val="7A331325"/>
    <w:rsid w:val="7A3A4FB4"/>
    <w:rsid w:val="7A45557F"/>
    <w:rsid w:val="7A4CC619"/>
    <w:rsid w:val="7A52C8DB"/>
    <w:rsid w:val="7A5B21A2"/>
    <w:rsid w:val="7A5CD2C8"/>
    <w:rsid w:val="7A63E368"/>
    <w:rsid w:val="7A704AA3"/>
    <w:rsid w:val="7A893A99"/>
    <w:rsid w:val="7A9928E2"/>
    <w:rsid w:val="7AB58790"/>
    <w:rsid w:val="7AC4F4C0"/>
    <w:rsid w:val="7AC71D26"/>
    <w:rsid w:val="7AD3F430"/>
    <w:rsid w:val="7AD9550F"/>
    <w:rsid w:val="7AD9EB9F"/>
    <w:rsid w:val="7ADE8CB8"/>
    <w:rsid w:val="7AF475D1"/>
    <w:rsid w:val="7AF4C4AA"/>
    <w:rsid w:val="7AF7485A"/>
    <w:rsid w:val="7B00410B"/>
    <w:rsid w:val="7B03F70D"/>
    <w:rsid w:val="7B054D32"/>
    <w:rsid w:val="7B317FA9"/>
    <w:rsid w:val="7B3298A1"/>
    <w:rsid w:val="7B36E6CC"/>
    <w:rsid w:val="7B443B32"/>
    <w:rsid w:val="7B497753"/>
    <w:rsid w:val="7B50F2E8"/>
    <w:rsid w:val="7B546E4F"/>
    <w:rsid w:val="7B54F174"/>
    <w:rsid w:val="7B5DAC14"/>
    <w:rsid w:val="7B68BA69"/>
    <w:rsid w:val="7B6C6342"/>
    <w:rsid w:val="7B6CBB2A"/>
    <w:rsid w:val="7B6E36D9"/>
    <w:rsid w:val="7B76F6DA"/>
    <w:rsid w:val="7B7F9EB0"/>
    <w:rsid w:val="7B860F99"/>
    <w:rsid w:val="7B8E0A2D"/>
    <w:rsid w:val="7B900A52"/>
    <w:rsid w:val="7B9DED67"/>
    <w:rsid w:val="7BB0B7C5"/>
    <w:rsid w:val="7BB9ED04"/>
    <w:rsid w:val="7BC97F15"/>
    <w:rsid w:val="7BD469F8"/>
    <w:rsid w:val="7BD49A2C"/>
    <w:rsid w:val="7BD820F4"/>
    <w:rsid w:val="7BE12ECC"/>
    <w:rsid w:val="7BE47014"/>
    <w:rsid w:val="7C0FC373"/>
    <w:rsid w:val="7C1204C0"/>
    <w:rsid w:val="7C1BBCA4"/>
    <w:rsid w:val="7C26DC53"/>
    <w:rsid w:val="7C3531E8"/>
    <w:rsid w:val="7C430620"/>
    <w:rsid w:val="7C51DD53"/>
    <w:rsid w:val="7C54AC42"/>
    <w:rsid w:val="7C6F1C5C"/>
    <w:rsid w:val="7C6F5B95"/>
    <w:rsid w:val="7C7EE0E7"/>
    <w:rsid w:val="7C835E9C"/>
    <w:rsid w:val="7C89320C"/>
    <w:rsid w:val="7C8ECA52"/>
    <w:rsid w:val="7CA9B0FE"/>
    <w:rsid w:val="7CB3A800"/>
    <w:rsid w:val="7CBB0BC8"/>
    <w:rsid w:val="7CC16DEA"/>
    <w:rsid w:val="7CC97B9E"/>
    <w:rsid w:val="7CF0D01C"/>
    <w:rsid w:val="7CF7B3DB"/>
    <w:rsid w:val="7D03A941"/>
    <w:rsid w:val="7D1A6EA9"/>
    <w:rsid w:val="7D1E8F55"/>
    <w:rsid w:val="7D3B32A6"/>
    <w:rsid w:val="7D579CB1"/>
    <w:rsid w:val="7D694731"/>
    <w:rsid w:val="7D75391E"/>
    <w:rsid w:val="7D7785C9"/>
    <w:rsid w:val="7D80062B"/>
    <w:rsid w:val="7D990666"/>
    <w:rsid w:val="7D9C1CD2"/>
    <w:rsid w:val="7D9DB9AA"/>
    <w:rsid w:val="7D9F381A"/>
    <w:rsid w:val="7DA64F6B"/>
    <w:rsid w:val="7DAA3A13"/>
    <w:rsid w:val="7DABA021"/>
    <w:rsid w:val="7DB70DDC"/>
    <w:rsid w:val="7DB9C39B"/>
    <w:rsid w:val="7DBC2CEB"/>
    <w:rsid w:val="7DC6EEA7"/>
    <w:rsid w:val="7DD257EA"/>
    <w:rsid w:val="7DE9E26E"/>
    <w:rsid w:val="7DEAEE5C"/>
    <w:rsid w:val="7DECDCA2"/>
    <w:rsid w:val="7DF0D5C2"/>
    <w:rsid w:val="7DF0F3B8"/>
    <w:rsid w:val="7DF6A473"/>
    <w:rsid w:val="7DF8F7C1"/>
    <w:rsid w:val="7E031DC7"/>
    <w:rsid w:val="7E14C3AE"/>
    <w:rsid w:val="7E204467"/>
    <w:rsid w:val="7E27E95D"/>
    <w:rsid w:val="7E3BD238"/>
    <w:rsid w:val="7E5C2E5F"/>
    <w:rsid w:val="7E6E9B20"/>
    <w:rsid w:val="7E747B30"/>
    <w:rsid w:val="7E747B7A"/>
    <w:rsid w:val="7E7593E7"/>
    <w:rsid w:val="7E7D68C8"/>
    <w:rsid w:val="7E8FDA98"/>
    <w:rsid w:val="7E94809E"/>
    <w:rsid w:val="7E97AE71"/>
    <w:rsid w:val="7E9FF5DA"/>
    <w:rsid w:val="7EAF2A2D"/>
    <w:rsid w:val="7EBD4A2D"/>
    <w:rsid w:val="7ECB1981"/>
    <w:rsid w:val="7ECC8933"/>
    <w:rsid w:val="7EDCD52A"/>
    <w:rsid w:val="7EDE8886"/>
    <w:rsid w:val="7EDF08C5"/>
    <w:rsid w:val="7EE26ED0"/>
    <w:rsid w:val="7EED846D"/>
    <w:rsid w:val="7EF221A7"/>
    <w:rsid w:val="7EF70650"/>
    <w:rsid w:val="7F01D0E7"/>
    <w:rsid w:val="7F074AB1"/>
    <w:rsid w:val="7F09815B"/>
    <w:rsid w:val="7F14C3CD"/>
    <w:rsid w:val="7F1A2750"/>
    <w:rsid w:val="7F21D25F"/>
    <w:rsid w:val="7F29BE10"/>
    <w:rsid w:val="7F3D17DF"/>
    <w:rsid w:val="7F403832"/>
    <w:rsid w:val="7F66F15B"/>
    <w:rsid w:val="7F6F21B9"/>
    <w:rsid w:val="7F761973"/>
    <w:rsid w:val="7F7D8B74"/>
    <w:rsid w:val="7F808A9F"/>
    <w:rsid w:val="7F816100"/>
    <w:rsid w:val="7F936892"/>
    <w:rsid w:val="7FABCAF5"/>
    <w:rsid w:val="7FACC3D0"/>
    <w:rsid w:val="7FB0D532"/>
    <w:rsid w:val="7FB83FA2"/>
    <w:rsid w:val="7FB88117"/>
    <w:rsid w:val="7FCC3625"/>
    <w:rsid w:val="7FD1903C"/>
    <w:rsid w:val="7FD71451"/>
    <w:rsid w:val="7FD8EC00"/>
    <w:rsid w:val="7FD8FDD8"/>
    <w:rsid w:val="7FD982A5"/>
    <w:rsid w:val="7FD9EEBD"/>
    <w:rsid w:val="7FFB86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1b473"/>
    </o:shapedefaults>
    <o:shapelayout v:ext="edit">
      <o:idmap v:ext="edit" data="2"/>
    </o:shapelayout>
  </w:shapeDefaults>
  <w:decimalSymbol w:val="."/>
  <w:listSeparator w:val=","/>
  <w14:docId w14:val="78D7F4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2AB"/>
    <w:pPr>
      <w:spacing w:before="120" w:after="120"/>
    </w:pPr>
    <w:rPr>
      <w:rFonts w:ascii="Open Sans" w:hAnsi="Open Sans"/>
      <w:color w:val="2A3547"/>
      <w:sz w:val="20"/>
    </w:rPr>
  </w:style>
  <w:style w:type="paragraph" w:styleId="Heading1">
    <w:name w:val="heading 1"/>
    <w:basedOn w:val="Normal"/>
    <w:next w:val="Normal"/>
    <w:link w:val="Heading1Char"/>
    <w:uiPriority w:val="1"/>
    <w:qFormat/>
    <w:rsid w:val="000932AB"/>
    <w:pPr>
      <w:keepNext/>
      <w:keepLines/>
      <w:pBdr>
        <w:bottom w:val="single" w:sz="8" w:space="12" w:color="auto"/>
      </w:pBdr>
      <w:spacing w:before="480"/>
      <w:outlineLvl w:val="0"/>
    </w:pPr>
    <w:rPr>
      <w:rFonts w:ascii="Oswald SemiBold" w:eastAsiaTheme="majorEastAsia" w:hAnsi="Oswald SemiBold" w:cstheme="majorBidi"/>
      <w:sz w:val="40"/>
      <w:szCs w:val="32"/>
    </w:rPr>
  </w:style>
  <w:style w:type="paragraph" w:styleId="Heading2">
    <w:name w:val="heading 2"/>
    <w:basedOn w:val="Normal"/>
    <w:next w:val="Normal"/>
    <w:link w:val="Heading2Char"/>
    <w:uiPriority w:val="1"/>
    <w:unhideWhenUsed/>
    <w:qFormat/>
    <w:rsid w:val="000932AB"/>
    <w:pPr>
      <w:keepNext/>
      <w:keepLines/>
      <w:spacing w:before="40" w:after="0"/>
      <w:outlineLvl w:val="1"/>
    </w:pPr>
    <w:rPr>
      <w:rFonts w:ascii="Oswald" w:eastAsiaTheme="majorEastAsia" w:hAnsi="Oswald" w:cstheme="majorBidi"/>
      <w:sz w:val="36"/>
      <w:szCs w:val="26"/>
    </w:rPr>
  </w:style>
  <w:style w:type="paragraph" w:styleId="Heading3">
    <w:name w:val="heading 3"/>
    <w:basedOn w:val="Normal"/>
    <w:next w:val="Normal"/>
    <w:link w:val="Heading3Char"/>
    <w:uiPriority w:val="1"/>
    <w:unhideWhenUsed/>
    <w:qFormat/>
    <w:rsid w:val="000932AB"/>
    <w:pPr>
      <w:keepNext/>
      <w:keepLines/>
      <w:spacing w:before="40" w:after="0"/>
      <w:outlineLvl w:val="2"/>
    </w:pPr>
    <w:rPr>
      <w:rFonts w:ascii="Oswald" w:eastAsiaTheme="majorEastAsia" w:hAnsi="Oswald" w:cstheme="majorBidi"/>
      <w:sz w:val="32"/>
      <w:szCs w:val="24"/>
    </w:rPr>
  </w:style>
  <w:style w:type="paragraph" w:styleId="Heading4">
    <w:name w:val="heading 4"/>
    <w:basedOn w:val="Normal"/>
    <w:next w:val="Normal"/>
    <w:link w:val="Heading4Char"/>
    <w:uiPriority w:val="1"/>
    <w:unhideWhenUsed/>
    <w:qFormat/>
    <w:rsid w:val="000932AB"/>
    <w:pPr>
      <w:keepNext/>
      <w:keepLines/>
      <w:spacing w:before="40" w:after="0"/>
      <w:outlineLvl w:val="3"/>
    </w:pPr>
    <w:rPr>
      <w:rFonts w:ascii="Oswald" w:eastAsiaTheme="majorEastAsia" w:hAnsi="Oswald" w:cstheme="majorBidi"/>
      <w:iCs/>
      <w:sz w:val="28"/>
    </w:rPr>
  </w:style>
  <w:style w:type="paragraph" w:styleId="Heading5">
    <w:name w:val="heading 5"/>
    <w:basedOn w:val="Normal"/>
    <w:next w:val="Normal"/>
    <w:link w:val="Heading5Char"/>
    <w:uiPriority w:val="1"/>
    <w:unhideWhenUsed/>
    <w:qFormat/>
    <w:rsid w:val="000932AB"/>
    <w:pPr>
      <w:keepNext/>
      <w:keepLines/>
      <w:spacing w:before="40" w:after="0"/>
      <w:outlineLvl w:val="4"/>
    </w:pPr>
    <w:rPr>
      <w:rFonts w:ascii="Oswald" w:eastAsiaTheme="majorEastAsia" w:hAnsi="Oswald" w:cstheme="majorBidi"/>
      <w:color w:val="1F2734" w:themeColor="accent1" w:themeShade="BF"/>
      <w:sz w:val="24"/>
    </w:rPr>
  </w:style>
  <w:style w:type="paragraph" w:styleId="Heading6">
    <w:name w:val="heading 6"/>
    <w:basedOn w:val="Normal"/>
    <w:next w:val="Normal"/>
    <w:link w:val="Heading6Char"/>
    <w:uiPriority w:val="9"/>
    <w:semiHidden/>
    <w:unhideWhenUsed/>
    <w:rsid w:val="00A408B4"/>
    <w:pPr>
      <w:keepNext/>
      <w:keepLines/>
      <w:spacing w:before="40" w:after="0"/>
      <w:outlineLvl w:val="5"/>
    </w:pPr>
    <w:rPr>
      <w:rFonts w:asciiTheme="majorHAnsi" w:eastAsiaTheme="majorEastAsia" w:hAnsiTheme="majorHAnsi" w:cstheme="majorBidi"/>
      <w:color w:val="141A23" w:themeColor="accent1" w:themeShade="7F"/>
    </w:rPr>
  </w:style>
  <w:style w:type="paragraph" w:styleId="Heading7">
    <w:name w:val="heading 7"/>
    <w:basedOn w:val="Normal"/>
    <w:next w:val="Normal"/>
    <w:link w:val="Heading7Char"/>
    <w:uiPriority w:val="9"/>
    <w:semiHidden/>
    <w:unhideWhenUsed/>
    <w:qFormat/>
    <w:rsid w:val="00737CAF"/>
    <w:pPr>
      <w:keepNext/>
      <w:keepLines/>
      <w:numPr>
        <w:ilvl w:val="6"/>
        <w:numId w:val="3"/>
      </w:numPr>
      <w:spacing w:before="40" w:after="0"/>
      <w:outlineLvl w:val="6"/>
    </w:pPr>
    <w:rPr>
      <w:rFonts w:asciiTheme="majorHAnsi" w:eastAsiaTheme="majorEastAsia" w:hAnsiTheme="majorHAnsi" w:cstheme="majorBidi"/>
      <w:i/>
      <w:iCs/>
      <w:color w:val="141A23" w:themeColor="accent1" w:themeShade="7F"/>
    </w:rPr>
  </w:style>
  <w:style w:type="paragraph" w:styleId="Heading8">
    <w:name w:val="heading 8"/>
    <w:basedOn w:val="Normal"/>
    <w:next w:val="Normal"/>
    <w:link w:val="Heading8Char"/>
    <w:uiPriority w:val="9"/>
    <w:semiHidden/>
    <w:unhideWhenUsed/>
    <w:qFormat/>
    <w:rsid w:val="00737CAF"/>
    <w:pPr>
      <w:keepNext/>
      <w:keepLines/>
      <w:numPr>
        <w:ilvl w:val="7"/>
        <w:numId w:val="3"/>
      </w:numPr>
      <w:spacing w:before="40" w:after="0"/>
      <w:outlineLvl w:val="7"/>
    </w:pPr>
    <w:rPr>
      <w:rFonts w:asciiTheme="majorHAnsi" w:eastAsiaTheme="majorEastAsia" w:hAnsiTheme="majorHAnsi" w:cstheme="majorBidi"/>
      <w:color w:val="40516D" w:themeColor="text1" w:themeTint="D8"/>
      <w:sz w:val="21"/>
      <w:szCs w:val="21"/>
    </w:rPr>
  </w:style>
  <w:style w:type="paragraph" w:styleId="Heading9">
    <w:name w:val="heading 9"/>
    <w:basedOn w:val="Normal"/>
    <w:next w:val="Normal"/>
    <w:link w:val="Heading9Char"/>
    <w:uiPriority w:val="9"/>
    <w:semiHidden/>
    <w:unhideWhenUsed/>
    <w:qFormat/>
    <w:rsid w:val="00737CAF"/>
    <w:pPr>
      <w:keepNext/>
      <w:keepLines/>
      <w:numPr>
        <w:ilvl w:val="8"/>
        <w:numId w:val="3"/>
      </w:numPr>
      <w:spacing w:before="40" w:after="0"/>
      <w:outlineLvl w:val="8"/>
    </w:pPr>
    <w:rPr>
      <w:rFonts w:asciiTheme="majorHAnsi" w:eastAsiaTheme="majorEastAsia" w:hAnsiTheme="majorHAnsi" w:cstheme="majorBidi"/>
      <w:i/>
      <w:iCs/>
      <w:color w:val="40516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qFormat/>
    <w:rsid w:val="00336346"/>
    <w:pPr>
      <w:spacing w:after="0" w:line="1000" w:lineRule="exact"/>
      <w:contextualSpacing/>
      <w:textboxTightWrap w:val="allLines"/>
    </w:pPr>
    <w:rPr>
      <w:rFonts w:ascii="Oswald" w:eastAsiaTheme="majorEastAsia" w:hAnsi="Oswald" w:cstheme="majorBidi"/>
      <w:color w:val="F1B670"/>
      <w:kern w:val="96"/>
      <w:sz w:val="96"/>
      <w:szCs w:val="56"/>
    </w:rPr>
  </w:style>
  <w:style w:type="character" w:customStyle="1" w:styleId="TitleChar">
    <w:name w:val="Title Char"/>
    <w:basedOn w:val="DefaultParagraphFont"/>
    <w:link w:val="Title"/>
    <w:uiPriority w:val="10"/>
    <w:semiHidden/>
    <w:rsid w:val="00747559"/>
    <w:rPr>
      <w:rFonts w:ascii="Oswald" w:eastAsiaTheme="majorEastAsia" w:hAnsi="Oswald" w:cstheme="majorBidi"/>
      <w:noProof/>
      <w:color w:val="F1B670"/>
      <w:kern w:val="96"/>
      <w:sz w:val="96"/>
      <w:szCs w:val="56"/>
    </w:rPr>
  </w:style>
  <w:style w:type="character" w:customStyle="1" w:styleId="Heading1Char">
    <w:name w:val="Heading 1 Char"/>
    <w:basedOn w:val="DefaultParagraphFont"/>
    <w:link w:val="Heading1"/>
    <w:uiPriority w:val="1"/>
    <w:rsid w:val="000932AB"/>
    <w:rPr>
      <w:rFonts w:ascii="Oswald SemiBold" w:eastAsiaTheme="majorEastAsia" w:hAnsi="Oswald SemiBold" w:cstheme="majorBidi"/>
      <w:color w:val="2A3547"/>
      <w:sz w:val="40"/>
      <w:szCs w:val="32"/>
    </w:rPr>
  </w:style>
  <w:style w:type="paragraph" w:styleId="Header">
    <w:name w:val="header"/>
    <w:basedOn w:val="Normal"/>
    <w:link w:val="HeaderChar"/>
    <w:uiPriority w:val="99"/>
    <w:unhideWhenUsed/>
    <w:rsid w:val="001C2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31E"/>
  </w:style>
  <w:style w:type="paragraph" w:styleId="Footer">
    <w:name w:val="footer"/>
    <w:basedOn w:val="Normal"/>
    <w:link w:val="FooterChar"/>
    <w:uiPriority w:val="99"/>
    <w:unhideWhenUsed/>
    <w:rsid w:val="0074588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45880"/>
    <w:rPr>
      <w:rFonts w:ascii="Open Sans" w:hAnsi="Open Sans"/>
      <w:color w:val="2A3547"/>
      <w:sz w:val="20"/>
    </w:rPr>
  </w:style>
  <w:style w:type="character" w:styleId="PlaceholderText">
    <w:name w:val="Placeholder Text"/>
    <w:basedOn w:val="DefaultParagraphFont"/>
    <w:uiPriority w:val="99"/>
    <w:semiHidden/>
    <w:rsid w:val="00EC1F04"/>
    <w:rPr>
      <w:color w:val="808080"/>
    </w:rPr>
  </w:style>
  <w:style w:type="character" w:styleId="Hyperlink">
    <w:name w:val="Hyperlink"/>
    <w:basedOn w:val="DefaultParagraphFont"/>
    <w:uiPriority w:val="99"/>
    <w:unhideWhenUsed/>
    <w:rsid w:val="004642D5"/>
    <w:rPr>
      <w:color w:val="0563C1" w:themeColor="hyperlink"/>
      <w:u w:val="single"/>
    </w:rPr>
  </w:style>
  <w:style w:type="paragraph" w:styleId="TOC1">
    <w:name w:val="toc 1"/>
    <w:basedOn w:val="Normal"/>
    <w:next w:val="Normal"/>
    <w:autoRedefine/>
    <w:uiPriority w:val="39"/>
    <w:unhideWhenUsed/>
    <w:rsid w:val="00C93304"/>
    <w:pPr>
      <w:spacing w:after="100"/>
    </w:pPr>
    <w:rPr>
      <w:b/>
    </w:rPr>
  </w:style>
  <w:style w:type="character" w:customStyle="1" w:styleId="Heading2Char">
    <w:name w:val="Heading 2 Char"/>
    <w:basedOn w:val="DefaultParagraphFont"/>
    <w:link w:val="Heading2"/>
    <w:uiPriority w:val="1"/>
    <w:rsid w:val="000932AB"/>
    <w:rPr>
      <w:rFonts w:ascii="Oswald" w:eastAsiaTheme="majorEastAsia" w:hAnsi="Oswald" w:cstheme="majorBidi"/>
      <w:color w:val="2A3547"/>
      <w:sz w:val="36"/>
      <w:szCs w:val="26"/>
    </w:rPr>
  </w:style>
  <w:style w:type="paragraph" w:styleId="ListParagraph">
    <w:name w:val="List Paragraph"/>
    <w:aliases w:val="UE List Paragraph,OPG List Paragraph,List Paragraph Level 1"/>
    <w:basedOn w:val="Normal"/>
    <w:link w:val="ListParagraphChar"/>
    <w:uiPriority w:val="34"/>
    <w:unhideWhenUsed/>
    <w:qFormat/>
    <w:rsid w:val="000932AB"/>
    <w:pPr>
      <w:numPr>
        <w:numId w:val="4"/>
      </w:numPr>
      <w:spacing w:before="0" w:after="60" w:line="240" w:lineRule="auto"/>
    </w:pPr>
  </w:style>
  <w:style w:type="character" w:customStyle="1" w:styleId="Heading3Char">
    <w:name w:val="Heading 3 Char"/>
    <w:basedOn w:val="DefaultParagraphFont"/>
    <w:link w:val="Heading3"/>
    <w:uiPriority w:val="1"/>
    <w:rsid w:val="000932AB"/>
    <w:rPr>
      <w:rFonts w:ascii="Oswald" w:eastAsiaTheme="majorEastAsia" w:hAnsi="Oswald" w:cstheme="majorBidi"/>
      <w:color w:val="2A3547"/>
      <w:sz w:val="32"/>
      <w:szCs w:val="24"/>
    </w:rPr>
  </w:style>
  <w:style w:type="character" w:customStyle="1" w:styleId="Heading4Char">
    <w:name w:val="Heading 4 Char"/>
    <w:basedOn w:val="DefaultParagraphFont"/>
    <w:link w:val="Heading4"/>
    <w:uiPriority w:val="1"/>
    <w:rsid w:val="000932AB"/>
    <w:rPr>
      <w:rFonts w:ascii="Oswald" w:eastAsiaTheme="majorEastAsia" w:hAnsi="Oswald" w:cstheme="majorBidi"/>
      <w:iCs/>
      <w:color w:val="2A3547"/>
      <w:sz w:val="28"/>
    </w:rPr>
  </w:style>
  <w:style w:type="character" w:customStyle="1" w:styleId="Heading5Char">
    <w:name w:val="Heading 5 Char"/>
    <w:basedOn w:val="DefaultParagraphFont"/>
    <w:link w:val="Heading5"/>
    <w:uiPriority w:val="1"/>
    <w:rsid w:val="000932AB"/>
    <w:rPr>
      <w:rFonts w:ascii="Oswald" w:eastAsiaTheme="majorEastAsia" w:hAnsi="Oswald" w:cstheme="majorBidi"/>
      <w:color w:val="1F2734" w:themeColor="accent1" w:themeShade="BF"/>
      <w:sz w:val="24"/>
    </w:rPr>
  </w:style>
  <w:style w:type="character" w:customStyle="1" w:styleId="Heading6Char">
    <w:name w:val="Heading 6 Char"/>
    <w:basedOn w:val="DefaultParagraphFont"/>
    <w:link w:val="Heading6"/>
    <w:uiPriority w:val="9"/>
    <w:semiHidden/>
    <w:rsid w:val="00737CAF"/>
    <w:rPr>
      <w:rFonts w:asciiTheme="majorHAnsi" w:eastAsiaTheme="majorEastAsia" w:hAnsiTheme="majorHAnsi" w:cstheme="majorBidi"/>
      <w:color w:val="141A23" w:themeColor="accent1" w:themeShade="7F"/>
    </w:rPr>
  </w:style>
  <w:style w:type="character" w:customStyle="1" w:styleId="Heading7Char">
    <w:name w:val="Heading 7 Char"/>
    <w:basedOn w:val="DefaultParagraphFont"/>
    <w:link w:val="Heading7"/>
    <w:uiPriority w:val="9"/>
    <w:semiHidden/>
    <w:rsid w:val="00737CAF"/>
    <w:rPr>
      <w:rFonts w:asciiTheme="majorHAnsi" w:eastAsiaTheme="majorEastAsia" w:hAnsiTheme="majorHAnsi" w:cstheme="majorBidi"/>
      <w:i/>
      <w:iCs/>
      <w:color w:val="141A23" w:themeColor="accent1" w:themeShade="7F"/>
      <w:sz w:val="20"/>
    </w:rPr>
  </w:style>
  <w:style w:type="character" w:customStyle="1" w:styleId="Heading8Char">
    <w:name w:val="Heading 8 Char"/>
    <w:basedOn w:val="DefaultParagraphFont"/>
    <w:link w:val="Heading8"/>
    <w:uiPriority w:val="9"/>
    <w:semiHidden/>
    <w:rsid w:val="00737CAF"/>
    <w:rPr>
      <w:rFonts w:asciiTheme="majorHAnsi" w:eastAsiaTheme="majorEastAsia" w:hAnsiTheme="majorHAnsi" w:cstheme="majorBidi"/>
      <w:color w:val="40516D" w:themeColor="text1" w:themeTint="D8"/>
      <w:sz w:val="21"/>
      <w:szCs w:val="21"/>
    </w:rPr>
  </w:style>
  <w:style w:type="character" w:customStyle="1" w:styleId="Heading9Char">
    <w:name w:val="Heading 9 Char"/>
    <w:basedOn w:val="DefaultParagraphFont"/>
    <w:link w:val="Heading9"/>
    <w:uiPriority w:val="9"/>
    <w:semiHidden/>
    <w:rsid w:val="00737CAF"/>
    <w:rPr>
      <w:rFonts w:asciiTheme="majorHAnsi" w:eastAsiaTheme="majorEastAsia" w:hAnsiTheme="majorHAnsi" w:cstheme="majorBidi"/>
      <w:i/>
      <w:iCs/>
      <w:color w:val="40516D" w:themeColor="text1" w:themeTint="D8"/>
      <w:sz w:val="21"/>
      <w:szCs w:val="21"/>
    </w:rPr>
  </w:style>
  <w:style w:type="paragraph" w:customStyle="1" w:styleId="H1preface">
    <w:name w:val="H1 preface"/>
    <w:basedOn w:val="Heading1"/>
    <w:next w:val="Normal"/>
    <w:uiPriority w:val="2"/>
    <w:qFormat/>
    <w:rsid w:val="00EC10D3"/>
    <w:rPr>
      <w:lang w:val="en-US"/>
    </w:rPr>
  </w:style>
  <w:style w:type="paragraph" w:styleId="Quote">
    <w:name w:val="Quote"/>
    <w:aliases w:val="Quote L Blue"/>
    <w:basedOn w:val="Normal"/>
    <w:next w:val="Normal"/>
    <w:link w:val="QuoteChar"/>
    <w:uiPriority w:val="2"/>
    <w:qFormat/>
    <w:rsid w:val="000932AB"/>
    <w:pPr>
      <w:pBdr>
        <w:left w:val="single" w:sz="48" w:space="4" w:color="2A3547"/>
      </w:pBdr>
      <w:spacing w:before="200"/>
      <w:ind w:right="2248"/>
    </w:pPr>
    <w:rPr>
      <w:rFonts w:ascii="Oswald" w:hAnsi="Oswald"/>
      <w:iCs/>
      <w:sz w:val="24"/>
    </w:rPr>
  </w:style>
  <w:style w:type="character" w:customStyle="1" w:styleId="QuoteChar">
    <w:name w:val="Quote Char"/>
    <w:aliases w:val="Quote L Blue Char"/>
    <w:basedOn w:val="DefaultParagraphFont"/>
    <w:link w:val="Quote"/>
    <w:uiPriority w:val="2"/>
    <w:rsid w:val="000932AB"/>
    <w:rPr>
      <w:rFonts w:ascii="Oswald" w:hAnsi="Oswald"/>
      <w:iCs/>
      <w:color w:val="2A3547"/>
      <w:sz w:val="24"/>
    </w:rPr>
  </w:style>
  <w:style w:type="paragraph" w:styleId="TOC2">
    <w:name w:val="toc 2"/>
    <w:basedOn w:val="Normal"/>
    <w:next w:val="Normal"/>
    <w:autoRedefine/>
    <w:uiPriority w:val="39"/>
    <w:unhideWhenUsed/>
    <w:rsid w:val="00323FF5"/>
    <w:pPr>
      <w:tabs>
        <w:tab w:val="right" w:leader="dot" w:pos="10460"/>
      </w:tabs>
      <w:spacing w:after="100"/>
      <w:ind w:left="284"/>
    </w:pPr>
  </w:style>
  <w:style w:type="table" w:styleId="TableGrid">
    <w:name w:val="Table Grid"/>
    <w:basedOn w:val="TableNormal"/>
    <w:uiPriority w:val="39"/>
    <w:rsid w:val="00873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aliases w:val="Banyule Blue"/>
    <w:basedOn w:val="TableNormal"/>
    <w:uiPriority w:val="46"/>
    <w:rsid w:val="000932AB"/>
    <w:pPr>
      <w:spacing w:before="60" w:after="60" w:line="240" w:lineRule="auto"/>
    </w:pPr>
    <w:rPr>
      <w:rFonts w:ascii="Open Sans" w:hAnsi="Open Sans"/>
      <w:color w:val="2A3547"/>
      <w:sz w:val="18"/>
    </w:rPr>
    <w:tblPr>
      <w:tblStyleRowBandSize w:val="1"/>
      <w:tblStyleColBandSize w:val="1"/>
      <w:tblBorders>
        <w:top w:val="single" w:sz="4" w:space="0" w:color="2A3547"/>
        <w:bottom w:val="single" w:sz="4" w:space="0" w:color="2A3547"/>
        <w:insideH w:val="single" w:sz="4" w:space="0" w:color="2A3547"/>
      </w:tblBorders>
    </w:tblPr>
    <w:tblStylePr w:type="firstRow">
      <w:rPr>
        <w:b/>
        <w:bCs/>
      </w:rPr>
      <w:tblPr/>
      <w:tcPr>
        <w:tcBorders>
          <w:bottom w:val="single" w:sz="12" w:space="0" w:color="2A3547"/>
        </w:tcBorders>
      </w:tcPr>
    </w:tblStylePr>
    <w:tblStylePr w:type="lastRow">
      <w:rPr>
        <w:b/>
        <w:bCs/>
      </w:rPr>
      <w:tblPr/>
      <w:tcPr>
        <w:tcBorders>
          <w:top w:val="double" w:sz="2" w:space="0" w:color="6980A6" w:themeColor="text1" w:themeTint="99"/>
        </w:tcBorders>
      </w:tcPr>
    </w:tblStylePr>
    <w:tblStylePr w:type="firstCol">
      <w:rPr>
        <w:b/>
        <w:bCs/>
      </w:rPr>
    </w:tblStylePr>
    <w:tblStylePr w:type="lastCol">
      <w:rPr>
        <w:b/>
        <w:bCs/>
      </w:rPr>
    </w:tblStylePr>
    <w:tblStylePr w:type="band1Vert">
      <w:tblPr/>
      <w:tcPr>
        <w:shd w:val="clear" w:color="auto" w:fill="C8D0DE"/>
      </w:tcPr>
    </w:tblStylePr>
    <w:tblStylePr w:type="band1Horz">
      <w:tblPr/>
      <w:tcPr>
        <w:shd w:val="clear" w:color="auto" w:fill="E9E7E8" w:themeFill="text2" w:themeFillTint="1A"/>
      </w:tcPr>
    </w:tblStylePr>
  </w:style>
  <w:style w:type="paragraph" w:customStyle="1" w:styleId="SubjectCover">
    <w:name w:val="Subject Cover"/>
    <w:basedOn w:val="Normal"/>
    <w:uiPriority w:val="1"/>
    <w:semiHidden/>
    <w:qFormat/>
    <w:rsid w:val="00E75B43"/>
    <w:pPr>
      <w:spacing w:before="160"/>
      <w:outlineLvl w:val="1"/>
    </w:pPr>
    <w:rPr>
      <w:rFonts w:ascii="Oswald Medium" w:hAnsi="Oswald Medium"/>
      <w:color w:val="F1B670"/>
      <w:sz w:val="28"/>
      <w:lang w:val="en-US"/>
    </w:rPr>
  </w:style>
  <w:style w:type="paragraph" w:styleId="TOC3">
    <w:name w:val="toc 3"/>
    <w:basedOn w:val="Normal"/>
    <w:next w:val="Normal"/>
    <w:autoRedefine/>
    <w:uiPriority w:val="39"/>
    <w:unhideWhenUsed/>
    <w:rsid w:val="00873B24"/>
    <w:pPr>
      <w:tabs>
        <w:tab w:val="right" w:leader="dot" w:pos="10460"/>
      </w:tabs>
      <w:spacing w:after="100"/>
      <w:ind w:left="567" w:right="113"/>
    </w:pPr>
  </w:style>
  <w:style w:type="character" w:styleId="UnresolvedMention">
    <w:name w:val="Unresolved Mention"/>
    <w:basedOn w:val="DefaultParagraphFont"/>
    <w:uiPriority w:val="99"/>
    <w:semiHidden/>
    <w:unhideWhenUsed/>
    <w:rsid w:val="00B8557F"/>
    <w:rPr>
      <w:color w:val="605E5C"/>
      <w:shd w:val="clear" w:color="auto" w:fill="E1DFDD"/>
    </w:rPr>
  </w:style>
  <w:style w:type="paragraph" w:styleId="BalloonText">
    <w:name w:val="Balloon Text"/>
    <w:basedOn w:val="Normal"/>
    <w:link w:val="BalloonTextChar"/>
    <w:uiPriority w:val="99"/>
    <w:semiHidden/>
    <w:unhideWhenUsed/>
    <w:rsid w:val="004047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792"/>
    <w:rPr>
      <w:rFonts w:ascii="Segoe UI" w:hAnsi="Segoe UI" w:cs="Segoe UI"/>
      <w:color w:val="2A3547"/>
      <w:sz w:val="18"/>
      <w:szCs w:val="18"/>
    </w:rPr>
  </w:style>
  <w:style w:type="paragraph" w:styleId="Caption">
    <w:name w:val="caption"/>
    <w:basedOn w:val="Normal"/>
    <w:next w:val="Normal"/>
    <w:uiPriority w:val="35"/>
    <w:unhideWhenUsed/>
    <w:qFormat/>
    <w:rsid w:val="00FF45CB"/>
    <w:pPr>
      <w:spacing w:after="200" w:line="240" w:lineRule="auto"/>
    </w:pPr>
    <w:rPr>
      <w:rFonts w:ascii="Oswald" w:hAnsi="Oswald"/>
      <w:iCs/>
      <w:color w:val="2A3547" w:themeColor="accent1"/>
      <w:sz w:val="24"/>
      <w:szCs w:val="18"/>
    </w:rPr>
  </w:style>
  <w:style w:type="paragraph" w:customStyle="1" w:styleId="textbox">
    <w:name w:val="text box"/>
    <w:basedOn w:val="Normal"/>
    <w:uiPriority w:val="8"/>
    <w:unhideWhenUsed/>
    <w:qFormat/>
    <w:rsid w:val="00CB5C2D"/>
    <w:pPr>
      <w:jc w:val="center"/>
    </w:pPr>
    <w:rPr>
      <w:lang w:val="en-US"/>
    </w:rPr>
  </w:style>
  <w:style w:type="paragraph" w:customStyle="1" w:styleId="textboxbold">
    <w:name w:val="text box bold"/>
    <w:basedOn w:val="textbox"/>
    <w:uiPriority w:val="8"/>
    <w:unhideWhenUsed/>
    <w:rsid w:val="00A26B29"/>
    <w:rPr>
      <w:b/>
    </w:rPr>
  </w:style>
  <w:style w:type="paragraph" w:styleId="TOC4">
    <w:name w:val="toc 4"/>
    <w:basedOn w:val="Normal"/>
    <w:next w:val="Normal"/>
    <w:autoRedefine/>
    <w:uiPriority w:val="39"/>
    <w:unhideWhenUsed/>
    <w:rsid w:val="008E1E18"/>
    <w:pPr>
      <w:spacing w:after="100"/>
    </w:pPr>
  </w:style>
  <w:style w:type="paragraph" w:styleId="TOC5">
    <w:name w:val="toc 5"/>
    <w:basedOn w:val="Normal"/>
    <w:next w:val="Normal"/>
    <w:autoRedefine/>
    <w:uiPriority w:val="39"/>
    <w:unhideWhenUsed/>
    <w:rsid w:val="008E1E18"/>
    <w:pPr>
      <w:spacing w:after="100"/>
    </w:pPr>
  </w:style>
  <w:style w:type="paragraph" w:customStyle="1" w:styleId="QuoteRHS">
    <w:name w:val="Quote RHS"/>
    <w:basedOn w:val="Quote"/>
    <w:uiPriority w:val="1"/>
    <w:qFormat/>
    <w:rsid w:val="001632CD"/>
    <w:pPr>
      <w:pBdr>
        <w:left w:val="none" w:sz="0" w:space="0" w:color="auto"/>
        <w:right w:val="single" w:sz="48" w:space="4" w:color="2A3547"/>
      </w:pBdr>
      <w:ind w:right="-24" w:firstLine="2268"/>
      <w:jc w:val="right"/>
    </w:pPr>
  </w:style>
  <w:style w:type="paragraph" w:styleId="TOCHeading">
    <w:name w:val="TOC Heading"/>
    <w:basedOn w:val="Heading1"/>
    <w:next w:val="Normal"/>
    <w:uiPriority w:val="39"/>
    <w:unhideWhenUsed/>
    <w:qFormat/>
    <w:rsid w:val="00BE744E"/>
    <w:pPr>
      <w:pBdr>
        <w:bottom w:val="none" w:sz="0" w:space="0" w:color="auto"/>
      </w:pBdr>
      <w:spacing w:before="240" w:after="0"/>
      <w:outlineLvl w:val="9"/>
    </w:pPr>
    <w:rPr>
      <w:rFonts w:asciiTheme="majorHAnsi" w:hAnsiTheme="majorHAnsi"/>
      <w:color w:val="1F2734" w:themeColor="accent1" w:themeShade="BF"/>
      <w:lang w:val="en-US"/>
    </w:rPr>
  </w:style>
  <w:style w:type="paragraph" w:customStyle="1" w:styleId="TitleBlue">
    <w:name w:val="Title Blue"/>
    <w:basedOn w:val="Title"/>
    <w:uiPriority w:val="1"/>
    <w:qFormat/>
    <w:rsid w:val="00A408B4"/>
    <w:pPr>
      <w:ind w:left="-425" w:right="2529"/>
      <w:outlineLvl w:val="0"/>
    </w:pPr>
    <w:rPr>
      <w:rFonts w:ascii="Oswald SemiBold" w:hAnsi="Oswald SemiBold"/>
      <w:color w:val="2A3547" w:themeColor="text1"/>
      <w:szCs w:val="72"/>
    </w:rPr>
  </w:style>
  <w:style w:type="paragraph" w:customStyle="1" w:styleId="SubjectCoverblue">
    <w:name w:val="Subject Cover blue"/>
    <w:basedOn w:val="SubjectCover"/>
    <w:uiPriority w:val="1"/>
    <w:qFormat/>
    <w:rsid w:val="00A408B4"/>
    <w:pPr>
      <w:ind w:left="-397" w:right="3969"/>
    </w:pPr>
    <w:rPr>
      <w:color w:val="2A3547" w:themeColor="accent1"/>
    </w:rPr>
  </w:style>
  <w:style w:type="character" w:styleId="CommentReference">
    <w:name w:val="annotation reference"/>
    <w:basedOn w:val="DefaultParagraphFont"/>
    <w:uiPriority w:val="99"/>
    <w:semiHidden/>
    <w:unhideWhenUsed/>
    <w:rsid w:val="002B1706"/>
    <w:rPr>
      <w:sz w:val="16"/>
      <w:szCs w:val="16"/>
    </w:rPr>
  </w:style>
  <w:style w:type="paragraph" w:styleId="CommentText">
    <w:name w:val="annotation text"/>
    <w:basedOn w:val="Normal"/>
    <w:link w:val="CommentTextChar"/>
    <w:uiPriority w:val="99"/>
    <w:unhideWhenUsed/>
    <w:rsid w:val="002B1706"/>
    <w:pPr>
      <w:spacing w:line="240" w:lineRule="auto"/>
    </w:pPr>
    <w:rPr>
      <w:szCs w:val="20"/>
    </w:rPr>
  </w:style>
  <w:style w:type="character" w:customStyle="1" w:styleId="CommentTextChar">
    <w:name w:val="Comment Text Char"/>
    <w:basedOn w:val="DefaultParagraphFont"/>
    <w:link w:val="CommentText"/>
    <w:uiPriority w:val="99"/>
    <w:rsid w:val="002B1706"/>
    <w:rPr>
      <w:rFonts w:ascii="Open Sans" w:hAnsi="Open Sans"/>
      <w:noProof/>
      <w:color w:val="2A3547"/>
      <w:sz w:val="20"/>
      <w:szCs w:val="20"/>
    </w:rPr>
  </w:style>
  <w:style w:type="paragraph" w:styleId="CommentSubject">
    <w:name w:val="annotation subject"/>
    <w:basedOn w:val="CommentText"/>
    <w:next w:val="CommentText"/>
    <w:link w:val="CommentSubjectChar"/>
    <w:uiPriority w:val="99"/>
    <w:semiHidden/>
    <w:unhideWhenUsed/>
    <w:rsid w:val="002B1706"/>
    <w:rPr>
      <w:b/>
      <w:bCs/>
    </w:rPr>
  </w:style>
  <w:style w:type="character" w:customStyle="1" w:styleId="CommentSubjectChar">
    <w:name w:val="Comment Subject Char"/>
    <w:basedOn w:val="CommentTextChar"/>
    <w:link w:val="CommentSubject"/>
    <w:uiPriority w:val="99"/>
    <w:semiHidden/>
    <w:rsid w:val="002B1706"/>
    <w:rPr>
      <w:rFonts w:ascii="Open Sans" w:hAnsi="Open Sans"/>
      <w:b/>
      <w:bCs/>
      <w:noProof/>
      <w:color w:val="2A3547"/>
      <w:sz w:val="20"/>
      <w:szCs w:val="20"/>
    </w:rPr>
  </w:style>
  <w:style w:type="table" w:customStyle="1" w:styleId="BanyuleLightRust">
    <w:name w:val="Banyule Light Rust"/>
    <w:basedOn w:val="GridTable1Light"/>
    <w:uiPriority w:val="99"/>
    <w:rsid w:val="000932AB"/>
    <w:pPr>
      <w:spacing w:after="0"/>
    </w:pPr>
    <w:tblPr>
      <w:tblBorders>
        <w:top w:val="single" w:sz="4" w:space="0" w:color="D65E36" w:themeColor="accent2"/>
        <w:bottom w:val="single" w:sz="4" w:space="0" w:color="D65E36" w:themeColor="accent2"/>
        <w:insideH w:val="single" w:sz="4" w:space="0" w:color="D65E36" w:themeColor="accent2"/>
      </w:tblBorders>
    </w:tblPr>
    <w:tblStylePr w:type="firstRow">
      <w:rPr>
        <w:b/>
        <w:bCs/>
      </w:rPr>
      <w:tblPr/>
      <w:tcPr>
        <w:tcBorders>
          <w:bottom w:val="single" w:sz="12" w:space="0" w:color="D65E36" w:themeColor="accent2"/>
        </w:tcBorders>
      </w:tcPr>
    </w:tblStylePr>
    <w:tblStylePr w:type="lastRow">
      <w:rPr>
        <w:b/>
        <w:bCs/>
      </w:rPr>
      <w:tblPr/>
      <w:tcPr>
        <w:tcBorders>
          <w:top w:val="double" w:sz="12" w:space="0" w:color="D65E36" w:themeColor="accent2"/>
        </w:tcBorders>
      </w:tcPr>
    </w:tblStylePr>
    <w:tblStylePr w:type="firstCol">
      <w:rPr>
        <w:b/>
        <w:bCs/>
      </w:rPr>
    </w:tblStylePr>
    <w:tblStylePr w:type="lastCol">
      <w:rPr>
        <w:b/>
        <w:bCs/>
      </w:rPr>
    </w:tblStylePr>
    <w:tblStylePr w:type="band1Vert">
      <w:tblPr/>
      <w:tcPr>
        <w:shd w:val="clear" w:color="auto" w:fill="F6DED6" w:themeFill="accent2" w:themeFillTint="33"/>
      </w:tcPr>
    </w:tblStylePr>
    <w:tblStylePr w:type="band1Horz">
      <w:tblPr/>
      <w:tcPr>
        <w:tcBorders>
          <w:top w:val="nil"/>
          <w:left w:val="nil"/>
          <w:bottom w:val="nil"/>
          <w:right w:val="nil"/>
          <w:insideH w:val="nil"/>
          <w:insideV w:val="nil"/>
          <w:tl2br w:val="nil"/>
          <w:tr2bl w:val="nil"/>
        </w:tcBorders>
        <w:shd w:val="clear" w:color="auto" w:fill="E9E7E8" w:themeFill="text2" w:themeFillTint="1A"/>
      </w:tcPr>
    </w:tblStylePr>
  </w:style>
  <w:style w:type="table" w:customStyle="1" w:styleId="BanyuleRust">
    <w:name w:val="Banyule Rust"/>
    <w:basedOn w:val="GridTable1Light"/>
    <w:uiPriority w:val="99"/>
    <w:rsid w:val="000932AB"/>
    <w:pPr>
      <w:spacing w:after="0"/>
    </w:pPr>
    <w:tblPr>
      <w:tblBorders>
        <w:top w:val="single" w:sz="4" w:space="0" w:color="983F21" w:themeColor="accent4"/>
        <w:bottom w:val="single" w:sz="4" w:space="0" w:color="983F21" w:themeColor="accent4"/>
        <w:insideH w:val="single" w:sz="4" w:space="0" w:color="983F21" w:themeColor="accent4"/>
      </w:tblBorders>
    </w:tblPr>
    <w:tblStylePr w:type="firstRow">
      <w:rPr>
        <w:b/>
        <w:bCs/>
      </w:rPr>
      <w:tblPr/>
      <w:tcPr>
        <w:tcBorders>
          <w:bottom w:val="single" w:sz="12" w:space="0" w:color="983F21" w:themeColor="accent4"/>
        </w:tcBorders>
      </w:tcPr>
    </w:tblStylePr>
    <w:tblStylePr w:type="lastRow">
      <w:rPr>
        <w:b/>
        <w:bCs/>
      </w:rPr>
      <w:tblPr/>
      <w:tcPr>
        <w:tcBorders>
          <w:top w:val="double" w:sz="12" w:space="0" w:color="983F21" w:themeColor="accent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3D4C9" w:themeFill="accent4" w:themeFillTint="33"/>
      </w:tcPr>
    </w:tblStylePr>
    <w:tblStylePr w:type="band1Horz">
      <w:tblPr/>
      <w:tcPr>
        <w:tcBorders>
          <w:top w:val="nil"/>
          <w:left w:val="nil"/>
          <w:bottom w:val="nil"/>
          <w:right w:val="nil"/>
          <w:insideH w:val="nil"/>
          <w:insideV w:val="nil"/>
          <w:tl2br w:val="nil"/>
          <w:tr2bl w:val="nil"/>
        </w:tcBorders>
        <w:shd w:val="clear" w:color="auto" w:fill="E9E7E8" w:themeFill="text2" w:themeFillTint="1A"/>
      </w:tcPr>
    </w:tblStylePr>
  </w:style>
  <w:style w:type="paragraph" w:customStyle="1" w:styleId="QuoteLRust">
    <w:name w:val="Quote L Rust"/>
    <w:basedOn w:val="Quote"/>
    <w:uiPriority w:val="2"/>
    <w:qFormat/>
    <w:rsid w:val="000932AB"/>
    <w:pPr>
      <w:pBdr>
        <w:left w:val="single" w:sz="48" w:space="4" w:color="983F21" w:themeColor="accent4"/>
      </w:pBdr>
    </w:pPr>
    <w:rPr>
      <w:color w:val="983F21" w:themeColor="accent4"/>
    </w:rPr>
  </w:style>
  <w:style w:type="paragraph" w:customStyle="1" w:styleId="QuoteLMetallic">
    <w:name w:val="Quote L Metallic"/>
    <w:basedOn w:val="QuoteLRust"/>
    <w:uiPriority w:val="2"/>
    <w:qFormat/>
    <w:rsid w:val="000932AB"/>
    <w:pPr>
      <w:pBdr>
        <w:left w:val="single" w:sz="48" w:space="4" w:color="262324" w:themeColor="text2"/>
      </w:pBdr>
    </w:pPr>
    <w:rPr>
      <w:color w:val="262324" w:themeColor="text2"/>
    </w:rPr>
  </w:style>
  <w:style w:type="paragraph" w:customStyle="1" w:styleId="QuoteRBlue">
    <w:name w:val="Quote R Blue"/>
    <w:basedOn w:val="Quote"/>
    <w:uiPriority w:val="2"/>
    <w:qFormat/>
    <w:rsid w:val="000932AB"/>
    <w:pPr>
      <w:pBdr>
        <w:left w:val="none" w:sz="0" w:space="0" w:color="auto"/>
        <w:right w:val="single" w:sz="48" w:space="4" w:color="2A3547"/>
      </w:pBdr>
      <w:spacing w:after="160"/>
      <w:ind w:right="-24" w:firstLine="2268"/>
      <w:jc w:val="right"/>
    </w:pPr>
    <w:rPr>
      <w:color w:val="2A3547" w:themeColor="accent1"/>
    </w:rPr>
  </w:style>
  <w:style w:type="paragraph" w:customStyle="1" w:styleId="Quoterightrust">
    <w:name w:val="Quote right rust"/>
    <w:basedOn w:val="QuoteRBlue"/>
    <w:uiPriority w:val="2"/>
    <w:qFormat/>
    <w:rsid w:val="000932AB"/>
    <w:pPr>
      <w:pBdr>
        <w:right w:val="single" w:sz="48" w:space="4" w:color="983F21" w:themeColor="accent4"/>
      </w:pBdr>
      <w:ind w:right="-20"/>
    </w:pPr>
    <w:rPr>
      <w:color w:val="983F21" w:themeColor="accent4"/>
    </w:rPr>
  </w:style>
  <w:style w:type="paragraph" w:customStyle="1" w:styleId="QuoteRMetallic">
    <w:name w:val="Quote R Metallic"/>
    <w:basedOn w:val="Quoterightrust"/>
    <w:uiPriority w:val="2"/>
    <w:qFormat/>
    <w:rsid w:val="000932AB"/>
    <w:pPr>
      <w:pBdr>
        <w:right w:val="single" w:sz="48" w:space="4" w:color="262324" w:themeColor="text2"/>
      </w:pBdr>
    </w:pPr>
    <w:rPr>
      <w:color w:val="262324" w:themeColor="text2"/>
    </w:rPr>
  </w:style>
  <w:style w:type="paragraph" w:styleId="NormalWeb">
    <w:name w:val="Normal (Web)"/>
    <w:basedOn w:val="Normal"/>
    <w:uiPriority w:val="99"/>
    <w:unhideWhenUsed/>
    <w:rsid w:val="00CB1104"/>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oypena">
    <w:name w:val="oypena"/>
    <w:basedOn w:val="DefaultParagraphFont"/>
    <w:rsid w:val="002776AF"/>
  </w:style>
  <w:style w:type="character" w:styleId="Strong">
    <w:name w:val="Strong"/>
    <w:basedOn w:val="DefaultParagraphFont"/>
    <w:uiPriority w:val="22"/>
    <w:qFormat/>
    <w:rsid w:val="00A30BE3"/>
    <w:rPr>
      <w:b/>
      <w:bCs/>
    </w:rPr>
  </w:style>
  <w:style w:type="table" w:styleId="PlainTable1">
    <w:name w:val="Plain Table 1"/>
    <w:basedOn w:val="TableNormal"/>
    <w:uiPriority w:val="41"/>
    <w:rsid w:val="003D18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755FF4"/>
    <w:pPr>
      <w:spacing w:after="0" w:line="240" w:lineRule="auto"/>
    </w:pPr>
    <w:rPr>
      <w:rFonts w:ascii="Open Sans" w:hAnsi="Open Sans"/>
      <w:color w:val="2A3547"/>
      <w:sz w:val="20"/>
    </w:rPr>
  </w:style>
  <w:style w:type="character" w:styleId="Mention">
    <w:name w:val="Mention"/>
    <w:basedOn w:val="DefaultParagraphFont"/>
    <w:uiPriority w:val="99"/>
    <w:unhideWhenUsed/>
    <w:rsid w:val="00BF3946"/>
    <w:rPr>
      <w:color w:val="2B579A"/>
      <w:shd w:val="clear" w:color="auto" w:fill="E1DFDD"/>
    </w:rPr>
  </w:style>
  <w:style w:type="paragraph" w:customStyle="1" w:styleId="paragraph">
    <w:name w:val="paragraph"/>
    <w:basedOn w:val="Normal"/>
    <w:rsid w:val="007D4B4B"/>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7D4B4B"/>
  </w:style>
  <w:style w:type="character" w:customStyle="1" w:styleId="eop">
    <w:name w:val="eop"/>
    <w:basedOn w:val="DefaultParagraphFont"/>
    <w:rsid w:val="007D4B4B"/>
  </w:style>
  <w:style w:type="character" w:customStyle="1" w:styleId="ListParagraphChar">
    <w:name w:val="List Paragraph Char"/>
    <w:aliases w:val="UE List Paragraph Char,OPG List Paragraph Char,List Paragraph Level 1 Char"/>
    <w:link w:val="ListParagraph"/>
    <w:uiPriority w:val="34"/>
    <w:rsid w:val="009979C2"/>
    <w:rPr>
      <w:rFonts w:ascii="Open Sans" w:hAnsi="Open Sans"/>
      <w:color w:val="2A3547"/>
      <w:sz w:val="20"/>
    </w:rPr>
  </w:style>
  <w:style w:type="paragraph" w:styleId="Subtitle">
    <w:name w:val="Subtitle"/>
    <w:basedOn w:val="Normal"/>
    <w:next w:val="Normal"/>
    <w:link w:val="SubtitleChar"/>
    <w:uiPriority w:val="11"/>
    <w:qFormat/>
    <w:rsid w:val="00700C84"/>
    <w:pPr>
      <w:numPr>
        <w:ilvl w:val="1"/>
      </w:numPr>
    </w:pPr>
    <w:rPr>
      <w:rFonts w:eastAsiaTheme="majorEastAsia" w:cstheme="majorBidi"/>
      <w:color w:val="5D759D" w:themeColor="text1" w:themeTint="A6"/>
      <w:spacing w:val="15"/>
      <w:sz w:val="28"/>
      <w:szCs w:val="28"/>
    </w:rPr>
  </w:style>
  <w:style w:type="character" w:customStyle="1" w:styleId="SubtitleChar">
    <w:name w:val="Subtitle Char"/>
    <w:basedOn w:val="DefaultParagraphFont"/>
    <w:link w:val="Subtitle"/>
    <w:uiPriority w:val="11"/>
    <w:rsid w:val="00700C84"/>
    <w:rPr>
      <w:rFonts w:ascii="Open Sans" w:eastAsiaTheme="majorEastAsia" w:hAnsi="Open Sans" w:cstheme="majorBidi"/>
      <w:color w:val="5D759D" w:themeColor="text1" w:themeTint="A6"/>
      <w:spacing w:val="15"/>
      <w:sz w:val="28"/>
      <w:szCs w:val="28"/>
    </w:rPr>
  </w:style>
  <w:style w:type="table" w:styleId="GridTable4-Accent4">
    <w:name w:val="Grid Table 4 Accent 4"/>
    <w:basedOn w:val="TableNormal"/>
    <w:uiPriority w:val="49"/>
    <w:rsid w:val="00704E17"/>
    <w:pPr>
      <w:spacing w:after="0" w:line="240" w:lineRule="auto"/>
    </w:pPr>
    <w:tblPr>
      <w:tblStyleRowBandSize w:val="1"/>
      <w:tblStyleColBandSize w:val="1"/>
      <w:tblBorders>
        <w:top w:val="single" w:sz="4" w:space="0" w:color="DC7E5E" w:themeColor="accent4" w:themeTint="99"/>
        <w:left w:val="single" w:sz="4" w:space="0" w:color="DC7E5E" w:themeColor="accent4" w:themeTint="99"/>
        <w:bottom w:val="single" w:sz="4" w:space="0" w:color="DC7E5E" w:themeColor="accent4" w:themeTint="99"/>
        <w:right w:val="single" w:sz="4" w:space="0" w:color="DC7E5E" w:themeColor="accent4" w:themeTint="99"/>
        <w:insideH w:val="single" w:sz="4" w:space="0" w:color="DC7E5E" w:themeColor="accent4" w:themeTint="99"/>
        <w:insideV w:val="single" w:sz="4" w:space="0" w:color="DC7E5E" w:themeColor="accent4" w:themeTint="99"/>
      </w:tblBorders>
    </w:tblPr>
    <w:tblStylePr w:type="firstRow">
      <w:rPr>
        <w:b/>
        <w:bCs/>
        <w:color w:val="FFFFFF" w:themeColor="background1"/>
      </w:rPr>
      <w:tblPr/>
      <w:tcPr>
        <w:tcBorders>
          <w:top w:val="single" w:sz="4" w:space="0" w:color="983F21" w:themeColor="accent4"/>
          <w:left w:val="single" w:sz="4" w:space="0" w:color="983F21" w:themeColor="accent4"/>
          <w:bottom w:val="single" w:sz="4" w:space="0" w:color="983F21" w:themeColor="accent4"/>
          <w:right w:val="single" w:sz="4" w:space="0" w:color="983F21" w:themeColor="accent4"/>
          <w:insideH w:val="nil"/>
          <w:insideV w:val="nil"/>
        </w:tcBorders>
        <w:shd w:val="clear" w:color="auto" w:fill="983F21" w:themeFill="accent4"/>
      </w:tcPr>
    </w:tblStylePr>
    <w:tblStylePr w:type="lastRow">
      <w:rPr>
        <w:b/>
        <w:bCs/>
      </w:rPr>
      <w:tblPr/>
      <w:tcPr>
        <w:tcBorders>
          <w:top w:val="double" w:sz="4" w:space="0" w:color="983F21" w:themeColor="accent4"/>
        </w:tcBorders>
      </w:tcPr>
    </w:tblStylePr>
    <w:tblStylePr w:type="firstCol">
      <w:rPr>
        <w:b/>
        <w:bCs/>
      </w:rPr>
    </w:tblStylePr>
    <w:tblStylePr w:type="lastCol">
      <w:rPr>
        <w:b/>
        <w:bCs/>
      </w:rPr>
    </w:tblStylePr>
    <w:tblStylePr w:type="band1Vert">
      <w:tblPr/>
      <w:tcPr>
        <w:shd w:val="clear" w:color="auto" w:fill="F3D4C9" w:themeFill="accent4" w:themeFillTint="33"/>
      </w:tcPr>
    </w:tblStylePr>
    <w:tblStylePr w:type="band1Horz">
      <w:tblPr/>
      <w:tcPr>
        <w:shd w:val="clear" w:color="auto" w:fill="F3D4C9" w:themeFill="accent4" w:themeFillTint="33"/>
      </w:tcPr>
    </w:tblStylePr>
  </w:style>
  <w:style w:type="table" w:styleId="GridTable4-Accent2">
    <w:name w:val="Grid Table 4 Accent 2"/>
    <w:basedOn w:val="TableNormal"/>
    <w:uiPriority w:val="49"/>
    <w:rsid w:val="00704E17"/>
    <w:pPr>
      <w:spacing w:after="0" w:line="240" w:lineRule="auto"/>
    </w:pPr>
    <w:tblPr>
      <w:tblStyleRowBandSize w:val="1"/>
      <w:tblStyleColBandSize w:val="1"/>
      <w:tblBorders>
        <w:top w:val="single" w:sz="4" w:space="0" w:color="E69D86" w:themeColor="accent2" w:themeTint="99"/>
        <w:left w:val="single" w:sz="4" w:space="0" w:color="E69D86" w:themeColor="accent2" w:themeTint="99"/>
        <w:bottom w:val="single" w:sz="4" w:space="0" w:color="E69D86" w:themeColor="accent2" w:themeTint="99"/>
        <w:right w:val="single" w:sz="4" w:space="0" w:color="E69D86" w:themeColor="accent2" w:themeTint="99"/>
        <w:insideH w:val="single" w:sz="4" w:space="0" w:color="E69D86" w:themeColor="accent2" w:themeTint="99"/>
        <w:insideV w:val="single" w:sz="4" w:space="0" w:color="E69D86" w:themeColor="accent2" w:themeTint="99"/>
      </w:tblBorders>
    </w:tblPr>
    <w:tblStylePr w:type="firstRow">
      <w:rPr>
        <w:b/>
        <w:bCs/>
        <w:color w:val="FFFFFF" w:themeColor="background1"/>
      </w:rPr>
      <w:tblPr/>
      <w:tcPr>
        <w:tcBorders>
          <w:top w:val="single" w:sz="4" w:space="0" w:color="D65E36" w:themeColor="accent2"/>
          <w:left w:val="single" w:sz="4" w:space="0" w:color="D65E36" w:themeColor="accent2"/>
          <w:bottom w:val="single" w:sz="4" w:space="0" w:color="D65E36" w:themeColor="accent2"/>
          <w:right w:val="single" w:sz="4" w:space="0" w:color="D65E36" w:themeColor="accent2"/>
          <w:insideH w:val="nil"/>
          <w:insideV w:val="nil"/>
        </w:tcBorders>
        <w:shd w:val="clear" w:color="auto" w:fill="D65E36" w:themeFill="accent2"/>
      </w:tcPr>
    </w:tblStylePr>
    <w:tblStylePr w:type="lastRow">
      <w:rPr>
        <w:b/>
        <w:bCs/>
      </w:rPr>
      <w:tblPr/>
      <w:tcPr>
        <w:tcBorders>
          <w:top w:val="double" w:sz="4" w:space="0" w:color="D65E36" w:themeColor="accent2"/>
        </w:tcBorders>
      </w:tcPr>
    </w:tblStylePr>
    <w:tblStylePr w:type="firstCol">
      <w:rPr>
        <w:b/>
        <w:bCs/>
      </w:rPr>
    </w:tblStylePr>
    <w:tblStylePr w:type="lastCol">
      <w:rPr>
        <w:b/>
        <w:bCs/>
      </w:rPr>
    </w:tblStylePr>
    <w:tblStylePr w:type="band1Vert">
      <w:tblPr/>
      <w:tcPr>
        <w:shd w:val="clear" w:color="auto" w:fill="F6DED6" w:themeFill="accent2" w:themeFillTint="33"/>
      </w:tcPr>
    </w:tblStylePr>
    <w:tblStylePr w:type="band1Horz">
      <w:tblPr/>
      <w:tcPr>
        <w:shd w:val="clear" w:color="auto" w:fill="F6DED6" w:themeFill="accent2" w:themeFillTint="33"/>
      </w:tcPr>
    </w:tblStylePr>
  </w:style>
  <w:style w:type="character" w:customStyle="1" w:styleId="wacimagecontainer">
    <w:name w:val="wacimagecontainer"/>
    <w:basedOn w:val="DefaultParagraphFont"/>
    <w:rsid w:val="000873FF"/>
  </w:style>
  <w:style w:type="character" w:styleId="FollowedHyperlink">
    <w:name w:val="FollowedHyperlink"/>
    <w:basedOn w:val="DefaultParagraphFont"/>
    <w:uiPriority w:val="99"/>
    <w:semiHidden/>
    <w:unhideWhenUsed/>
    <w:rsid w:val="00BD1E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1529">
      <w:bodyDiv w:val="1"/>
      <w:marLeft w:val="0"/>
      <w:marRight w:val="0"/>
      <w:marTop w:val="0"/>
      <w:marBottom w:val="0"/>
      <w:divBdr>
        <w:top w:val="none" w:sz="0" w:space="0" w:color="auto"/>
        <w:left w:val="none" w:sz="0" w:space="0" w:color="auto"/>
        <w:bottom w:val="none" w:sz="0" w:space="0" w:color="auto"/>
        <w:right w:val="none" w:sz="0" w:space="0" w:color="auto"/>
      </w:divBdr>
    </w:div>
    <w:div w:id="65230063">
      <w:bodyDiv w:val="1"/>
      <w:marLeft w:val="0"/>
      <w:marRight w:val="0"/>
      <w:marTop w:val="0"/>
      <w:marBottom w:val="0"/>
      <w:divBdr>
        <w:top w:val="none" w:sz="0" w:space="0" w:color="auto"/>
        <w:left w:val="none" w:sz="0" w:space="0" w:color="auto"/>
        <w:bottom w:val="none" w:sz="0" w:space="0" w:color="auto"/>
        <w:right w:val="none" w:sz="0" w:space="0" w:color="auto"/>
      </w:divBdr>
    </w:div>
    <w:div w:id="68698063">
      <w:bodyDiv w:val="1"/>
      <w:marLeft w:val="0"/>
      <w:marRight w:val="0"/>
      <w:marTop w:val="0"/>
      <w:marBottom w:val="0"/>
      <w:divBdr>
        <w:top w:val="none" w:sz="0" w:space="0" w:color="auto"/>
        <w:left w:val="none" w:sz="0" w:space="0" w:color="auto"/>
        <w:bottom w:val="none" w:sz="0" w:space="0" w:color="auto"/>
        <w:right w:val="none" w:sz="0" w:space="0" w:color="auto"/>
      </w:divBdr>
    </w:div>
    <w:div w:id="68815127">
      <w:bodyDiv w:val="1"/>
      <w:marLeft w:val="0"/>
      <w:marRight w:val="0"/>
      <w:marTop w:val="0"/>
      <w:marBottom w:val="0"/>
      <w:divBdr>
        <w:top w:val="none" w:sz="0" w:space="0" w:color="auto"/>
        <w:left w:val="none" w:sz="0" w:space="0" w:color="auto"/>
        <w:bottom w:val="none" w:sz="0" w:space="0" w:color="auto"/>
        <w:right w:val="none" w:sz="0" w:space="0" w:color="auto"/>
      </w:divBdr>
    </w:div>
    <w:div w:id="93786387">
      <w:bodyDiv w:val="1"/>
      <w:marLeft w:val="0"/>
      <w:marRight w:val="0"/>
      <w:marTop w:val="0"/>
      <w:marBottom w:val="0"/>
      <w:divBdr>
        <w:top w:val="none" w:sz="0" w:space="0" w:color="auto"/>
        <w:left w:val="none" w:sz="0" w:space="0" w:color="auto"/>
        <w:bottom w:val="none" w:sz="0" w:space="0" w:color="auto"/>
        <w:right w:val="none" w:sz="0" w:space="0" w:color="auto"/>
      </w:divBdr>
      <w:divsChild>
        <w:div w:id="136071677">
          <w:marLeft w:val="0"/>
          <w:marRight w:val="0"/>
          <w:marTop w:val="0"/>
          <w:marBottom w:val="0"/>
          <w:divBdr>
            <w:top w:val="none" w:sz="0" w:space="0" w:color="auto"/>
            <w:left w:val="none" w:sz="0" w:space="0" w:color="auto"/>
            <w:bottom w:val="none" w:sz="0" w:space="0" w:color="auto"/>
            <w:right w:val="none" w:sz="0" w:space="0" w:color="auto"/>
          </w:divBdr>
        </w:div>
        <w:div w:id="529495601">
          <w:marLeft w:val="0"/>
          <w:marRight w:val="0"/>
          <w:marTop w:val="0"/>
          <w:marBottom w:val="0"/>
          <w:divBdr>
            <w:top w:val="none" w:sz="0" w:space="0" w:color="auto"/>
            <w:left w:val="none" w:sz="0" w:space="0" w:color="auto"/>
            <w:bottom w:val="none" w:sz="0" w:space="0" w:color="auto"/>
            <w:right w:val="none" w:sz="0" w:space="0" w:color="auto"/>
          </w:divBdr>
        </w:div>
        <w:div w:id="794564831">
          <w:marLeft w:val="0"/>
          <w:marRight w:val="0"/>
          <w:marTop w:val="0"/>
          <w:marBottom w:val="0"/>
          <w:divBdr>
            <w:top w:val="none" w:sz="0" w:space="0" w:color="auto"/>
            <w:left w:val="none" w:sz="0" w:space="0" w:color="auto"/>
            <w:bottom w:val="none" w:sz="0" w:space="0" w:color="auto"/>
            <w:right w:val="none" w:sz="0" w:space="0" w:color="auto"/>
          </w:divBdr>
        </w:div>
        <w:div w:id="982000151">
          <w:marLeft w:val="0"/>
          <w:marRight w:val="0"/>
          <w:marTop w:val="0"/>
          <w:marBottom w:val="0"/>
          <w:divBdr>
            <w:top w:val="none" w:sz="0" w:space="0" w:color="auto"/>
            <w:left w:val="none" w:sz="0" w:space="0" w:color="auto"/>
            <w:bottom w:val="none" w:sz="0" w:space="0" w:color="auto"/>
            <w:right w:val="none" w:sz="0" w:space="0" w:color="auto"/>
          </w:divBdr>
        </w:div>
        <w:div w:id="1103109266">
          <w:marLeft w:val="0"/>
          <w:marRight w:val="0"/>
          <w:marTop w:val="0"/>
          <w:marBottom w:val="0"/>
          <w:divBdr>
            <w:top w:val="none" w:sz="0" w:space="0" w:color="auto"/>
            <w:left w:val="none" w:sz="0" w:space="0" w:color="auto"/>
            <w:bottom w:val="none" w:sz="0" w:space="0" w:color="auto"/>
            <w:right w:val="none" w:sz="0" w:space="0" w:color="auto"/>
          </w:divBdr>
        </w:div>
        <w:div w:id="1330406725">
          <w:marLeft w:val="0"/>
          <w:marRight w:val="0"/>
          <w:marTop w:val="0"/>
          <w:marBottom w:val="0"/>
          <w:divBdr>
            <w:top w:val="none" w:sz="0" w:space="0" w:color="auto"/>
            <w:left w:val="none" w:sz="0" w:space="0" w:color="auto"/>
            <w:bottom w:val="none" w:sz="0" w:space="0" w:color="auto"/>
            <w:right w:val="none" w:sz="0" w:space="0" w:color="auto"/>
          </w:divBdr>
        </w:div>
        <w:div w:id="1512375029">
          <w:marLeft w:val="0"/>
          <w:marRight w:val="0"/>
          <w:marTop w:val="0"/>
          <w:marBottom w:val="0"/>
          <w:divBdr>
            <w:top w:val="none" w:sz="0" w:space="0" w:color="auto"/>
            <w:left w:val="none" w:sz="0" w:space="0" w:color="auto"/>
            <w:bottom w:val="none" w:sz="0" w:space="0" w:color="auto"/>
            <w:right w:val="none" w:sz="0" w:space="0" w:color="auto"/>
          </w:divBdr>
        </w:div>
      </w:divsChild>
    </w:div>
    <w:div w:id="125395872">
      <w:bodyDiv w:val="1"/>
      <w:marLeft w:val="0"/>
      <w:marRight w:val="0"/>
      <w:marTop w:val="0"/>
      <w:marBottom w:val="0"/>
      <w:divBdr>
        <w:top w:val="none" w:sz="0" w:space="0" w:color="auto"/>
        <w:left w:val="none" w:sz="0" w:space="0" w:color="auto"/>
        <w:bottom w:val="none" w:sz="0" w:space="0" w:color="auto"/>
        <w:right w:val="none" w:sz="0" w:space="0" w:color="auto"/>
      </w:divBdr>
      <w:divsChild>
        <w:div w:id="1243300879">
          <w:marLeft w:val="0"/>
          <w:marRight w:val="0"/>
          <w:marTop w:val="0"/>
          <w:marBottom w:val="0"/>
          <w:divBdr>
            <w:top w:val="none" w:sz="0" w:space="0" w:color="auto"/>
            <w:left w:val="none" w:sz="0" w:space="0" w:color="auto"/>
            <w:bottom w:val="none" w:sz="0" w:space="0" w:color="auto"/>
            <w:right w:val="none" w:sz="0" w:space="0" w:color="auto"/>
          </w:divBdr>
          <w:divsChild>
            <w:div w:id="9523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1048">
      <w:bodyDiv w:val="1"/>
      <w:marLeft w:val="0"/>
      <w:marRight w:val="0"/>
      <w:marTop w:val="0"/>
      <w:marBottom w:val="0"/>
      <w:divBdr>
        <w:top w:val="none" w:sz="0" w:space="0" w:color="auto"/>
        <w:left w:val="none" w:sz="0" w:space="0" w:color="auto"/>
        <w:bottom w:val="none" w:sz="0" w:space="0" w:color="auto"/>
        <w:right w:val="none" w:sz="0" w:space="0" w:color="auto"/>
      </w:divBdr>
      <w:divsChild>
        <w:div w:id="198394942">
          <w:marLeft w:val="0"/>
          <w:marRight w:val="0"/>
          <w:marTop w:val="0"/>
          <w:marBottom w:val="0"/>
          <w:divBdr>
            <w:top w:val="none" w:sz="0" w:space="0" w:color="auto"/>
            <w:left w:val="none" w:sz="0" w:space="0" w:color="auto"/>
            <w:bottom w:val="none" w:sz="0" w:space="0" w:color="auto"/>
            <w:right w:val="none" w:sz="0" w:space="0" w:color="auto"/>
          </w:divBdr>
        </w:div>
      </w:divsChild>
    </w:div>
    <w:div w:id="151141697">
      <w:bodyDiv w:val="1"/>
      <w:marLeft w:val="0"/>
      <w:marRight w:val="0"/>
      <w:marTop w:val="0"/>
      <w:marBottom w:val="0"/>
      <w:divBdr>
        <w:top w:val="none" w:sz="0" w:space="0" w:color="auto"/>
        <w:left w:val="none" w:sz="0" w:space="0" w:color="auto"/>
        <w:bottom w:val="none" w:sz="0" w:space="0" w:color="auto"/>
        <w:right w:val="none" w:sz="0" w:space="0" w:color="auto"/>
      </w:divBdr>
    </w:div>
    <w:div w:id="151534148">
      <w:bodyDiv w:val="1"/>
      <w:marLeft w:val="0"/>
      <w:marRight w:val="0"/>
      <w:marTop w:val="0"/>
      <w:marBottom w:val="0"/>
      <w:divBdr>
        <w:top w:val="none" w:sz="0" w:space="0" w:color="auto"/>
        <w:left w:val="none" w:sz="0" w:space="0" w:color="auto"/>
        <w:bottom w:val="none" w:sz="0" w:space="0" w:color="auto"/>
        <w:right w:val="none" w:sz="0" w:space="0" w:color="auto"/>
      </w:divBdr>
    </w:div>
    <w:div w:id="153029764">
      <w:bodyDiv w:val="1"/>
      <w:marLeft w:val="0"/>
      <w:marRight w:val="0"/>
      <w:marTop w:val="0"/>
      <w:marBottom w:val="0"/>
      <w:divBdr>
        <w:top w:val="none" w:sz="0" w:space="0" w:color="auto"/>
        <w:left w:val="none" w:sz="0" w:space="0" w:color="auto"/>
        <w:bottom w:val="none" w:sz="0" w:space="0" w:color="auto"/>
        <w:right w:val="none" w:sz="0" w:space="0" w:color="auto"/>
      </w:divBdr>
    </w:div>
    <w:div w:id="160777192">
      <w:bodyDiv w:val="1"/>
      <w:marLeft w:val="0"/>
      <w:marRight w:val="0"/>
      <w:marTop w:val="0"/>
      <w:marBottom w:val="0"/>
      <w:divBdr>
        <w:top w:val="none" w:sz="0" w:space="0" w:color="auto"/>
        <w:left w:val="none" w:sz="0" w:space="0" w:color="auto"/>
        <w:bottom w:val="none" w:sz="0" w:space="0" w:color="auto"/>
        <w:right w:val="none" w:sz="0" w:space="0" w:color="auto"/>
      </w:divBdr>
    </w:div>
    <w:div w:id="168259543">
      <w:bodyDiv w:val="1"/>
      <w:marLeft w:val="0"/>
      <w:marRight w:val="0"/>
      <w:marTop w:val="0"/>
      <w:marBottom w:val="0"/>
      <w:divBdr>
        <w:top w:val="none" w:sz="0" w:space="0" w:color="auto"/>
        <w:left w:val="none" w:sz="0" w:space="0" w:color="auto"/>
        <w:bottom w:val="none" w:sz="0" w:space="0" w:color="auto"/>
        <w:right w:val="none" w:sz="0" w:space="0" w:color="auto"/>
      </w:divBdr>
    </w:div>
    <w:div w:id="171409299">
      <w:bodyDiv w:val="1"/>
      <w:marLeft w:val="0"/>
      <w:marRight w:val="0"/>
      <w:marTop w:val="0"/>
      <w:marBottom w:val="0"/>
      <w:divBdr>
        <w:top w:val="none" w:sz="0" w:space="0" w:color="auto"/>
        <w:left w:val="none" w:sz="0" w:space="0" w:color="auto"/>
        <w:bottom w:val="none" w:sz="0" w:space="0" w:color="auto"/>
        <w:right w:val="none" w:sz="0" w:space="0" w:color="auto"/>
      </w:divBdr>
    </w:div>
    <w:div w:id="183253853">
      <w:bodyDiv w:val="1"/>
      <w:marLeft w:val="0"/>
      <w:marRight w:val="0"/>
      <w:marTop w:val="0"/>
      <w:marBottom w:val="0"/>
      <w:divBdr>
        <w:top w:val="none" w:sz="0" w:space="0" w:color="auto"/>
        <w:left w:val="none" w:sz="0" w:space="0" w:color="auto"/>
        <w:bottom w:val="none" w:sz="0" w:space="0" w:color="auto"/>
        <w:right w:val="none" w:sz="0" w:space="0" w:color="auto"/>
      </w:divBdr>
    </w:div>
    <w:div w:id="251671992">
      <w:bodyDiv w:val="1"/>
      <w:marLeft w:val="0"/>
      <w:marRight w:val="0"/>
      <w:marTop w:val="0"/>
      <w:marBottom w:val="0"/>
      <w:divBdr>
        <w:top w:val="none" w:sz="0" w:space="0" w:color="auto"/>
        <w:left w:val="none" w:sz="0" w:space="0" w:color="auto"/>
        <w:bottom w:val="none" w:sz="0" w:space="0" w:color="auto"/>
        <w:right w:val="none" w:sz="0" w:space="0" w:color="auto"/>
      </w:divBdr>
      <w:divsChild>
        <w:div w:id="1875077201">
          <w:marLeft w:val="0"/>
          <w:marRight w:val="0"/>
          <w:marTop w:val="0"/>
          <w:marBottom w:val="0"/>
          <w:divBdr>
            <w:top w:val="none" w:sz="0" w:space="0" w:color="auto"/>
            <w:left w:val="none" w:sz="0" w:space="0" w:color="auto"/>
            <w:bottom w:val="none" w:sz="0" w:space="0" w:color="auto"/>
            <w:right w:val="none" w:sz="0" w:space="0" w:color="auto"/>
          </w:divBdr>
        </w:div>
      </w:divsChild>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73945319">
      <w:bodyDiv w:val="1"/>
      <w:marLeft w:val="0"/>
      <w:marRight w:val="0"/>
      <w:marTop w:val="0"/>
      <w:marBottom w:val="0"/>
      <w:divBdr>
        <w:top w:val="none" w:sz="0" w:space="0" w:color="auto"/>
        <w:left w:val="none" w:sz="0" w:space="0" w:color="auto"/>
        <w:bottom w:val="none" w:sz="0" w:space="0" w:color="auto"/>
        <w:right w:val="none" w:sz="0" w:space="0" w:color="auto"/>
      </w:divBdr>
    </w:div>
    <w:div w:id="297539832">
      <w:bodyDiv w:val="1"/>
      <w:marLeft w:val="0"/>
      <w:marRight w:val="0"/>
      <w:marTop w:val="0"/>
      <w:marBottom w:val="0"/>
      <w:divBdr>
        <w:top w:val="none" w:sz="0" w:space="0" w:color="auto"/>
        <w:left w:val="none" w:sz="0" w:space="0" w:color="auto"/>
        <w:bottom w:val="none" w:sz="0" w:space="0" w:color="auto"/>
        <w:right w:val="none" w:sz="0" w:space="0" w:color="auto"/>
      </w:divBdr>
    </w:div>
    <w:div w:id="316888382">
      <w:bodyDiv w:val="1"/>
      <w:marLeft w:val="0"/>
      <w:marRight w:val="0"/>
      <w:marTop w:val="0"/>
      <w:marBottom w:val="0"/>
      <w:divBdr>
        <w:top w:val="none" w:sz="0" w:space="0" w:color="auto"/>
        <w:left w:val="none" w:sz="0" w:space="0" w:color="auto"/>
        <w:bottom w:val="none" w:sz="0" w:space="0" w:color="auto"/>
        <w:right w:val="none" w:sz="0" w:space="0" w:color="auto"/>
      </w:divBdr>
    </w:div>
    <w:div w:id="329333045">
      <w:bodyDiv w:val="1"/>
      <w:marLeft w:val="0"/>
      <w:marRight w:val="0"/>
      <w:marTop w:val="0"/>
      <w:marBottom w:val="0"/>
      <w:divBdr>
        <w:top w:val="none" w:sz="0" w:space="0" w:color="auto"/>
        <w:left w:val="none" w:sz="0" w:space="0" w:color="auto"/>
        <w:bottom w:val="none" w:sz="0" w:space="0" w:color="auto"/>
        <w:right w:val="none" w:sz="0" w:space="0" w:color="auto"/>
      </w:divBdr>
    </w:div>
    <w:div w:id="334843820">
      <w:bodyDiv w:val="1"/>
      <w:marLeft w:val="0"/>
      <w:marRight w:val="0"/>
      <w:marTop w:val="0"/>
      <w:marBottom w:val="0"/>
      <w:divBdr>
        <w:top w:val="none" w:sz="0" w:space="0" w:color="auto"/>
        <w:left w:val="none" w:sz="0" w:space="0" w:color="auto"/>
        <w:bottom w:val="none" w:sz="0" w:space="0" w:color="auto"/>
        <w:right w:val="none" w:sz="0" w:space="0" w:color="auto"/>
      </w:divBdr>
      <w:divsChild>
        <w:div w:id="242960319">
          <w:marLeft w:val="0"/>
          <w:marRight w:val="0"/>
          <w:marTop w:val="0"/>
          <w:marBottom w:val="0"/>
          <w:divBdr>
            <w:top w:val="none" w:sz="0" w:space="0" w:color="auto"/>
            <w:left w:val="none" w:sz="0" w:space="0" w:color="auto"/>
            <w:bottom w:val="none" w:sz="0" w:space="0" w:color="auto"/>
            <w:right w:val="none" w:sz="0" w:space="0" w:color="auto"/>
          </w:divBdr>
          <w:divsChild>
            <w:div w:id="6234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1572">
      <w:bodyDiv w:val="1"/>
      <w:marLeft w:val="0"/>
      <w:marRight w:val="0"/>
      <w:marTop w:val="0"/>
      <w:marBottom w:val="0"/>
      <w:divBdr>
        <w:top w:val="none" w:sz="0" w:space="0" w:color="auto"/>
        <w:left w:val="none" w:sz="0" w:space="0" w:color="auto"/>
        <w:bottom w:val="none" w:sz="0" w:space="0" w:color="auto"/>
        <w:right w:val="none" w:sz="0" w:space="0" w:color="auto"/>
      </w:divBdr>
    </w:div>
    <w:div w:id="345326265">
      <w:bodyDiv w:val="1"/>
      <w:marLeft w:val="0"/>
      <w:marRight w:val="0"/>
      <w:marTop w:val="0"/>
      <w:marBottom w:val="0"/>
      <w:divBdr>
        <w:top w:val="none" w:sz="0" w:space="0" w:color="auto"/>
        <w:left w:val="none" w:sz="0" w:space="0" w:color="auto"/>
        <w:bottom w:val="none" w:sz="0" w:space="0" w:color="auto"/>
        <w:right w:val="none" w:sz="0" w:space="0" w:color="auto"/>
      </w:divBdr>
    </w:div>
    <w:div w:id="347097679">
      <w:bodyDiv w:val="1"/>
      <w:marLeft w:val="0"/>
      <w:marRight w:val="0"/>
      <w:marTop w:val="0"/>
      <w:marBottom w:val="0"/>
      <w:divBdr>
        <w:top w:val="none" w:sz="0" w:space="0" w:color="auto"/>
        <w:left w:val="none" w:sz="0" w:space="0" w:color="auto"/>
        <w:bottom w:val="none" w:sz="0" w:space="0" w:color="auto"/>
        <w:right w:val="none" w:sz="0" w:space="0" w:color="auto"/>
      </w:divBdr>
    </w:div>
    <w:div w:id="360782770">
      <w:bodyDiv w:val="1"/>
      <w:marLeft w:val="0"/>
      <w:marRight w:val="0"/>
      <w:marTop w:val="0"/>
      <w:marBottom w:val="0"/>
      <w:divBdr>
        <w:top w:val="none" w:sz="0" w:space="0" w:color="auto"/>
        <w:left w:val="none" w:sz="0" w:space="0" w:color="auto"/>
        <w:bottom w:val="none" w:sz="0" w:space="0" w:color="auto"/>
        <w:right w:val="none" w:sz="0" w:space="0" w:color="auto"/>
      </w:divBdr>
    </w:div>
    <w:div w:id="372390401">
      <w:bodyDiv w:val="1"/>
      <w:marLeft w:val="0"/>
      <w:marRight w:val="0"/>
      <w:marTop w:val="0"/>
      <w:marBottom w:val="0"/>
      <w:divBdr>
        <w:top w:val="none" w:sz="0" w:space="0" w:color="auto"/>
        <w:left w:val="none" w:sz="0" w:space="0" w:color="auto"/>
        <w:bottom w:val="none" w:sz="0" w:space="0" w:color="auto"/>
        <w:right w:val="none" w:sz="0" w:space="0" w:color="auto"/>
      </w:divBdr>
    </w:div>
    <w:div w:id="385226375">
      <w:bodyDiv w:val="1"/>
      <w:marLeft w:val="0"/>
      <w:marRight w:val="0"/>
      <w:marTop w:val="0"/>
      <w:marBottom w:val="0"/>
      <w:divBdr>
        <w:top w:val="none" w:sz="0" w:space="0" w:color="auto"/>
        <w:left w:val="none" w:sz="0" w:space="0" w:color="auto"/>
        <w:bottom w:val="none" w:sz="0" w:space="0" w:color="auto"/>
        <w:right w:val="none" w:sz="0" w:space="0" w:color="auto"/>
      </w:divBdr>
    </w:div>
    <w:div w:id="390621152">
      <w:bodyDiv w:val="1"/>
      <w:marLeft w:val="0"/>
      <w:marRight w:val="0"/>
      <w:marTop w:val="0"/>
      <w:marBottom w:val="0"/>
      <w:divBdr>
        <w:top w:val="none" w:sz="0" w:space="0" w:color="auto"/>
        <w:left w:val="none" w:sz="0" w:space="0" w:color="auto"/>
        <w:bottom w:val="none" w:sz="0" w:space="0" w:color="auto"/>
        <w:right w:val="none" w:sz="0" w:space="0" w:color="auto"/>
      </w:divBdr>
    </w:div>
    <w:div w:id="399404148">
      <w:bodyDiv w:val="1"/>
      <w:marLeft w:val="0"/>
      <w:marRight w:val="0"/>
      <w:marTop w:val="0"/>
      <w:marBottom w:val="0"/>
      <w:divBdr>
        <w:top w:val="none" w:sz="0" w:space="0" w:color="auto"/>
        <w:left w:val="none" w:sz="0" w:space="0" w:color="auto"/>
        <w:bottom w:val="none" w:sz="0" w:space="0" w:color="auto"/>
        <w:right w:val="none" w:sz="0" w:space="0" w:color="auto"/>
      </w:divBdr>
    </w:div>
    <w:div w:id="411319654">
      <w:bodyDiv w:val="1"/>
      <w:marLeft w:val="0"/>
      <w:marRight w:val="0"/>
      <w:marTop w:val="0"/>
      <w:marBottom w:val="0"/>
      <w:divBdr>
        <w:top w:val="none" w:sz="0" w:space="0" w:color="auto"/>
        <w:left w:val="none" w:sz="0" w:space="0" w:color="auto"/>
        <w:bottom w:val="none" w:sz="0" w:space="0" w:color="auto"/>
        <w:right w:val="none" w:sz="0" w:space="0" w:color="auto"/>
      </w:divBdr>
    </w:div>
    <w:div w:id="437796306">
      <w:bodyDiv w:val="1"/>
      <w:marLeft w:val="0"/>
      <w:marRight w:val="0"/>
      <w:marTop w:val="0"/>
      <w:marBottom w:val="0"/>
      <w:divBdr>
        <w:top w:val="none" w:sz="0" w:space="0" w:color="auto"/>
        <w:left w:val="none" w:sz="0" w:space="0" w:color="auto"/>
        <w:bottom w:val="none" w:sz="0" w:space="0" w:color="auto"/>
        <w:right w:val="none" w:sz="0" w:space="0" w:color="auto"/>
      </w:divBdr>
    </w:div>
    <w:div w:id="439297900">
      <w:bodyDiv w:val="1"/>
      <w:marLeft w:val="0"/>
      <w:marRight w:val="0"/>
      <w:marTop w:val="0"/>
      <w:marBottom w:val="0"/>
      <w:divBdr>
        <w:top w:val="none" w:sz="0" w:space="0" w:color="auto"/>
        <w:left w:val="none" w:sz="0" w:space="0" w:color="auto"/>
        <w:bottom w:val="none" w:sz="0" w:space="0" w:color="auto"/>
        <w:right w:val="none" w:sz="0" w:space="0" w:color="auto"/>
      </w:divBdr>
    </w:div>
    <w:div w:id="444807760">
      <w:bodyDiv w:val="1"/>
      <w:marLeft w:val="0"/>
      <w:marRight w:val="0"/>
      <w:marTop w:val="0"/>
      <w:marBottom w:val="0"/>
      <w:divBdr>
        <w:top w:val="none" w:sz="0" w:space="0" w:color="auto"/>
        <w:left w:val="none" w:sz="0" w:space="0" w:color="auto"/>
        <w:bottom w:val="none" w:sz="0" w:space="0" w:color="auto"/>
        <w:right w:val="none" w:sz="0" w:space="0" w:color="auto"/>
      </w:divBdr>
    </w:div>
    <w:div w:id="459110073">
      <w:bodyDiv w:val="1"/>
      <w:marLeft w:val="0"/>
      <w:marRight w:val="0"/>
      <w:marTop w:val="0"/>
      <w:marBottom w:val="0"/>
      <w:divBdr>
        <w:top w:val="none" w:sz="0" w:space="0" w:color="auto"/>
        <w:left w:val="none" w:sz="0" w:space="0" w:color="auto"/>
        <w:bottom w:val="none" w:sz="0" w:space="0" w:color="auto"/>
        <w:right w:val="none" w:sz="0" w:space="0" w:color="auto"/>
      </w:divBdr>
    </w:div>
    <w:div w:id="463547406">
      <w:bodyDiv w:val="1"/>
      <w:marLeft w:val="0"/>
      <w:marRight w:val="0"/>
      <w:marTop w:val="0"/>
      <w:marBottom w:val="0"/>
      <w:divBdr>
        <w:top w:val="none" w:sz="0" w:space="0" w:color="auto"/>
        <w:left w:val="none" w:sz="0" w:space="0" w:color="auto"/>
        <w:bottom w:val="none" w:sz="0" w:space="0" w:color="auto"/>
        <w:right w:val="none" w:sz="0" w:space="0" w:color="auto"/>
      </w:divBdr>
    </w:div>
    <w:div w:id="510686265">
      <w:bodyDiv w:val="1"/>
      <w:marLeft w:val="0"/>
      <w:marRight w:val="0"/>
      <w:marTop w:val="0"/>
      <w:marBottom w:val="0"/>
      <w:divBdr>
        <w:top w:val="none" w:sz="0" w:space="0" w:color="auto"/>
        <w:left w:val="none" w:sz="0" w:space="0" w:color="auto"/>
        <w:bottom w:val="none" w:sz="0" w:space="0" w:color="auto"/>
        <w:right w:val="none" w:sz="0" w:space="0" w:color="auto"/>
      </w:divBdr>
      <w:divsChild>
        <w:div w:id="238246857">
          <w:marLeft w:val="0"/>
          <w:marRight w:val="0"/>
          <w:marTop w:val="0"/>
          <w:marBottom w:val="0"/>
          <w:divBdr>
            <w:top w:val="none" w:sz="0" w:space="0" w:color="auto"/>
            <w:left w:val="none" w:sz="0" w:space="0" w:color="auto"/>
            <w:bottom w:val="none" w:sz="0" w:space="0" w:color="auto"/>
            <w:right w:val="none" w:sz="0" w:space="0" w:color="auto"/>
          </w:divBdr>
        </w:div>
        <w:div w:id="1449811535">
          <w:marLeft w:val="0"/>
          <w:marRight w:val="0"/>
          <w:marTop w:val="0"/>
          <w:marBottom w:val="0"/>
          <w:divBdr>
            <w:top w:val="none" w:sz="0" w:space="0" w:color="auto"/>
            <w:left w:val="none" w:sz="0" w:space="0" w:color="auto"/>
            <w:bottom w:val="none" w:sz="0" w:space="0" w:color="auto"/>
            <w:right w:val="none" w:sz="0" w:space="0" w:color="auto"/>
          </w:divBdr>
        </w:div>
      </w:divsChild>
    </w:div>
    <w:div w:id="519050315">
      <w:bodyDiv w:val="1"/>
      <w:marLeft w:val="0"/>
      <w:marRight w:val="0"/>
      <w:marTop w:val="0"/>
      <w:marBottom w:val="0"/>
      <w:divBdr>
        <w:top w:val="none" w:sz="0" w:space="0" w:color="auto"/>
        <w:left w:val="none" w:sz="0" w:space="0" w:color="auto"/>
        <w:bottom w:val="none" w:sz="0" w:space="0" w:color="auto"/>
        <w:right w:val="none" w:sz="0" w:space="0" w:color="auto"/>
      </w:divBdr>
    </w:div>
    <w:div w:id="524640501">
      <w:bodyDiv w:val="1"/>
      <w:marLeft w:val="0"/>
      <w:marRight w:val="0"/>
      <w:marTop w:val="0"/>
      <w:marBottom w:val="0"/>
      <w:divBdr>
        <w:top w:val="none" w:sz="0" w:space="0" w:color="auto"/>
        <w:left w:val="none" w:sz="0" w:space="0" w:color="auto"/>
        <w:bottom w:val="none" w:sz="0" w:space="0" w:color="auto"/>
        <w:right w:val="none" w:sz="0" w:space="0" w:color="auto"/>
      </w:divBdr>
    </w:div>
    <w:div w:id="586962521">
      <w:bodyDiv w:val="1"/>
      <w:marLeft w:val="0"/>
      <w:marRight w:val="0"/>
      <w:marTop w:val="0"/>
      <w:marBottom w:val="0"/>
      <w:divBdr>
        <w:top w:val="none" w:sz="0" w:space="0" w:color="auto"/>
        <w:left w:val="none" w:sz="0" w:space="0" w:color="auto"/>
        <w:bottom w:val="none" w:sz="0" w:space="0" w:color="auto"/>
        <w:right w:val="none" w:sz="0" w:space="0" w:color="auto"/>
      </w:divBdr>
    </w:div>
    <w:div w:id="603000317">
      <w:bodyDiv w:val="1"/>
      <w:marLeft w:val="0"/>
      <w:marRight w:val="0"/>
      <w:marTop w:val="0"/>
      <w:marBottom w:val="0"/>
      <w:divBdr>
        <w:top w:val="none" w:sz="0" w:space="0" w:color="auto"/>
        <w:left w:val="none" w:sz="0" w:space="0" w:color="auto"/>
        <w:bottom w:val="none" w:sz="0" w:space="0" w:color="auto"/>
        <w:right w:val="none" w:sz="0" w:space="0" w:color="auto"/>
      </w:divBdr>
    </w:div>
    <w:div w:id="605233632">
      <w:bodyDiv w:val="1"/>
      <w:marLeft w:val="0"/>
      <w:marRight w:val="0"/>
      <w:marTop w:val="0"/>
      <w:marBottom w:val="0"/>
      <w:divBdr>
        <w:top w:val="none" w:sz="0" w:space="0" w:color="auto"/>
        <w:left w:val="none" w:sz="0" w:space="0" w:color="auto"/>
        <w:bottom w:val="none" w:sz="0" w:space="0" w:color="auto"/>
        <w:right w:val="none" w:sz="0" w:space="0" w:color="auto"/>
      </w:divBdr>
    </w:div>
    <w:div w:id="638144852">
      <w:bodyDiv w:val="1"/>
      <w:marLeft w:val="0"/>
      <w:marRight w:val="0"/>
      <w:marTop w:val="0"/>
      <w:marBottom w:val="0"/>
      <w:divBdr>
        <w:top w:val="none" w:sz="0" w:space="0" w:color="auto"/>
        <w:left w:val="none" w:sz="0" w:space="0" w:color="auto"/>
        <w:bottom w:val="none" w:sz="0" w:space="0" w:color="auto"/>
        <w:right w:val="none" w:sz="0" w:space="0" w:color="auto"/>
      </w:divBdr>
    </w:div>
    <w:div w:id="645285671">
      <w:bodyDiv w:val="1"/>
      <w:marLeft w:val="0"/>
      <w:marRight w:val="0"/>
      <w:marTop w:val="0"/>
      <w:marBottom w:val="0"/>
      <w:divBdr>
        <w:top w:val="none" w:sz="0" w:space="0" w:color="auto"/>
        <w:left w:val="none" w:sz="0" w:space="0" w:color="auto"/>
        <w:bottom w:val="none" w:sz="0" w:space="0" w:color="auto"/>
        <w:right w:val="none" w:sz="0" w:space="0" w:color="auto"/>
      </w:divBdr>
    </w:div>
    <w:div w:id="663976422">
      <w:bodyDiv w:val="1"/>
      <w:marLeft w:val="0"/>
      <w:marRight w:val="0"/>
      <w:marTop w:val="0"/>
      <w:marBottom w:val="0"/>
      <w:divBdr>
        <w:top w:val="none" w:sz="0" w:space="0" w:color="auto"/>
        <w:left w:val="none" w:sz="0" w:space="0" w:color="auto"/>
        <w:bottom w:val="none" w:sz="0" w:space="0" w:color="auto"/>
        <w:right w:val="none" w:sz="0" w:space="0" w:color="auto"/>
      </w:divBdr>
    </w:div>
    <w:div w:id="674655140">
      <w:bodyDiv w:val="1"/>
      <w:marLeft w:val="0"/>
      <w:marRight w:val="0"/>
      <w:marTop w:val="0"/>
      <w:marBottom w:val="0"/>
      <w:divBdr>
        <w:top w:val="none" w:sz="0" w:space="0" w:color="auto"/>
        <w:left w:val="none" w:sz="0" w:space="0" w:color="auto"/>
        <w:bottom w:val="none" w:sz="0" w:space="0" w:color="auto"/>
        <w:right w:val="none" w:sz="0" w:space="0" w:color="auto"/>
      </w:divBdr>
    </w:div>
    <w:div w:id="681010135">
      <w:bodyDiv w:val="1"/>
      <w:marLeft w:val="0"/>
      <w:marRight w:val="0"/>
      <w:marTop w:val="0"/>
      <w:marBottom w:val="0"/>
      <w:divBdr>
        <w:top w:val="none" w:sz="0" w:space="0" w:color="auto"/>
        <w:left w:val="none" w:sz="0" w:space="0" w:color="auto"/>
        <w:bottom w:val="none" w:sz="0" w:space="0" w:color="auto"/>
        <w:right w:val="none" w:sz="0" w:space="0" w:color="auto"/>
      </w:divBdr>
    </w:div>
    <w:div w:id="694887234">
      <w:bodyDiv w:val="1"/>
      <w:marLeft w:val="0"/>
      <w:marRight w:val="0"/>
      <w:marTop w:val="0"/>
      <w:marBottom w:val="0"/>
      <w:divBdr>
        <w:top w:val="none" w:sz="0" w:space="0" w:color="auto"/>
        <w:left w:val="none" w:sz="0" w:space="0" w:color="auto"/>
        <w:bottom w:val="none" w:sz="0" w:space="0" w:color="auto"/>
        <w:right w:val="none" w:sz="0" w:space="0" w:color="auto"/>
      </w:divBdr>
      <w:divsChild>
        <w:div w:id="1560674335">
          <w:marLeft w:val="0"/>
          <w:marRight w:val="0"/>
          <w:marTop w:val="0"/>
          <w:marBottom w:val="180"/>
          <w:divBdr>
            <w:top w:val="none" w:sz="0" w:space="0" w:color="auto"/>
            <w:left w:val="none" w:sz="0" w:space="0" w:color="auto"/>
            <w:bottom w:val="none" w:sz="0" w:space="0" w:color="auto"/>
            <w:right w:val="none" w:sz="0" w:space="0" w:color="auto"/>
          </w:divBdr>
          <w:divsChild>
            <w:div w:id="1021591048">
              <w:marLeft w:val="0"/>
              <w:marRight w:val="0"/>
              <w:marTop w:val="0"/>
              <w:marBottom w:val="0"/>
              <w:divBdr>
                <w:top w:val="none" w:sz="0" w:space="0" w:color="auto"/>
                <w:left w:val="none" w:sz="0" w:space="0" w:color="auto"/>
                <w:bottom w:val="none" w:sz="0" w:space="0" w:color="auto"/>
                <w:right w:val="none" w:sz="0" w:space="0" w:color="auto"/>
              </w:divBdr>
              <w:divsChild>
                <w:div w:id="815537612">
                  <w:marLeft w:val="0"/>
                  <w:marRight w:val="0"/>
                  <w:marTop w:val="0"/>
                  <w:marBottom w:val="0"/>
                  <w:divBdr>
                    <w:top w:val="none" w:sz="0" w:space="0" w:color="auto"/>
                    <w:left w:val="none" w:sz="0" w:space="0" w:color="auto"/>
                    <w:bottom w:val="none" w:sz="0" w:space="0" w:color="auto"/>
                    <w:right w:val="none" w:sz="0" w:space="0" w:color="auto"/>
                  </w:divBdr>
                  <w:divsChild>
                    <w:div w:id="155464345">
                      <w:marLeft w:val="0"/>
                      <w:marRight w:val="0"/>
                      <w:marTop w:val="0"/>
                      <w:marBottom w:val="0"/>
                      <w:divBdr>
                        <w:top w:val="none" w:sz="0" w:space="0" w:color="auto"/>
                        <w:left w:val="none" w:sz="0" w:space="0" w:color="auto"/>
                        <w:bottom w:val="none" w:sz="0" w:space="0" w:color="auto"/>
                        <w:right w:val="none" w:sz="0" w:space="0" w:color="auto"/>
                      </w:divBdr>
                      <w:divsChild>
                        <w:div w:id="92215862">
                          <w:marLeft w:val="0"/>
                          <w:marRight w:val="0"/>
                          <w:marTop w:val="0"/>
                          <w:marBottom w:val="0"/>
                          <w:divBdr>
                            <w:top w:val="none" w:sz="0" w:space="0" w:color="auto"/>
                            <w:left w:val="none" w:sz="0" w:space="0" w:color="auto"/>
                            <w:bottom w:val="none" w:sz="0" w:space="0" w:color="auto"/>
                            <w:right w:val="none" w:sz="0" w:space="0" w:color="auto"/>
                          </w:divBdr>
                          <w:divsChild>
                            <w:div w:id="1297369707">
                              <w:marLeft w:val="0"/>
                              <w:marRight w:val="0"/>
                              <w:marTop w:val="60"/>
                              <w:marBottom w:val="60"/>
                              <w:divBdr>
                                <w:top w:val="none" w:sz="0" w:space="0" w:color="auto"/>
                                <w:left w:val="none" w:sz="0" w:space="0" w:color="auto"/>
                                <w:bottom w:val="none" w:sz="0" w:space="0" w:color="auto"/>
                                <w:right w:val="none" w:sz="0" w:space="0" w:color="auto"/>
                              </w:divBdr>
                              <w:divsChild>
                                <w:div w:id="1589848075">
                                  <w:marLeft w:val="0"/>
                                  <w:marRight w:val="0"/>
                                  <w:marTop w:val="0"/>
                                  <w:marBottom w:val="0"/>
                                  <w:divBdr>
                                    <w:top w:val="none" w:sz="0" w:space="0" w:color="auto"/>
                                    <w:left w:val="none" w:sz="0" w:space="0" w:color="auto"/>
                                    <w:bottom w:val="none" w:sz="0" w:space="0" w:color="auto"/>
                                    <w:right w:val="none" w:sz="0" w:space="0" w:color="auto"/>
                                  </w:divBdr>
                                  <w:divsChild>
                                    <w:div w:id="1073741986">
                                      <w:marLeft w:val="0"/>
                                      <w:marRight w:val="0"/>
                                      <w:marTop w:val="0"/>
                                      <w:marBottom w:val="0"/>
                                      <w:divBdr>
                                        <w:top w:val="none" w:sz="0" w:space="0" w:color="auto"/>
                                        <w:left w:val="none" w:sz="0" w:space="0" w:color="auto"/>
                                        <w:bottom w:val="none" w:sz="0" w:space="0" w:color="auto"/>
                                        <w:right w:val="none" w:sz="0" w:space="0" w:color="auto"/>
                                      </w:divBdr>
                                      <w:divsChild>
                                        <w:div w:id="269971178">
                                          <w:marLeft w:val="0"/>
                                          <w:marRight w:val="0"/>
                                          <w:marTop w:val="0"/>
                                          <w:marBottom w:val="0"/>
                                          <w:divBdr>
                                            <w:top w:val="none" w:sz="0" w:space="0" w:color="auto"/>
                                            <w:left w:val="none" w:sz="0" w:space="0" w:color="auto"/>
                                            <w:bottom w:val="none" w:sz="0" w:space="0" w:color="auto"/>
                                            <w:right w:val="none" w:sz="0" w:space="0" w:color="auto"/>
                                          </w:divBdr>
                                          <w:divsChild>
                                            <w:div w:id="1504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8579">
                                      <w:marLeft w:val="0"/>
                                      <w:marRight w:val="0"/>
                                      <w:marTop w:val="0"/>
                                      <w:marBottom w:val="0"/>
                                      <w:divBdr>
                                        <w:top w:val="none" w:sz="0" w:space="0" w:color="auto"/>
                                        <w:left w:val="none" w:sz="0" w:space="0" w:color="auto"/>
                                        <w:bottom w:val="none" w:sz="0" w:space="0" w:color="auto"/>
                                        <w:right w:val="none" w:sz="0" w:space="0" w:color="auto"/>
                                      </w:divBdr>
                                      <w:divsChild>
                                        <w:div w:id="1793010653">
                                          <w:marLeft w:val="0"/>
                                          <w:marRight w:val="0"/>
                                          <w:marTop w:val="0"/>
                                          <w:marBottom w:val="0"/>
                                          <w:divBdr>
                                            <w:top w:val="none" w:sz="0" w:space="0" w:color="auto"/>
                                            <w:left w:val="none" w:sz="0" w:space="0" w:color="auto"/>
                                            <w:bottom w:val="none" w:sz="0" w:space="0" w:color="auto"/>
                                            <w:right w:val="none" w:sz="0" w:space="0" w:color="auto"/>
                                          </w:divBdr>
                                          <w:divsChild>
                                            <w:div w:id="201152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683319">
                          <w:marLeft w:val="0"/>
                          <w:marRight w:val="0"/>
                          <w:marTop w:val="0"/>
                          <w:marBottom w:val="0"/>
                          <w:divBdr>
                            <w:top w:val="none" w:sz="0" w:space="0" w:color="auto"/>
                            <w:left w:val="none" w:sz="0" w:space="0" w:color="auto"/>
                            <w:bottom w:val="none" w:sz="0" w:space="0" w:color="auto"/>
                            <w:right w:val="none" w:sz="0" w:space="0" w:color="auto"/>
                          </w:divBdr>
                          <w:divsChild>
                            <w:div w:id="211431546">
                              <w:marLeft w:val="0"/>
                              <w:marRight w:val="0"/>
                              <w:marTop w:val="0"/>
                              <w:marBottom w:val="0"/>
                              <w:divBdr>
                                <w:top w:val="none" w:sz="0" w:space="0" w:color="auto"/>
                                <w:left w:val="none" w:sz="0" w:space="0" w:color="auto"/>
                                <w:bottom w:val="none" w:sz="0" w:space="0" w:color="auto"/>
                                <w:right w:val="none" w:sz="0" w:space="0" w:color="auto"/>
                              </w:divBdr>
                              <w:divsChild>
                                <w:div w:id="1828008874">
                                  <w:marLeft w:val="0"/>
                                  <w:marRight w:val="0"/>
                                  <w:marTop w:val="0"/>
                                  <w:marBottom w:val="0"/>
                                  <w:divBdr>
                                    <w:top w:val="none" w:sz="0" w:space="0" w:color="auto"/>
                                    <w:left w:val="none" w:sz="0" w:space="0" w:color="auto"/>
                                    <w:bottom w:val="none" w:sz="0" w:space="0" w:color="auto"/>
                                    <w:right w:val="none" w:sz="0" w:space="0" w:color="auto"/>
                                  </w:divBdr>
                                  <w:divsChild>
                                    <w:div w:id="4499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01188">
                          <w:marLeft w:val="0"/>
                          <w:marRight w:val="0"/>
                          <w:marTop w:val="0"/>
                          <w:marBottom w:val="0"/>
                          <w:divBdr>
                            <w:top w:val="none" w:sz="0" w:space="0" w:color="auto"/>
                            <w:left w:val="none" w:sz="0" w:space="0" w:color="auto"/>
                            <w:bottom w:val="none" w:sz="0" w:space="0" w:color="auto"/>
                            <w:right w:val="none" w:sz="0" w:space="0" w:color="auto"/>
                          </w:divBdr>
                          <w:divsChild>
                            <w:div w:id="1784349668">
                              <w:marLeft w:val="0"/>
                              <w:marRight w:val="0"/>
                              <w:marTop w:val="60"/>
                              <w:marBottom w:val="0"/>
                              <w:divBdr>
                                <w:top w:val="none" w:sz="0" w:space="0" w:color="auto"/>
                                <w:left w:val="none" w:sz="0" w:space="0" w:color="auto"/>
                                <w:bottom w:val="none" w:sz="0" w:space="0" w:color="auto"/>
                                <w:right w:val="none" w:sz="0" w:space="0" w:color="auto"/>
                              </w:divBdr>
                              <w:divsChild>
                                <w:div w:id="1401829763">
                                  <w:marLeft w:val="0"/>
                                  <w:marRight w:val="180"/>
                                  <w:marTop w:val="0"/>
                                  <w:marBottom w:val="0"/>
                                  <w:divBdr>
                                    <w:top w:val="none" w:sz="0" w:space="0" w:color="auto"/>
                                    <w:left w:val="none" w:sz="0" w:space="0" w:color="auto"/>
                                    <w:bottom w:val="none" w:sz="0" w:space="0" w:color="auto"/>
                                    <w:right w:val="none" w:sz="0" w:space="0" w:color="auto"/>
                                  </w:divBdr>
                                  <w:divsChild>
                                    <w:div w:id="1492865072">
                                      <w:marLeft w:val="0"/>
                                      <w:marRight w:val="0"/>
                                      <w:marTop w:val="0"/>
                                      <w:marBottom w:val="0"/>
                                      <w:divBdr>
                                        <w:top w:val="none" w:sz="0" w:space="0" w:color="auto"/>
                                        <w:left w:val="none" w:sz="0" w:space="0" w:color="auto"/>
                                        <w:bottom w:val="none" w:sz="0" w:space="0" w:color="auto"/>
                                        <w:right w:val="none" w:sz="0" w:space="0" w:color="auto"/>
                                      </w:divBdr>
                                    </w:div>
                                    <w:div w:id="18036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515536">
      <w:bodyDiv w:val="1"/>
      <w:marLeft w:val="0"/>
      <w:marRight w:val="0"/>
      <w:marTop w:val="0"/>
      <w:marBottom w:val="0"/>
      <w:divBdr>
        <w:top w:val="none" w:sz="0" w:space="0" w:color="auto"/>
        <w:left w:val="none" w:sz="0" w:space="0" w:color="auto"/>
        <w:bottom w:val="none" w:sz="0" w:space="0" w:color="auto"/>
        <w:right w:val="none" w:sz="0" w:space="0" w:color="auto"/>
      </w:divBdr>
      <w:divsChild>
        <w:div w:id="1021905481">
          <w:marLeft w:val="0"/>
          <w:marRight w:val="0"/>
          <w:marTop w:val="0"/>
          <w:marBottom w:val="0"/>
          <w:divBdr>
            <w:top w:val="none" w:sz="0" w:space="0" w:color="auto"/>
            <w:left w:val="none" w:sz="0" w:space="0" w:color="auto"/>
            <w:bottom w:val="none" w:sz="0" w:space="0" w:color="auto"/>
            <w:right w:val="none" w:sz="0" w:space="0" w:color="auto"/>
          </w:divBdr>
          <w:divsChild>
            <w:div w:id="13970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76954">
      <w:bodyDiv w:val="1"/>
      <w:marLeft w:val="0"/>
      <w:marRight w:val="0"/>
      <w:marTop w:val="0"/>
      <w:marBottom w:val="0"/>
      <w:divBdr>
        <w:top w:val="none" w:sz="0" w:space="0" w:color="auto"/>
        <w:left w:val="none" w:sz="0" w:space="0" w:color="auto"/>
        <w:bottom w:val="none" w:sz="0" w:space="0" w:color="auto"/>
        <w:right w:val="none" w:sz="0" w:space="0" w:color="auto"/>
      </w:divBdr>
    </w:div>
    <w:div w:id="749233122">
      <w:bodyDiv w:val="1"/>
      <w:marLeft w:val="0"/>
      <w:marRight w:val="0"/>
      <w:marTop w:val="0"/>
      <w:marBottom w:val="0"/>
      <w:divBdr>
        <w:top w:val="none" w:sz="0" w:space="0" w:color="auto"/>
        <w:left w:val="none" w:sz="0" w:space="0" w:color="auto"/>
        <w:bottom w:val="none" w:sz="0" w:space="0" w:color="auto"/>
        <w:right w:val="none" w:sz="0" w:space="0" w:color="auto"/>
      </w:divBdr>
      <w:divsChild>
        <w:div w:id="517234706">
          <w:marLeft w:val="0"/>
          <w:marRight w:val="0"/>
          <w:marTop w:val="0"/>
          <w:marBottom w:val="0"/>
          <w:divBdr>
            <w:top w:val="none" w:sz="0" w:space="0" w:color="auto"/>
            <w:left w:val="none" w:sz="0" w:space="0" w:color="auto"/>
            <w:bottom w:val="none" w:sz="0" w:space="0" w:color="auto"/>
            <w:right w:val="none" w:sz="0" w:space="0" w:color="auto"/>
          </w:divBdr>
        </w:div>
      </w:divsChild>
    </w:div>
    <w:div w:id="760377237">
      <w:bodyDiv w:val="1"/>
      <w:marLeft w:val="0"/>
      <w:marRight w:val="0"/>
      <w:marTop w:val="0"/>
      <w:marBottom w:val="0"/>
      <w:divBdr>
        <w:top w:val="none" w:sz="0" w:space="0" w:color="auto"/>
        <w:left w:val="none" w:sz="0" w:space="0" w:color="auto"/>
        <w:bottom w:val="none" w:sz="0" w:space="0" w:color="auto"/>
        <w:right w:val="none" w:sz="0" w:space="0" w:color="auto"/>
      </w:divBdr>
    </w:div>
    <w:div w:id="760763836">
      <w:bodyDiv w:val="1"/>
      <w:marLeft w:val="0"/>
      <w:marRight w:val="0"/>
      <w:marTop w:val="0"/>
      <w:marBottom w:val="0"/>
      <w:divBdr>
        <w:top w:val="none" w:sz="0" w:space="0" w:color="auto"/>
        <w:left w:val="none" w:sz="0" w:space="0" w:color="auto"/>
        <w:bottom w:val="none" w:sz="0" w:space="0" w:color="auto"/>
        <w:right w:val="none" w:sz="0" w:space="0" w:color="auto"/>
      </w:divBdr>
    </w:div>
    <w:div w:id="761802167">
      <w:bodyDiv w:val="1"/>
      <w:marLeft w:val="0"/>
      <w:marRight w:val="0"/>
      <w:marTop w:val="0"/>
      <w:marBottom w:val="0"/>
      <w:divBdr>
        <w:top w:val="none" w:sz="0" w:space="0" w:color="auto"/>
        <w:left w:val="none" w:sz="0" w:space="0" w:color="auto"/>
        <w:bottom w:val="none" w:sz="0" w:space="0" w:color="auto"/>
        <w:right w:val="none" w:sz="0" w:space="0" w:color="auto"/>
      </w:divBdr>
      <w:divsChild>
        <w:div w:id="574818893">
          <w:marLeft w:val="547"/>
          <w:marRight w:val="0"/>
          <w:marTop w:val="0"/>
          <w:marBottom w:val="0"/>
          <w:divBdr>
            <w:top w:val="none" w:sz="0" w:space="0" w:color="auto"/>
            <w:left w:val="none" w:sz="0" w:space="0" w:color="auto"/>
            <w:bottom w:val="none" w:sz="0" w:space="0" w:color="auto"/>
            <w:right w:val="none" w:sz="0" w:space="0" w:color="auto"/>
          </w:divBdr>
        </w:div>
      </w:divsChild>
    </w:div>
    <w:div w:id="781270928">
      <w:bodyDiv w:val="1"/>
      <w:marLeft w:val="0"/>
      <w:marRight w:val="0"/>
      <w:marTop w:val="0"/>
      <w:marBottom w:val="0"/>
      <w:divBdr>
        <w:top w:val="none" w:sz="0" w:space="0" w:color="auto"/>
        <w:left w:val="none" w:sz="0" w:space="0" w:color="auto"/>
        <w:bottom w:val="none" w:sz="0" w:space="0" w:color="auto"/>
        <w:right w:val="none" w:sz="0" w:space="0" w:color="auto"/>
      </w:divBdr>
    </w:div>
    <w:div w:id="785198408">
      <w:bodyDiv w:val="1"/>
      <w:marLeft w:val="0"/>
      <w:marRight w:val="0"/>
      <w:marTop w:val="0"/>
      <w:marBottom w:val="0"/>
      <w:divBdr>
        <w:top w:val="none" w:sz="0" w:space="0" w:color="auto"/>
        <w:left w:val="none" w:sz="0" w:space="0" w:color="auto"/>
        <w:bottom w:val="none" w:sz="0" w:space="0" w:color="auto"/>
        <w:right w:val="none" w:sz="0" w:space="0" w:color="auto"/>
      </w:divBdr>
    </w:div>
    <w:div w:id="793791986">
      <w:bodyDiv w:val="1"/>
      <w:marLeft w:val="0"/>
      <w:marRight w:val="0"/>
      <w:marTop w:val="0"/>
      <w:marBottom w:val="0"/>
      <w:divBdr>
        <w:top w:val="none" w:sz="0" w:space="0" w:color="auto"/>
        <w:left w:val="none" w:sz="0" w:space="0" w:color="auto"/>
        <w:bottom w:val="none" w:sz="0" w:space="0" w:color="auto"/>
        <w:right w:val="none" w:sz="0" w:space="0" w:color="auto"/>
      </w:divBdr>
      <w:divsChild>
        <w:div w:id="360017516">
          <w:marLeft w:val="1440"/>
          <w:marRight w:val="0"/>
          <w:marTop w:val="100"/>
          <w:marBottom w:val="0"/>
          <w:divBdr>
            <w:top w:val="none" w:sz="0" w:space="0" w:color="auto"/>
            <w:left w:val="none" w:sz="0" w:space="0" w:color="auto"/>
            <w:bottom w:val="none" w:sz="0" w:space="0" w:color="auto"/>
            <w:right w:val="none" w:sz="0" w:space="0" w:color="auto"/>
          </w:divBdr>
        </w:div>
        <w:div w:id="449013599">
          <w:marLeft w:val="1440"/>
          <w:marRight w:val="0"/>
          <w:marTop w:val="100"/>
          <w:marBottom w:val="0"/>
          <w:divBdr>
            <w:top w:val="none" w:sz="0" w:space="0" w:color="auto"/>
            <w:left w:val="none" w:sz="0" w:space="0" w:color="auto"/>
            <w:bottom w:val="none" w:sz="0" w:space="0" w:color="auto"/>
            <w:right w:val="none" w:sz="0" w:space="0" w:color="auto"/>
          </w:divBdr>
        </w:div>
        <w:div w:id="506288172">
          <w:marLeft w:val="1440"/>
          <w:marRight w:val="0"/>
          <w:marTop w:val="100"/>
          <w:marBottom w:val="0"/>
          <w:divBdr>
            <w:top w:val="none" w:sz="0" w:space="0" w:color="auto"/>
            <w:left w:val="none" w:sz="0" w:space="0" w:color="auto"/>
            <w:bottom w:val="none" w:sz="0" w:space="0" w:color="auto"/>
            <w:right w:val="none" w:sz="0" w:space="0" w:color="auto"/>
          </w:divBdr>
        </w:div>
        <w:div w:id="608044187">
          <w:marLeft w:val="1440"/>
          <w:marRight w:val="0"/>
          <w:marTop w:val="100"/>
          <w:marBottom w:val="0"/>
          <w:divBdr>
            <w:top w:val="none" w:sz="0" w:space="0" w:color="auto"/>
            <w:left w:val="none" w:sz="0" w:space="0" w:color="auto"/>
            <w:bottom w:val="none" w:sz="0" w:space="0" w:color="auto"/>
            <w:right w:val="none" w:sz="0" w:space="0" w:color="auto"/>
          </w:divBdr>
        </w:div>
        <w:div w:id="1751541617">
          <w:marLeft w:val="1440"/>
          <w:marRight w:val="0"/>
          <w:marTop w:val="100"/>
          <w:marBottom w:val="0"/>
          <w:divBdr>
            <w:top w:val="none" w:sz="0" w:space="0" w:color="auto"/>
            <w:left w:val="none" w:sz="0" w:space="0" w:color="auto"/>
            <w:bottom w:val="none" w:sz="0" w:space="0" w:color="auto"/>
            <w:right w:val="none" w:sz="0" w:space="0" w:color="auto"/>
          </w:divBdr>
        </w:div>
        <w:div w:id="1865365113">
          <w:marLeft w:val="1440"/>
          <w:marRight w:val="0"/>
          <w:marTop w:val="100"/>
          <w:marBottom w:val="0"/>
          <w:divBdr>
            <w:top w:val="none" w:sz="0" w:space="0" w:color="auto"/>
            <w:left w:val="none" w:sz="0" w:space="0" w:color="auto"/>
            <w:bottom w:val="none" w:sz="0" w:space="0" w:color="auto"/>
            <w:right w:val="none" w:sz="0" w:space="0" w:color="auto"/>
          </w:divBdr>
        </w:div>
      </w:divsChild>
    </w:div>
    <w:div w:id="828591375">
      <w:bodyDiv w:val="1"/>
      <w:marLeft w:val="0"/>
      <w:marRight w:val="0"/>
      <w:marTop w:val="0"/>
      <w:marBottom w:val="0"/>
      <w:divBdr>
        <w:top w:val="none" w:sz="0" w:space="0" w:color="auto"/>
        <w:left w:val="none" w:sz="0" w:space="0" w:color="auto"/>
        <w:bottom w:val="none" w:sz="0" w:space="0" w:color="auto"/>
        <w:right w:val="none" w:sz="0" w:space="0" w:color="auto"/>
      </w:divBdr>
    </w:div>
    <w:div w:id="840581472">
      <w:bodyDiv w:val="1"/>
      <w:marLeft w:val="0"/>
      <w:marRight w:val="0"/>
      <w:marTop w:val="0"/>
      <w:marBottom w:val="0"/>
      <w:divBdr>
        <w:top w:val="none" w:sz="0" w:space="0" w:color="auto"/>
        <w:left w:val="none" w:sz="0" w:space="0" w:color="auto"/>
        <w:bottom w:val="none" w:sz="0" w:space="0" w:color="auto"/>
        <w:right w:val="none" w:sz="0" w:space="0" w:color="auto"/>
      </w:divBdr>
      <w:divsChild>
        <w:div w:id="670256048">
          <w:marLeft w:val="0"/>
          <w:marRight w:val="0"/>
          <w:marTop w:val="0"/>
          <w:marBottom w:val="0"/>
          <w:divBdr>
            <w:top w:val="none" w:sz="0" w:space="0" w:color="auto"/>
            <w:left w:val="none" w:sz="0" w:space="0" w:color="auto"/>
            <w:bottom w:val="none" w:sz="0" w:space="0" w:color="auto"/>
            <w:right w:val="none" w:sz="0" w:space="0" w:color="auto"/>
          </w:divBdr>
          <w:divsChild>
            <w:div w:id="1132791352">
              <w:marLeft w:val="0"/>
              <w:marRight w:val="0"/>
              <w:marTop w:val="0"/>
              <w:marBottom w:val="0"/>
              <w:divBdr>
                <w:top w:val="none" w:sz="0" w:space="0" w:color="auto"/>
                <w:left w:val="none" w:sz="0" w:space="0" w:color="auto"/>
                <w:bottom w:val="none" w:sz="0" w:space="0" w:color="auto"/>
                <w:right w:val="none" w:sz="0" w:space="0" w:color="auto"/>
              </w:divBdr>
              <w:divsChild>
                <w:div w:id="444545663">
                  <w:marLeft w:val="0"/>
                  <w:marRight w:val="0"/>
                  <w:marTop w:val="0"/>
                  <w:marBottom w:val="0"/>
                  <w:divBdr>
                    <w:top w:val="none" w:sz="0" w:space="0" w:color="auto"/>
                    <w:left w:val="none" w:sz="0" w:space="0" w:color="auto"/>
                    <w:bottom w:val="none" w:sz="0" w:space="0" w:color="auto"/>
                    <w:right w:val="none" w:sz="0" w:space="0" w:color="auto"/>
                  </w:divBdr>
                  <w:divsChild>
                    <w:div w:id="17874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261564">
      <w:bodyDiv w:val="1"/>
      <w:marLeft w:val="0"/>
      <w:marRight w:val="0"/>
      <w:marTop w:val="0"/>
      <w:marBottom w:val="0"/>
      <w:divBdr>
        <w:top w:val="none" w:sz="0" w:space="0" w:color="auto"/>
        <w:left w:val="none" w:sz="0" w:space="0" w:color="auto"/>
        <w:bottom w:val="none" w:sz="0" w:space="0" w:color="auto"/>
        <w:right w:val="none" w:sz="0" w:space="0" w:color="auto"/>
      </w:divBdr>
    </w:div>
    <w:div w:id="971667904">
      <w:bodyDiv w:val="1"/>
      <w:marLeft w:val="0"/>
      <w:marRight w:val="0"/>
      <w:marTop w:val="0"/>
      <w:marBottom w:val="0"/>
      <w:divBdr>
        <w:top w:val="none" w:sz="0" w:space="0" w:color="auto"/>
        <w:left w:val="none" w:sz="0" w:space="0" w:color="auto"/>
        <w:bottom w:val="none" w:sz="0" w:space="0" w:color="auto"/>
        <w:right w:val="none" w:sz="0" w:space="0" w:color="auto"/>
      </w:divBdr>
    </w:div>
    <w:div w:id="985747523">
      <w:bodyDiv w:val="1"/>
      <w:marLeft w:val="0"/>
      <w:marRight w:val="0"/>
      <w:marTop w:val="0"/>
      <w:marBottom w:val="0"/>
      <w:divBdr>
        <w:top w:val="none" w:sz="0" w:space="0" w:color="auto"/>
        <w:left w:val="none" w:sz="0" w:space="0" w:color="auto"/>
        <w:bottom w:val="none" w:sz="0" w:space="0" w:color="auto"/>
        <w:right w:val="none" w:sz="0" w:space="0" w:color="auto"/>
      </w:divBdr>
      <w:divsChild>
        <w:div w:id="625090841">
          <w:marLeft w:val="0"/>
          <w:marRight w:val="0"/>
          <w:marTop w:val="0"/>
          <w:marBottom w:val="0"/>
          <w:divBdr>
            <w:top w:val="none" w:sz="0" w:space="0" w:color="auto"/>
            <w:left w:val="none" w:sz="0" w:space="0" w:color="auto"/>
            <w:bottom w:val="none" w:sz="0" w:space="0" w:color="auto"/>
            <w:right w:val="none" w:sz="0" w:space="0" w:color="auto"/>
          </w:divBdr>
          <w:divsChild>
            <w:div w:id="12042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04414">
      <w:bodyDiv w:val="1"/>
      <w:marLeft w:val="0"/>
      <w:marRight w:val="0"/>
      <w:marTop w:val="0"/>
      <w:marBottom w:val="0"/>
      <w:divBdr>
        <w:top w:val="none" w:sz="0" w:space="0" w:color="auto"/>
        <w:left w:val="none" w:sz="0" w:space="0" w:color="auto"/>
        <w:bottom w:val="none" w:sz="0" w:space="0" w:color="auto"/>
        <w:right w:val="none" w:sz="0" w:space="0" w:color="auto"/>
      </w:divBdr>
    </w:div>
    <w:div w:id="1062827182">
      <w:bodyDiv w:val="1"/>
      <w:marLeft w:val="0"/>
      <w:marRight w:val="0"/>
      <w:marTop w:val="0"/>
      <w:marBottom w:val="0"/>
      <w:divBdr>
        <w:top w:val="none" w:sz="0" w:space="0" w:color="auto"/>
        <w:left w:val="none" w:sz="0" w:space="0" w:color="auto"/>
        <w:bottom w:val="none" w:sz="0" w:space="0" w:color="auto"/>
        <w:right w:val="none" w:sz="0" w:space="0" w:color="auto"/>
      </w:divBdr>
    </w:div>
    <w:div w:id="1067191880">
      <w:bodyDiv w:val="1"/>
      <w:marLeft w:val="0"/>
      <w:marRight w:val="0"/>
      <w:marTop w:val="0"/>
      <w:marBottom w:val="0"/>
      <w:divBdr>
        <w:top w:val="none" w:sz="0" w:space="0" w:color="auto"/>
        <w:left w:val="none" w:sz="0" w:space="0" w:color="auto"/>
        <w:bottom w:val="none" w:sz="0" w:space="0" w:color="auto"/>
        <w:right w:val="none" w:sz="0" w:space="0" w:color="auto"/>
      </w:divBdr>
    </w:div>
    <w:div w:id="1086422969">
      <w:bodyDiv w:val="1"/>
      <w:marLeft w:val="0"/>
      <w:marRight w:val="0"/>
      <w:marTop w:val="0"/>
      <w:marBottom w:val="0"/>
      <w:divBdr>
        <w:top w:val="none" w:sz="0" w:space="0" w:color="auto"/>
        <w:left w:val="none" w:sz="0" w:space="0" w:color="auto"/>
        <w:bottom w:val="none" w:sz="0" w:space="0" w:color="auto"/>
        <w:right w:val="none" w:sz="0" w:space="0" w:color="auto"/>
      </w:divBdr>
    </w:div>
    <w:div w:id="1104811999">
      <w:bodyDiv w:val="1"/>
      <w:marLeft w:val="0"/>
      <w:marRight w:val="0"/>
      <w:marTop w:val="0"/>
      <w:marBottom w:val="0"/>
      <w:divBdr>
        <w:top w:val="none" w:sz="0" w:space="0" w:color="auto"/>
        <w:left w:val="none" w:sz="0" w:space="0" w:color="auto"/>
        <w:bottom w:val="none" w:sz="0" w:space="0" w:color="auto"/>
        <w:right w:val="none" w:sz="0" w:space="0" w:color="auto"/>
      </w:divBdr>
      <w:divsChild>
        <w:div w:id="131606021">
          <w:marLeft w:val="547"/>
          <w:marRight w:val="0"/>
          <w:marTop w:val="0"/>
          <w:marBottom w:val="0"/>
          <w:divBdr>
            <w:top w:val="none" w:sz="0" w:space="0" w:color="auto"/>
            <w:left w:val="none" w:sz="0" w:space="0" w:color="auto"/>
            <w:bottom w:val="none" w:sz="0" w:space="0" w:color="auto"/>
            <w:right w:val="none" w:sz="0" w:space="0" w:color="auto"/>
          </w:divBdr>
        </w:div>
        <w:div w:id="740491592">
          <w:marLeft w:val="547"/>
          <w:marRight w:val="0"/>
          <w:marTop w:val="0"/>
          <w:marBottom w:val="0"/>
          <w:divBdr>
            <w:top w:val="none" w:sz="0" w:space="0" w:color="auto"/>
            <w:left w:val="none" w:sz="0" w:space="0" w:color="auto"/>
            <w:bottom w:val="none" w:sz="0" w:space="0" w:color="auto"/>
            <w:right w:val="none" w:sz="0" w:space="0" w:color="auto"/>
          </w:divBdr>
        </w:div>
        <w:div w:id="1120993809">
          <w:marLeft w:val="547"/>
          <w:marRight w:val="0"/>
          <w:marTop w:val="0"/>
          <w:marBottom w:val="0"/>
          <w:divBdr>
            <w:top w:val="none" w:sz="0" w:space="0" w:color="auto"/>
            <w:left w:val="none" w:sz="0" w:space="0" w:color="auto"/>
            <w:bottom w:val="none" w:sz="0" w:space="0" w:color="auto"/>
            <w:right w:val="none" w:sz="0" w:space="0" w:color="auto"/>
          </w:divBdr>
        </w:div>
        <w:div w:id="1959021746">
          <w:marLeft w:val="547"/>
          <w:marRight w:val="0"/>
          <w:marTop w:val="0"/>
          <w:marBottom w:val="0"/>
          <w:divBdr>
            <w:top w:val="none" w:sz="0" w:space="0" w:color="auto"/>
            <w:left w:val="none" w:sz="0" w:space="0" w:color="auto"/>
            <w:bottom w:val="none" w:sz="0" w:space="0" w:color="auto"/>
            <w:right w:val="none" w:sz="0" w:space="0" w:color="auto"/>
          </w:divBdr>
        </w:div>
      </w:divsChild>
    </w:div>
    <w:div w:id="1127507766">
      <w:bodyDiv w:val="1"/>
      <w:marLeft w:val="0"/>
      <w:marRight w:val="0"/>
      <w:marTop w:val="0"/>
      <w:marBottom w:val="0"/>
      <w:divBdr>
        <w:top w:val="none" w:sz="0" w:space="0" w:color="auto"/>
        <w:left w:val="none" w:sz="0" w:space="0" w:color="auto"/>
        <w:bottom w:val="none" w:sz="0" w:space="0" w:color="auto"/>
        <w:right w:val="none" w:sz="0" w:space="0" w:color="auto"/>
      </w:divBdr>
    </w:div>
    <w:div w:id="1145120681">
      <w:bodyDiv w:val="1"/>
      <w:marLeft w:val="0"/>
      <w:marRight w:val="0"/>
      <w:marTop w:val="0"/>
      <w:marBottom w:val="0"/>
      <w:divBdr>
        <w:top w:val="none" w:sz="0" w:space="0" w:color="auto"/>
        <w:left w:val="none" w:sz="0" w:space="0" w:color="auto"/>
        <w:bottom w:val="none" w:sz="0" w:space="0" w:color="auto"/>
        <w:right w:val="none" w:sz="0" w:space="0" w:color="auto"/>
      </w:divBdr>
    </w:div>
    <w:div w:id="1153177613">
      <w:bodyDiv w:val="1"/>
      <w:marLeft w:val="0"/>
      <w:marRight w:val="0"/>
      <w:marTop w:val="0"/>
      <w:marBottom w:val="0"/>
      <w:divBdr>
        <w:top w:val="none" w:sz="0" w:space="0" w:color="auto"/>
        <w:left w:val="none" w:sz="0" w:space="0" w:color="auto"/>
        <w:bottom w:val="none" w:sz="0" w:space="0" w:color="auto"/>
        <w:right w:val="none" w:sz="0" w:space="0" w:color="auto"/>
      </w:divBdr>
    </w:div>
    <w:div w:id="1170216911">
      <w:bodyDiv w:val="1"/>
      <w:marLeft w:val="0"/>
      <w:marRight w:val="0"/>
      <w:marTop w:val="0"/>
      <w:marBottom w:val="0"/>
      <w:divBdr>
        <w:top w:val="none" w:sz="0" w:space="0" w:color="auto"/>
        <w:left w:val="none" w:sz="0" w:space="0" w:color="auto"/>
        <w:bottom w:val="none" w:sz="0" w:space="0" w:color="auto"/>
        <w:right w:val="none" w:sz="0" w:space="0" w:color="auto"/>
      </w:divBdr>
    </w:div>
    <w:div w:id="1179463767">
      <w:bodyDiv w:val="1"/>
      <w:marLeft w:val="0"/>
      <w:marRight w:val="0"/>
      <w:marTop w:val="0"/>
      <w:marBottom w:val="0"/>
      <w:divBdr>
        <w:top w:val="none" w:sz="0" w:space="0" w:color="auto"/>
        <w:left w:val="none" w:sz="0" w:space="0" w:color="auto"/>
        <w:bottom w:val="none" w:sz="0" w:space="0" w:color="auto"/>
        <w:right w:val="none" w:sz="0" w:space="0" w:color="auto"/>
      </w:divBdr>
    </w:div>
    <w:div w:id="1183084455">
      <w:bodyDiv w:val="1"/>
      <w:marLeft w:val="0"/>
      <w:marRight w:val="0"/>
      <w:marTop w:val="0"/>
      <w:marBottom w:val="0"/>
      <w:divBdr>
        <w:top w:val="none" w:sz="0" w:space="0" w:color="auto"/>
        <w:left w:val="none" w:sz="0" w:space="0" w:color="auto"/>
        <w:bottom w:val="none" w:sz="0" w:space="0" w:color="auto"/>
        <w:right w:val="none" w:sz="0" w:space="0" w:color="auto"/>
      </w:divBdr>
    </w:div>
    <w:div w:id="1189442358">
      <w:bodyDiv w:val="1"/>
      <w:marLeft w:val="0"/>
      <w:marRight w:val="0"/>
      <w:marTop w:val="0"/>
      <w:marBottom w:val="0"/>
      <w:divBdr>
        <w:top w:val="none" w:sz="0" w:space="0" w:color="auto"/>
        <w:left w:val="none" w:sz="0" w:space="0" w:color="auto"/>
        <w:bottom w:val="none" w:sz="0" w:space="0" w:color="auto"/>
        <w:right w:val="none" w:sz="0" w:space="0" w:color="auto"/>
      </w:divBdr>
    </w:div>
    <w:div w:id="1189609829">
      <w:bodyDiv w:val="1"/>
      <w:marLeft w:val="0"/>
      <w:marRight w:val="0"/>
      <w:marTop w:val="0"/>
      <w:marBottom w:val="0"/>
      <w:divBdr>
        <w:top w:val="none" w:sz="0" w:space="0" w:color="auto"/>
        <w:left w:val="none" w:sz="0" w:space="0" w:color="auto"/>
        <w:bottom w:val="none" w:sz="0" w:space="0" w:color="auto"/>
        <w:right w:val="none" w:sz="0" w:space="0" w:color="auto"/>
      </w:divBdr>
    </w:div>
    <w:div w:id="1196194045">
      <w:bodyDiv w:val="1"/>
      <w:marLeft w:val="0"/>
      <w:marRight w:val="0"/>
      <w:marTop w:val="0"/>
      <w:marBottom w:val="0"/>
      <w:divBdr>
        <w:top w:val="none" w:sz="0" w:space="0" w:color="auto"/>
        <w:left w:val="none" w:sz="0" w:space="0" w:color="auto"/>
        <w:bottom w:val="none" w:sz="0" w:space="0" w:color="auto"/>
        <w:right w:val="none" w:sz="0" w:space="0" w:color="auto"/>
      </w:divBdr>
      <w:divsChild>
        <w:div w:id="1174959918">
          <w:marLeft w:val="0"/>
          <w:marRight w:val="0"/>
          <w:marTop w:val="0"/>
          <w:marBottom w:val="0"/>
          <w:divBdr>
            <w:top w:val="none" w:sz="0" w:space="0" w:color="auto"/>
            <w:left w:val="none" w:sz="0" w:space="0" w:color="auto"/>
            <w:bottom w:val="none" w:sz="0" w:space="0" w:color="auto"/>
            <w:right w:val="none" w:sz="0" w:space="0" w:color="auto"/>
          </w:divBdr>
        </w:div>
      </w:divsChild>
    </w:div>
    <w:div w:id="1203905586">
      <w:bodyDiv w:val="1"/>
      <w:marLeft w:val="0"/>
      <w:marRight w:val="0"/>
      <w:marTop w:val="0"/>
      <w:marBottom w:val="0"/>
      <w:divBdr>
        <w:top w:val="none" w:sz="0" w:space="0" w:color="auto"/>
        <w:left w:val="none" w:sz="0" w:space="0" w:color="auto"/>
        <w:bottom w:val="none" w:sz="0" w:space="0" w:color="auto"/>
        <w:right w:val="none" w:sz="0" w:space="0" w:color="auto"/>
      </w:divBdr>
    </w:div>
    <w:div w:id="1214657036">
      <w:bodyDiv w:val="1"/>
      <w:marLeft w:val="0"/>
      <w:marRight w:val="0"/>
      <w:marTop w:val="0"/>
      <w:marBottom w:val="0"/>
      <w:divBdr>
        <w:top w:val="none" w:sz="0" w:space="0" w:color="auto"/>
        <w:left w:val="none" w:sz="0" w:space="0" w:color="auto"/>
        <w:bottom w:val="none" w:sz="0" w:space="0" w:color="auto"/>
        <w:right w:val="none" w:sz="0" w:space="0" w:color="auto"/>
      </w:divBdr>
    </w:div>
    <w:div w:id="1229455548">
      <w:bodyDiv w:val="1"/>
      <w:marLeft w:val="0"/>
      <w:marRight w:val="0"/>
      <w:marTop w:val="0"/>
      <w:marBottom w:val="0"/>
      <w:divBdr>
        <w:top w:val="none" w:sz="0" w:space="0" w:color="auto"/>
        <w:left w:val="none" w:sz="0" w:space="0" w:color="auto"/>
        <w:bottom w:val="none" w:sz="0" w:space="0" w:color="auto"/>
        <w:right w:val="none" w:sz="0" w:space="0" w:color="auto"/>
      </w:divBdr>
    </w:div>
    <w:div w:id="1236083989">
      <w:bodyDiv w:val="1"/>
      <w:marLeft w:val="0"/>
      <w:marRight w:val="0"/>
      <w:marTop w:val="0"/>
      <w:marBottom w:val="0"/>
      <w:divBdr>
        <w:top w:val="none" w:sz="0" w:space="0" w:color="auto"/>
        <w:left w:val="none" w:sz="0" w:space="0" w:color="auto"/>
        <w:bottom w:val="none" w:sz="0" w:space="0" w:color="auto"/>
        <w:right w:val="none" w:sz="0" w:space="0" w:color="auto"/>
      </w:divBdr>
    </w:div>
    <w:div w:id="1237519714">
      <w:bodyDiv w:val="1"/>
      <w:marLeft w:val="0"/>
      <w:marRight w:val="0"/>
      <w:marTop w:val="0"/>
      <w:marBottom w:val="0"/>
      <w:divBdr>
        <w:top w:val="none" w:sz="0" w:space="0" w:color="auto"/>
        <w:left w:val="none" w:sz="0" w:space="0" w:color="auto"/>
        <w:bottom w:val="none" w:sz="0" w:space="0" w:color="auto"/>
        <w:right w:val="none" w:sz="0" w:space="0" w:color="auto"/>
      </w:divBdr>
    </w:div>
    <w:div w:id="1244875763">
      <w:bodyDiv w:val="1"/>
      <w:marLeft w:val="0"/>
      <w:marRight w:val="0"/>
      <w:marTop w:val="0"/>
      <w:marBottom w:val="0"/>
      <w:divBdr>
        <w:top w:val="none" w:sz="0" w:space="0" w:color="auto"/>
        <w:left w:val="none" w:sz="0" w:space="0" w:color="auto"/>
        <w:bottom w:val="none" w:sz="0" w:space="0" w:color="auto"/>
        <w:right w:val="none" w:sz="0" w:space="0" w:color="auto"/>
      </w:divBdr>
    </w:div>
    <w:div w:id="1258246547">
      <w:bodyDiv w:val="1"/>
      <w:marLeft w:val="0"/>
      <w:marRight w:val="0"/>
      <w:marTop w:val="0"/>
      <w:marBottom w:val="0"/>
      <w:divBdr>
        <w:top w:val="none" w:sz="0" w:space="0" w:color="auto"/>
        <w:left w:val="none" w:sz="0" w:space="0" w:color="auto"/>
        <w:bottom w:val="none" w:sz="0" w:space="0" w:color="auto"/>
        <w:right w:val="none" w:sz="0" w:space="0" w:color="auto"/>
      </w:divBdr>
      <w:divsChild>
        <w:div w:id="1605455022">
          <w:marLeft w:val="0"/>
          <w:marRight w:val="0"/>
          <w:marTop w:val="0"/>
          <w:marBottom w:val="0"/>
          <w:divBdr>
            <w:top w:val="none" w:sz="0" w:space="0" w:color="auto"/>
            <w:left w:val="none" w:sz="0" w:space="0" w:color="auto"/>
            <w:bottom w:val="none" w:sz="0" w:space="0" w:color="auto"/>
            <w:right w:val="none" w:sz="0" w:space="0" w:color="auto"/>
          </w:divBdr>
        </w:div>
      </w:divsChild>
    </w:div>
    <w:div w:id="1270358897">
      <w:bodyDiv w:val="1"/>
      <w:marLeft w:val="0"/>
      <w:marRight w:val="0"/>
      <w:marTop w:val="0"/>
      <w:marBottom w:val="0"/>
      <w:divBdr>
        <w:top w:val="none" w:sz="0" w:space="0" w:color="auto"/>
        <w:left w:val="none" w:sz="0" w:space="0" w:color="auto"/>
        <w:bottom w:val="none" w:sz="0" w:space="0" w:color="auto"/>
        <w:right w:val="none" w:sz="0" w:space="0" w:color="auto"/>
      </w:divBdr>
    </w:div>
    <w:div w:id="1289122919">
      <w:bodyDiv w:val="1"/>
      <w:marLeft w:val="0"/>
      <w:marRight w:val="0"/>
      <w:marTop w:val="0"/>
      <w:marBottom w:val="0"/>
      <w:divBdr>
        <w:top w:val="none" w:sz="0" w:space="0" w:color="auto"/>
        <w:left w:val="none" w:sz="0" w:space="0" w:color="auto"/>
        <w:bottom w:val="none" w:sz="0" w:space="0" w:color="auto"/>
        <w:right w:val="none" w:sz="0" w:space="0" w:color="auto"/>
      </w:divBdr>
    </w:div>
    <w:div w:id="1291090653">
      <w:bodyDiv w:val="1"/>
      <w:marLeft w:val="0"/>
      <w:marRight w:val="0"/>
      <w:marTop w:val="0"/>
      <w:marBottom w:val="0"/>
      <w:divBdr>
        <w:top w:val="none" w:sz="0" w:space="0" w:color="auto"/>
        <w:left w:val="none" w:sz="0" w:space="0" w:color="auto"/>
        <w:bottom w:val="none" w:sz="0" w:space="0" w:color="auto"/>
        <w:right w:val="none" w:sz="0" w:space="0" w:color="auto"/>
      </w:divBdr>
    </w:div>
    <w:div w:id="1328555348">
      <w:bodyDiv w:val="1"/>
      <w:marLeft w:val="0"/>
      <w:marRight w:val="0"/>
      <w:marTop w:val="0"/>
      <w:marBottom w:val="0"/>
      <w:divBdr>
        <w:top w:val="none" w:sz="0" w:space="0" w:color="auto"/>
        <w:left w:val="none" w:sz="0" w:space="0" w:color="auto"/>
        <w:bottom w:val="none" w:sz="0" w:space="0" w:color="auto"/>
        <w:right w:val="none" w:sz="0" w:space="0" w:color="auto"/>
      </w:divBdr>
    </w:div>
    <w:div w:id="1342078881">
      <w:bodyDiv w:val="1"/>
      <w:marLeft w:val="0"/>
      <w:marRight w:val="0"/>
      <w:marTop w:val="0"/>
      <w:marBottom w:val="0"/>
      <w:divBdr>
        <w:top w:val="none" w:sz="0" w:space="0" w:color="auto"/>
        <w:left w:val="none" w:sz="0" w:space="0" w:color="auto"/>
        <w:bottom w:val="none" w:sz="0" w:space="0" w:color="auto"/>
        <w:right w:val="none" w:sz="0" w:space="0" w:color="auto"/>
      </w:divBdr>
    </w:div>
    <w:div w:id="1346252592">
      <w:bodyDiv w:val="1"/>
      <w:marLeft w:val="0"/>
      <w:marRight w:val="0"/>
      <w:marTop w:val="0"/>
      <w:marBottom w:val="0"/>
      <w:divBdr>
        <w:top w:val="none" w:sz="0" w:space="0" w:color="auto"/>
        <w:left w:val="none" w:sz="0" w:space="0" w:color="auto"/>
        <w:bottom w:val="none" w:sz="0" w:space="0" w:color="auto"/>
        <w:right w:val="none" w:sz="0" w:space="0" w:color="auto"/>
      </w:divBdr>
    </w:div>
    <w:div w:id="1351447076">
      <w:bodyDiv w:val="1"/>
      <w:marLeft w:val="0"/>
      <w:marRight w:val="0"/>
      <w:marTop w:val="0"/>
      <w:marBottom w:val="0"/>
      <w:divBdr>
        <w:top w:val="none" w:sz="0" w:space="0" w:color="auto"/>
        <w:left w:val="none" w:sz="0" w:space="0" w:color="auto"/>
        <w:bottom w:val="none" w:sz="0" w:space="0" w:color="auto"/>
        <w:right w:val="none" w:sz="0" w:space="0" w:color="auto"/>
      </w:divBdr>
    </w:div>
    <w:div w:id="1367099937">
      <w:bodyDiv w:val="1"/>
      <w:marLeft w:val="0"/>
      <w:marRight w:val="0"/>
      <w:marTop w:val="0"/>
      <w:marBottom w:val="0"/>
      <w:divBdr>
        <w:top w:val="none" w:sz="0" w:space="0" w:color="auto"/>
        <w:left w:val="none" w:sz="0" w:space="0" w:color="auto"/>
        <w:bottom w:val="none" w:sz="0" w:space="0" w:color="auto"/>
        <w:right w:val="none" w:sz="0" w:space="0" w:color="auto"/>
      </w:divBdr>
    </w:div>
    <w:div w:id="1422146263">
      <w:bodyDiv w:val="1"/>
      <w:marLeft w:val="0"/>
      <w:marRight w:val="0"/>
      <w:marTop w:val="0"/>
      <w:marBottom w:val="0"/>
      <w:divBdr>
        <w:top w:val="none" w:sz="0" w:space="0" w:color="auto"/>
        <w:left w:val="none" w:sz="0" w:space="0" w:color="auto"/>
        <w:bottom w:val="none" w:sz="0" w:space="0" w:color="auto"/>
        <w:right w:val="none" w:sz="0" w:space="0" w:color="auto"/>
      </w:divBdr>
    </w:div>
    <w:div w:id="1465998606">
      <w:bodyDiv w:val="1"/>
      <w:marLeft w:val="0"/>
      <w:marRight w:val="0"/>
      <w:marTop w:val="0"/>
      <w:marBottom w:val="0"/>
      <w:divBdr>
        <w:top w:val="none" w:sz="0" w:space="0" w:color="auto"/>
        <w:left w:val="none" w:sz="0" w:space="0" w:color="auto"/>
        <w:bottom w:val="none" w:sz="0" w:space="0" w:color="auto"/>
        <w:right w:val="none" w:sz="0" w:space="0" w:color="auto"/>
      </w:divBdr>
    </w:div>
    <w:div w:id="1505777765">
      <w:bodyDiv w:val="1"/>
      <w:marLeft w:val="0"/>
      <w:marRight w:val="0"/>
      <w:marTop w:val="0"/>
      <w:marBottom w:val="0"/>
      <w:divBdr>
        <w:top w:val="none" w:sz="0" w:space="0" w:color="auto"/>
        <w:left w:val="none" w:sz="0" w:space="0" w:color="auto"/>
        <w:bottom w:val="none" w:sz="0" w:space="0" w:color="auto"/>
        <w:right w:val="none" w:sz="0" w:space="0" w:color="auto"/>
      </w:divBdr>
    </w:div>
    <w:div w:id="1509057490">
      <w:bodyDiv w:val="1"/>
      <w:marLeft w:val="0"/>
      <w:marRight w:val="0"/>
      <w:marTop w:val="0"/>
      <w:marBottom w:val="0"/>
      <w:divBdr>
        <w:top w:val="none" w:sz="0" w:space="0" w:color="auto"/>
        <w:left w:val="none" w:sz="0" w:space="0" w:color="auto"/>
        <w:bottom w:val="none" w:sz="0" w:space="0" w:color="auto"/>
        <w:right w:val="none" w:sz="0" w:space="0" w:color="auto"/>
      </w:divBdr>
      <w:divsChild>
        <w:div w:id="1396853242">
          <w:marLeft w:val="547"/>
          <w:marRight w:val="0"/>
          <w:marTop w:val="0"/>
          <w:marBottom w:val="0"/>
          <w:divBdr>
            <w:top w:val="none" w:sz="0" w:space="0" w:color="auto"/>
            <w:left w:val="none" w:sz="0" w:space="0" w:color="auto"/>
            <w:bottom w:val="none" w:sz="0" w:space="0" w:color="auto"/>
            <w:right w:val="none" w:sz="0" w:space="0" w:color="auto"/>
          </w:divBdr>
        </w:div>
        <w:div w:id="1637642764">
          <w:marLeft w:val="1166"/>
          <w:marRight w:val="0"/>
          <w:marTop w:val="0"/>
          <w:marBottom w:val="0"/>
          <w:divBdr>
            <w:top w:val="none" w:sz="0" w:space="0" w:color="auto"/>
            <w:left w:val="none" w:sz="0" w:space="0" w:color="auto"/>
            <w:bottom w:val="none" w:sz="0" w:space="0" w:color="auto"/>
            <w:right w:val="none" w:sz="0" w:space="0" w:color="auto"/>
          </w:divBdr>
        </w:div>
        <w:div w:id="1778988396">
          <w:marLeft w:val="547"/>
          <w:marRight w:val="0"/>
          <w:marTop w:val="0"/>
          <w:marBottom w:val="0"/>
          <w:divBdr>
            <w:top w:val="none" w:sz="0" w:space="0" w:color="auto"/>
            <w:left w:val="none" w:sz="0" w:space="0" w:color="auto"/>
            <w:bottom w:val="none" w:sz="0" w:space="0" w:color="auto"/>
            <w:right w:val="none" w:sz="0" w:space="0" w:color="auto"/>
          </w:divBdr>
        </w:div>
      </w:divsChild>
    </w:div>
    <w:div w:id="1511406715">
      <w:bodyDiv w:val="1"/>
      <w:marLeft w:val="0"/>
      <w:marRight w:val="0"/>
      <w:marTop w:val="0"/>
      <w:marBottom w:val="0"/>
      <w:divBdr>
        <w:top w:val="none" w:sz="0" w:space="0" w:color="auto"/>
        <w:left w:val="none" w:sz="0" w:space="0" w:color="auto"/>
        <w:bottom w:val="none" w:sz="0" w:space="0" w:color="auto"/>
        <w:right w:val="none" w:sz="0" w:space="0" w:color="auto"/>
      </w:divBdr>
      <w:divsChild>
        <w:div w:id="376517031">
          <w:marLeft w:val="0"/>
          <w:marRight w:val="0"/>
          <w:marTop w:val="0"/>
          <w:marBottom w:val="0"/>
          <w:divBdr>
            <w:top w:val="none" w:sz="0" w:space="0" w:color="auto"/>
            <w:left w:val="none" w:sz="0" w:space="0" w:color="auto"/>
            <w:bottom w:val="none" w:sz="0" w:space="0" w:color="auto"/>
            <w:right w:val="none" w:sz="0" w:space="0" w:color="auto"/>
          </w:divBdr>
          <w:divsChild>
            <w:div w:id="13291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00070">
      <w:bodyDiv w:val="1"/>
      <w:marLeft w:val="0"/>
      <w:marRight w:val="0"/>
      <w:marTop w:val="0"/>
      <w:marBottom w:val="0"/>
      <w:divBdr>
        <w:top w:val="none" w:sz="0" w:space="0" w:color="auto"/>
        <w:left w:val="none" w:sz="0" w:space="0" w:color="auto"/>
        <w:bottom w:val="none" w:sz="0" w:space="0" w:color="auto"/>
        <w:right w:val="none" w:sz="0" w:space="0" w:color="auto"/>
      </w:divBdr>
    </w:div>
    <w:div w:id="1545748472">
      <w:bodyDiv w:val="1"/>
      <w:marLeft w:val="0"/>
      <w:marRight w:val="0"/>
      <w:marTop w:val="0"/>
      <w:marBottom w:val="0"/>
      <w:divBdr>
        <w:top w:val="none" w:sz="0" w:space="0" w:color="auto"/>
        <w:left w:val="none" w:sz="0" w:space="0" w:color="auto"/>
        <w:bottom w:val="none" w:sz="0" w:space="0" w:color="auto"/>
        <w:right w:val="none" w:sz="0" w:space="0" w:color="auto"/>
      </w:divBdr>
    </w:div>
    <w:div w:id="1548641340">
      <w:bodyDiv w:val="1"/>
      <w:marLeft w:val="0"/>
      <w:marRight w:val="0"/>
      <w:marTop w:val="0"/>
      <w:marBottom w:val="0"/>
      <w:divBdr>
        <w:top w:val="none" w:sz="0" w:space="0" w:color="auto"/>
        <w:left w:val="none" w:sz="0" w:space="0" w:color="auto"/>
        <w:bottom w:val="none" w:sz="0" w:space="0" w:color="auto"/>
        <w:right w:val="none" w:sz="0" w:space="0" w:color="auto"/>
      </w:divBdr>
      <w:divsChild>
        <w:div w:id="479541181">
          <w:marLeft w:val="0"/>
          <w:marRight w:val="0"/>
          <w:marTop w:val="0"/>
          <w:marBottom w:val="0"/>
          <w:divBdr>
            <w:top w:val="none" w:sz="0" w:space="0" w:color="auto"/>
            <w:left w:val="none" w:sz="0" w:space="0" w:color="auto"/>
            <w:bottom w:val="none" w:sz="0" w:space="0" w:color="auto"/>
            <w:right w:val="none" w:sz="0" w:space="0" w:color="auto"/>
          </w:divBdr>
        </w:div>
      </w:divsChild>
    </w:div>
    <w:div w:id="1549032679">
      <w:bodyDiv w:val="1"/>
      <w:marLeft w:val="0"/>
      <w:marRight w:val="0"/>
      <w:marTop w:val="0"/>
      <w:marBottom w:val="0"/>
      <w:divBdr>
        <w:top w:val="none" w:sz="0" w:space="0" w:color="auto"/>
        <w:left w:val="none" w:sz="0" w:space="0" w:color="auto"/>
        <w:bottom w:val="none" w:sz="0" w:space="0" w:color="auto"/>
        <w:right w:val="none" w:sz="0" w:space="0" w:color="auto"/>
      </w:divBdr>
      <w:divsChild>
        <w:div w:id="866598949">
          <w:marLeft w:val="0"/>
          <w:marRight w:val="0"/>
          <w:marTop w:val="0"/>
          <w:marBottom w:val="0"/>
          <w:divBdr>
            <w:top w:val="none" w:sz="0" w:space="0" w:color="auto"/>
            <w:left w:val="none" w:sz="0" w:space="0" w:color="auto"/>
            <w:bottom w:val="none" w:sz="0" w:space="0" w:color="auto"/>
            <w:right w:val="none" w:sz="0" w:space="0" w:color="auto"/>
          </w:divBdr>
          <w:divsChild>
            <w:div w:id="8410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3615">
      <w:bodyDiv w:val="1"/>
      <w:marLeft w:val="0"/>
      <w:marRight w:val="0"/>
      <w:marTop w:val="0"/>
      <w:marBottom w:val="0"/>
      <w:divBdr>
        <w:top w:val="none" w:sz="0" w:space="0" w:color="auto"/>
        <w:left w:val="none" w:sz="0" w:space="0" w:color="auto"/>
        <w:bottom w:val="none" w:sz="0" w:space="0" w:color="auto"/>
        <w:right w:val="none" w:sz="0" w:space="0" w:color="auto"/>
      </w:divBdr>
    </w:div>
    <w:div w:id="1567490184">
      <w:bodyDiv w:val="1"/>
      <w:marLeft w:val="0"/>
      <w:marRight w:val="0"/>
      <w:marTop w:val="0"/>
      <w:marBottom w:val="0"/>
      <w:divBdr>
        <w:top w:val="none" w:sz="0" w:space="0" w:color="auto"/>
        <w:left w:val="none" w:sz="0" w:space="0" w:color="auto"/>
        <w:bottom w:val="none" w:sz="0" w:space="0" w:color="auto"/>
        <w:right w:val="none" w:sz="0" w:space="0" w:color="auto"/>
      </w:divBdr>
    </w:div>
    <w:div w:id="1579241942">
      <w:bodyDiv w:val="1"/>
      <w:marLeft w:val="0"/>
      <w:marRight w:val="0"/>
      <w:marTop w:val="0"/>
      <w:marBottom w:val="0"/>
      <w:divBdr>
        <w:top w:val="none" w:sz="0" w:space="0" w:color="auto"/>
        <w:left w:val="none" w:sz="0" w:space="0" w:color="auto"/>
        <w:bottom w:val="none" w:sz="0" w:space="0" w:color="auto"/>
        <w:right w:val="none" w:sz="0" w:space="0" w:color="auto"/>
      </w:divBdr>
    </w:div>
    <w:div w:id="1583678407">
      <w:bodyDiv w:val="1"/>
      <w:marLeft w:val="0"/>
      <w:marRight w:val="0"/>
      <w:marTop w:val="0"/>
      <w:marBottom w:val="0"/>
      <w:divBdr>
        <w:top w:val="none" w:sz="0" w:space="0" w:color="auto"/>
        <w:left w:val="none" w:sz="0" w:space="0" w:color="auto"/>
        <w:bottom w:val="none" w:sz="0" w:space="0" w:color="auto"/>
        <w:right w:val="none" w:sz="0" w:space="0" w:color="auto"/>
      </w:divBdr>
    </w:div>
    <w:div w:id="1594783828">
      <w:bodyDiv w:val="1"/>
      <w:marLeft w:val="0"/>
      <w:marRight w:val="0"/>
      <w:marTop w:val="0"/>
      <w:marBottom w:val="0"/>
      <w:divBdr>
        <w:top w:val="none" w:sz="0" w:space="0" w:color="auto"/>
        <w:left w:val="none" w:sz="0" w:space="0" w:color="auto"/>
        <w:bottom w:val="none" w:sz="0" w:space="0" w:color="auto"/>
        <w:right w:val="none" w:sz="0" w:space="0" w:color="auto"/>
      </w:divBdr>
    </w:div>
    <w:div w:id="1676033845">
      <w:bodyDiv w:val="1"/>
      <w:marLeft w:val="0"/>
      <w:marRight w:val="0"/>
      <w:marTop w:val="0"/>
      <w:marBottom w:val="0"/>
      <w:divBdr>
        <w:top w:val="none" w:sz="0" w:space="0" w:color="auto"/>
        <w:left w:val="none" w:sz="0" w:space="0" w:color="auto"/>
        <w:bottom w:val="none" w:sz="0" w:space="0" w:color="auto"/>
        <w:right w:val="none" w:sz="0" w:space="0" w:color="auto"/>
      </w:divBdr>
      <w:divsChild>
        <w:div w:id="166680055">
          <w:marLeft w:val="0"/>
          <w:marRight w:val="0"/>
          <w:marTop w:val="0"/>
          <w:marBottom w:val="0"/>
          <w:divBdr>
            <w:top w:val="none" w:sz="0" w:space="0" w:color="auto"/>
            <w:left w:val="none" w:sz="0" w:space="0" w:color="auto"/>
            <w:bottom w:val="none" w:sz="0" w:space="0" w:color="auto"/>
            <w:right w:val="none" w:sz="0" w:space="0" w:color="auto"/>
          </w:divBdr>
        </w:div>
        <w:div w:id="266474733">
          <w:marLeft w:val="0"/>
          <w:marRight w:val="0"/>
          <w:marTop w:val="0"/>
          <w:marBottom w:val="0"/>
          <w:divBdr>
            <w:top w:val="none" w:sz="0" w:space="0" w:color="auto"/>
            <w:left w:val="none" w:sz="0" w:space="0" w:color="auto"/>
            <w:bottom w:val="none" w:sz="0" w:space="0" w:color="auto"/>
            <w:right w:val="none" w:sz="0" w:space="0" w:color="auto"/>
          </w:divBdr>
        </w:div>
        <w:div w:id="493031464">
          <w:marLeft w:val="0"/>
          <w:marRight w:val="0"/>
          <w:marTop w:val="0"/>
          <w:marBottom w:val="0"/>
          <w:divBdr>
            <w:top w:val="none" w:sz="0" w:space="0" w:color="auto"/>
            <w:left w:val="none" w:sz="0" w:space="0" w:color="auto"/>
            <w:bottom w:val="none" w:sz="0" w:space="0" w:color="auto"/>
            <w:right w:val="none" w:sz="0" w:space="0" w:color="auto"/>
          </w:divBdr>
        </w:div>
        <w:div w:id="650527162">
          <w:marLeft w:val="0"/>
          <w:marRight w:val="0"/>
          <w:marTop w:val="0"/>
          <w:marBottom w:val="0"/>
          <w:divBdr>
            <w:top w:val="none" w:sz="0" w:space="0" w:color="auto"/>
            <w:left w:val="none" w:sz="0" w:space="0" w:color="auto"/>
            <w:bottom w:val="none" w:sz="0" w:space="0" w:color="auto"/>
            <w:right w:val="none" w:sz="0" w:space="0" w:color="auto"/>
          </w:divBdr>
        </w:div>
        <w:div w:id="678117631">
          <w:marLeft w:val="0"/>
          <w:marRight w:val="0"/>
          <w:marTop w:val="0"/>
          <w:marBottom w:val="0"/>
          <w:divBdr>
            <w:top w:val="none" w:sz="0" w:space="0" w:color="auto"/>
            <w:left w:val="none" w:sz="0" w:space="0" w:color="auto"/>
            <w:bottom w:val="none" w:sz="0" w:space="0" w:color="auto"/>
            <w:right w:val="none" w:sz="0" w:space="0" w:color="auto"/>
          </w:divBdr>
        </w:div>
        <w:div w:id="1238905415">
          <w:marLeft w:val="0"/>
          <w:marRight w:val="0"/>
          <w:marTop w:val="0"/>
          <w:marBottom w:val="0"/>
          <w:divBdr>
            <w:top w:val="none" w:sz="0" w:space="0" w:color="auto"/>
            <w:left w:val="none" w:sz="0" w:space="0" w:color="auto"/>
            <w:bottom w:val="none" w:sz="0" w:space="0" w:color="auto"/>
            <w:right w:val="none" w:sz="0" w:space="0" w:color="auto"/>
          </w:divBdr>
        </w:div>
        <w:div w:id="1245605793">
          <w:marLeft w:val="0"/>
          <w:marRight w:val="0"/>
          <w:marTop w:val="0"/>
          <w:marBottom w:val="0"/>
          <w:divBdr>
            <w:top w:val="none" w:sz="0" w:space="0" w:color="auto"/>
            <w:left w:val="none" w:sz="0" w:space="0" w:color="auto"/>
            <w:bottom w:val="none" w:sz="0" w:space="0" w:color="auto"/>
            <w:right w:val="none" w:sz="0" w:space="0" w:color="auto"/>
          </w:divBdr>
        </w:div>
      </w:divsChild>
    </w:div>
    <w:div w:id="1678725025">
      <w:bodyDiv w:val="1"/>
      <w:marLeft w:val="0"/>
      <w:marRight w:val="0"/>
      <w:marTop w:val="0"/>
      <w:marBottom w:val="0"/>
      <w:divBdr>
        <w:top w:val="none" w:sz="0" w:space="0" w:color="auto"/>
        <w:left w:val="none" w:sz="0" w:space="0" w:color="auto"/>
        <w:bottom w:val="none" w:sz="0" w:space="0" w:color="auto"/>
        <w:right w:val="none" w:sz="0" w:space="0" w:color="auto"/>
      </w:divBdr>
    </w:div>
    <w:div w:id="1679232952">
      <w:bodyDiv w:val="1"/>
      <w:marLeft w:val="0"/>
      <w:marRight w:val="0"/>
      <w:marTop w:val="0"/>
      <w:marBottom w:val="0"/>
      <w:divBdr>
        <w:top w:val="none" w:sz="0" w:space="0" w:color="auto"/>
        <w:left w:val="none" w:sz="0" w:space="0" w:color="auto"/>
        <w:bottom w:val="none" w:sz="0" w:space="0" w:color="auto"/>
        <w:right w:val="none" w:sz="0" w:space="0" w:color="auto"/>
      </w:divBdr>
    </w:div>
    <w:div w:id="1708332883">
      <w:bodyDiv w:val="1"/>
      <w:marLeft w:val="0"/>
      <w:marRight w:val="0"/>
      <w:marTop w:val="0"/>
      <w:marBottom w:val="0"/>
      <w:divBdr>
        <w:top w:val="none" w:sz="0" w:space="0" w:color="auto"/>
        <w:left w:val="none" w:sz="0" w:space="0" w:color="auto"/>
        <w:bottom w:val="none" w:sz="0" w:space="0" w:color="auto"/>
        <w:right w:val="none" w:sz="0" w:space="0" w:color="auto"/>
      </w:divBdr>
    </w:div>
    <w:div w:id="1708796063">
      <w:bodyDiv w:val="1"/>
      <w:marLeft w:val="0"/>
      <w:marRight w:val="0"/>
      <w:marTop w:val="0"/>
      <w:marBottom w:val="0"/>
      <w:divBdr>
        <w:top w:val="none" w:sz="0" w:space="0" w:color="auto"/>
        <w:left w:val="none" w:sz="0" w:space="0" w:color="auto"/>
        <w:bottom w:val="none" w:sz="0" w:space="0" w:color="auto"/>
        <w:right w:val="none" w:sz="0" w:space="0" w:color="auto"/>
      </w:divBdr>
    </w:div>
    <w:div w:id="1714883508">
      <w:bodyDiv w:val="1"/>
      <w:marLeft w:val="0"/>
      <w:marRight w:val="0"/>
      <w:marTop w:val="0"/>
      <w:marBottom w:val="0"/>
      <w:divBdr>
        <w:top w:val="none" w:sz="0" w:space="0" w:color="auto"/>
        <w:left w:val="none" w:sz="0" w:space="0" w:color="auto"/>
        <w:bottom w:val="none" w:sz="0" w:space="0" w:color="auto"/>
        <w:right w:val="none" w:sz="0" w:space="0" w:color="auto"/>
      </w:divBdr>
    </w:div>
    <w:div w:id="1744596715">
      <w:bodyDiv w:val="1"/>
      <w:marLeft w:val="0"/>
      <w:marRight w:val="0"/>
      <w:marTop w:val="0"/>
      <w:marBottom w:val="0"/>
      <w:divBdr>
        <w:top w:val="none" w:sz="0" w:space="0" w:color="auto"/>
        <w:left w:val="none" w:sz="0" w:space="0" w:color="auto"/>
        <w:bottom w:val="none" w:sz="0" w:space="0" w:color="auto"/>
        <w:right w:val="none" w:sz="0" w:space="0" w:color="auto"/>
      </w:divBdr>
    </w:div>
    <w:div w:id="1775711102">
      <w:bodyDiv w:val="1"/>
      <w:marLeft w:val="0"/>
      <w:marRight w:val="0"/>
      <w:marTop w:val="0"/>
      <w:marBottom w:val="0"/>
      <w:divBdr>
        <w:top w:val="none" w:sz="0" w:space="0" w:color="auto"/>
        <w:left w:val="none" w:sz="0" w:space="0" w:color="auto"/>
        <w:bottom w:val="none" w:sz="0" w:space="0" w:color="auto"/>
        <w:right w:val="none" w:sz="0" w:space="0" w:color="auto"/>
      </w:divBdr>
    </w:div>
    <w:div w:id="1794707663">
      <w:bodyDiv w:val="1"/>
      <w:marLeft w:val="0"/>
      <w:marRight w:val="0"/>
      <w:marTop w:val="0"/>
      <w:marBottom w:val="0"/>
      <w:divBdr>
        <w:top w:val="none" w:sz="0" w:space="0" w:color="auto"/>
        <w:left w:val="none" w:sz="0" w:space="0" w:color="auto"/>
        <w:bottom w:val="none" w:sz="0" w:space="0" w:color="auto"/>
        <w:right w:val="none" w:sz="0" w:space="0" w:color="auto"/>
      </w:divBdr>
    </w:div>
    <w:div w:id="1801026629">
      <w:bodyDiv w:val="1"/>
      <w:marLeft w:val="0"/>
      <w:marRight w:val="0"/>
      <w:marTop w:val="0"/>
      <w:marBottom w:val="0"/>
      <w:divBdr>
        <w:top w:val="none" w:sz="0" w:space="0" w:color="auto"/>
        <w:left w:val="none" w:sz="0" w:space="0" w:color="auto"/>
        <w:bottom w:val="none" w:sz="0" w:space="0" w:color="auto"/>
        <w:right w:val="none" w:sz="0" w:space="0" w:color="auto"/>
      </w:divBdr>
      <w:divsChild>
        <w:div w:id="240414243">
          <w:marLeft w:val="0"/>
          <w:marRight w:val="0"/>
          <w:marTop w:val="0"/>
          <w:marBottom w:val="0"/>
          <w:divBdr>
            <w:top w:val="none" w:sz="0" w:space="0" w:color="auto"/>
            <w:left w:val="none" w:sz="0" w:space="0" w:color="auto"/>
            <w:bottom w:val="none" w:sz="0" w:space="0" w:color="auto"/>
            <w:right w:val="none" w:sz="0" w:space="0" w:color="auto"/>
          </w:divBdr>
        </w:div>
        <w:div w:id="300616670">
          <w:marLeft w:val="0"/>
          <w:marRight w:val="0"/>
          <w:marTop w:val="0"/>
          <w:marBottom w:val="0"/>
          <w:divBdr>
            <w:top w:val="none" w:sz="0" w:space="0" w:color="auto"/>
            <w:left w:val="none" w:sz="0" w:space="0" w:color="auto"/>
            <w:bottom w:val="none" w:sz="0" w:space="0" w:color="auto"/>
            <w:right w:val="none" w:sz="0" w:space="0" w:color="auto"/>
          </w:divBdr>
        </w:div>
        <w:div w:id="455758814">
          <w:marLeft w:val="0"/>
          <w:marRight w:val="0"/>
          <w:marTop w:val="0"/>
          <w:marBottom w:val="0"/>
          <w:divBdr>
            <w:top w:val="none" w:sz="0" w:space="0" w:color="auto"/>
            <w:left w:val="none" w:sz="0" w:space="0" w:color="auto"/>
            <w:bottom w:val="none" w:sz="0" w:space="0" w:color="auto"/>
            <w:right w:val="none" w:sz="0" w:space="0" w:color="auto"/>
          </w:divBdr>
        </w:div>
        <w:div w:id="755249758">
          <w:marLeft w:val="0"/>
          <w:marRight w:val="0"/>
          <w:marTop w:val="0"/>
          <w:marBottom w:val="0"/>
          <w:divBdr>
            <w:top w:val="none" w:sz="0" w:space="0" w:color="auto"/>
            <w:left w:val="none" w:sz="0" w:space="0" w:color="auto"/>
            <w:bottom w:val="none" w:sz="0" w:space="0" w:color="auto"/>
            <w:right w:val="none" w:sz="0" w:space="0" w:color="auto"/>
          </w:divBdr>
        </w:div>
        <w:div w:id="1470971295">
          <w:marLeft w:val="0"/>
          <w:marRight w:val="0"/>
          <w:marTop w:val="0"/>
          <w:marBottom w:val="0"/>
          <w:divBdr>
            <w:top w:val="none" w:sz="0" w:space="0" w:color="auto"/>
            <w:left w:val="none" w:sz="0" w:space="0" w:color="auto"/>
            <w:bottom w:val="none" w:sz="0" w:space="0" w:color="auto"/>
            <w:right w:val="none" w:sz="0" w:space="0" w:color="auto"/>
          </w:divBdr>
        </w:div>
        <w:div w:id="1528716954">
          <w:marLeft w:val="0"/>
          <w:marRight w:val="0"/>
          <w:marTop w:val="0"/>
          <w:marBottom w:val="0"/>
          <w:divBdr>
            <w:top w:val="none" w:sz="0" w:space="0" w:color="auto"/>
            <w:left w:val="none" w:sz="0" w:space="0" w:color="auto"/>
            <w:bottom w:val="none" w:sz="0" w:space="0" w:color="auto"/>
            <w:right w:val="none" w:sz="0" w:space="0" w:color="auto"/>
          </w:divBdr>
        </w:div>
        <w:div w:id="1674451349">
          <w:marLeft w:val="0"/>
          <w:marRight w:val="0"/>
          <w:marTop w:val="0"/>
          <w:marBottom w:val="0"/>
          <w:divBdr>
            <w:top w:val="none" w:sz="0" w:space="0" w:color="auto"/>
            <w:left w:val="none" w:sz="0" w:space="0" w:color="auto"/>
            <w:bottom w:val="none" w:sz="0" w:space="0" w:color="auto"/>
            <w:right w:val="none" w:sz="0" w:space="0" w:color="auto"/>
          </w:divBdr>
        </w:div>
      </w:divsChild>
    </w:div>
    <w:div w:id="1809665822">
      <w:bodyDiv w:val="1"/>
      <w:marLeft w:val="0"/>
      <w:marRight w:val="0"/>
      <w:marTop w:val="0"/>
      <w:marBottom w:val="0"/>
      <w:divBdr>
        <w:top w:val="none" w:sz="0" w:space="0" w:color="auto"/>
        <w:left w:val="none" w:sz="0" w:space="0" w:color="auto"/>
        <w:bottom w:val="none" w:sz="0" w:space="0" w:color="auto"/>
        <w:right w:val="none" w:sz="0" w:space="0" w:color="auto"/>
      </w:divBdr>
    </w:div>
    <w:div w:id="1824854964">
      <w:bodyDiv w:val="1"/>
      <w:marLeft w:val="0"/>
      <w:marRight w:val="0"/>
      <w:marTop w:val="0"/>
      <w:marBottom w:val="0"/>
      <w:divBdr>
        <w:top w:val="none" w:sz="0" w:space="0" w:color="auto"/>
        <w:left w:val="none" w:sz="0" w:space="0" w:color="auto"/>
        <w:bottom w:val="none" w:sz="0" w:space="0" w:color="auto"/>
        <w:right w:val="none" w:sz="0" w:space="0" w:color="auto"/>
      </w:divBdr>
    </w:div>
    <w:div w:id="1845701122">
      <w:bodyDiv w:val="1"/>
      <w:marLeft w:val="0"/>
      <w:marRight w:val="0"/>
      <w:marTop w:val="0"/>
      <w:marBottom w:val="0"/>
      <w:divBdr>
        <w:top w:val="none" w:sz="0" w:space="0" w:color="auto"/>
        <w:left w:val="none" w:sz="0" w:space="0" w:color="auto"/>
        <w:bottom w:val="none" w:sz="0" w:space="0" w:color="auto"/>
        <w:right w:val="none" w:sz="0" w:space="0" w:color="auto"/>
      </w:divBdr>
    </w:div>
    <w:div w:id="1848325201">
      <w:bodyDiv w:val="1"/>
      <w:marLeft w:val="0"/>
      <w:marRight w:val="0"/>
      <w:marTop w:val="0"/>
      <w:marBottom w:val="0"/>
      <w:divBdr>
        <w:top w:val="none" w:sz="0" w:space="0" w:color="auto"/>
        <w:left w:val="none" w:sz="0" w:space="0" w:color="auto"/>
        <w:bottom w:val="none" w:sz="0" w:space="0" w:color="auto"/>
        <w:right w:val="none" w:sz="0" w:space="0" w:color="auto"/>
      </w:divBdr>
    </w:div>
    <w:div w:id="1849129127">
      <w:bodyDiv w:val="1"/>
      <w:marLeft w:val="0"/>
      <w:marRight w:val="0"/>
      <w:marTop w:val="0"/>
      <w:marBottom w:val="0"/>
      <w:divBdr>
        <w:top w:val="none" w:sz="0" w:space="0" w:color="auto"/>
        <w:left w:val="none" w:sz="0" w:space="0" w:color="auto"/>
        <w:bottom w:val="none" w:sz="0" w:space="0" w:color="auto"/>
        <w:right w:val="none" w:sz="0" w:space="0" w:color="auto"/>
      </w:divBdr>
    </w:div>
    <w:div w:id="1854608634">
      <w:bodyDiv w:val="1"/>
      <w:marLeft w:val="0"/>
      <w:marRight w:val="0"/>
      <w:marTop w:val="0"/>
      <w:marBottom w:val="0"/>
      <w:divBdr>
        <w:top w:val="none" w:sz="0" w:space="0" w:color="auto"/>
        <w:left w:val="none" w:sz="0" w:space="0" w:color="auto"/>
        <w:bottom w:val="none" w:sz="0" w:space="0" w:color="auto"/>
        <w:right w:val="none" w:sz="0" w:space="0" w:color="auto"/>
      </w:divBdr>
      <w:divsChild>
        <w:div w:id="1379009322">
          <w:marLeft w:val="0"/>
          <w:marRight w:val="0"/>
          <w:marTop w:val="0"/>
          <w:marBottom w:val="180"/>
          <w:divBdr>
            <w:top w:val="none" w:sz="0" w:space="0" w:color="auto"/>
            <w:left w:val="none" w:sz="0" w:space="0" w:color="auto"/>
            <w:bottom w:val="none" w:sz="0" w:space="0" w:color="auto"/>
            <w:right w:val="none" w:sz="0" w:space="0" w:color="auto"/>
          </w:divBdr>
          <w:divsChild>
            <w:div w:id="387845390">
              <w:marLeft w:val="0"/>
              <w:marRight w:val="0"/>
              <w:marTop w:val="0"/>
              <w:marBottom w:val="0"/>
              <w:divBdr>
                <w:top w:val="none" w:sz="0" w:space="0" w:color="auto"/>
                <w:left w:val="none" w:sz="0" w:space="0" w:color="auto"/>
                <w:bottom w:val="none" w:sz="0" w:space="0" w:color="auto"/>
                <w:right w:val="none" w:sz="0" w:space="0" w:color="auto"/>
              </w:divBdr>
              <w:divsChild>
                <w:div w:id="1665477676">
                  <w:marLeft w:val="0"/>
                  <w:marRight w:val="0"/>
                  <w:marTop w:val="0"/>
                  <w:marBottom w:val="0"/>
                  <w:divBdr>
                    <w:top w:val="none" w:sz="0" w:space="0" w:color="auto"/>
                    <w:left w:val="none" w:sz="0" w:space="0" w:color="auto"/>
                    <w:bottom w:val="none" w:sz="0" w:space="0" w:color="auto"/>
                    <w:right w:val="none" w:sz="0" w:space="0" w:color="auto"/>
                  </w:divBdr>
                  <w:divsChild>
                    <w:div w:id="137500589">
                      <w:marLeft w:val="0"/>
                      <w:marRight w:val="0"/>
                      <w:marTop w:val="0"/>
                      <w:marBottom w:val="0"/>
                      <w:divBdr>
                        <w:top w:val="none" w:sz="0" w:space="0" w:color="auto"/>
                        <w:left w:val="none" w:sz="0" w:space="0" w:color="auto"/>
                        <w:bottom w:val="none" w:sz="0" w:space="0" w:color="auto"/>
                        <w:right w:val="none" w:sz="0" w:space="0" w:color="auto"/>
                      </w:divBdr>
                      <w:divsChild>
                        <w:div w:id="1926960345">
                          <w:marLeft w:val="0"/>
                          <w:marRight w:val="0"/>
                          <w:marTop w:val="0"/>
                          <w:marBottom w:val="0"/>
                          <w:divBdr>
                            <w:top w:val="none" w:sz="0" w:space="0" w:color="auto"/>
                            <w:left w:val="none" w:sz="0" w:space="0" w:color="auto"/>
                            <w:bottom w:val="none" w:sz="0" w:space="0" w:color="auto"/>
                            <w:right w:val="none" w:sz="0" w:space="0" w:color="auto"/>
                          </w:divBdr>
                          <w:divsChild>
                            <w:div w:id="1337928213">
                              <w:marLeft w:val="0"/>
                              <w:marRight w:val="0"/>
                              <w:marTop w:val="60"/>
                              <w:marBottom w:val="0"/>
                              <w:divBdr>
                                <w:top w:val="none" w:sz="0" w:space="0" w:color="auto"/>
                                <w:left w:val="none" w:sz="0" w:space="0" w:color="auto"/>
                                <w:bottom w:val="none" w:sz="0" w:space="0" w:color="auto"/>
                                <w:right w:val="none" w:sz="0" w:space="0" w:color="auto"/>
                              </w:divBdr>
                              <w:divsChild>
                                <w:div w:id="384186871">
                                  <w:marLeft w:val="0"/>
                                  <w:marRight w:val="180"/>
                                  <w:marTop w:val="0"/>
                                  <w:marBottom w:val="0"/>
                                  <w:divBdr>
                                    <w:top w:val="none" w:sz="0" w:space="0" w:color="auto"/>
                                    <w:left w:val="none" w:sz="0" w:space="0" w:color="auto"/>
                                    <w:bottom w:val="none" w:sz="0" w:space="0" w:color="auto"/>
                                    <w:right w:val="none" w:sz="0" w:space="0" w:color="auto"/>
                                  </w:divBdr>
                                  <w:divsChild>
                                    <w:div w:id="360207086">
                                      <w:marLeft w:val="0"/>
                                      <w:marRight w:val="0"/>
                                      <w:marTop w:val="0"/>
                                      <w:marBottom w:val="0"/>
                                      <w:divBdr>
                                        <w:top w:val="none" w:sz="0" w:space="0" w:color="auto"/>
                                        <w:left w:val="none" w:sz="0" w:space="0" w:color="auto"/>
                                        <w:bottom w:val="none" w:sz="0" w:space="0" w:color="auto"/>
                                        <w:right w:val="none" w:sz="0" w:space="0" w:color="auto"/>
                                      </w:divBdr>
                                    </w:div>
                                    <w:div w:id="134698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0471">
                          <w:marLeft w:val="0"/>
                          <w:marRight w:val="0"/>
                          <w:marTop w:val="0"/>
                          <w:marBottom w:val="0"/>
                          <w:divBdr>
                            <w:top w:val="none" w:sz="0" w:space="0" w:color="auto"/>
                            <w:left w:val="none" w:sz="0" w:space="0" w:color="auto"/>
                            <w:bottom w:val="none" w:sz="0" w:space="0" w:color="auto"/>
                            <w:right w:val="none" w:sz="0" w:space="0" w:color="auto"/>
                          </w:divBdr>
                          <w:divsChild>
                            <w:div w:id="1613125998">
                              <w:marLeft w:val="0"/>
                              <w:marRight w:val="0"/>
                              <w:marTop w:val="60"/>
                              <w:marBottom w:val="60"/>
                              <w:divBdr>
                                <w:top w:val="none" w:sz="0" w:space="0" w:color="auto"/>
                                <w:left w:val="none" w:sz="0" w:space="0" w:color="auto"/>
                                <w:bottom w:val="none" w:sz="0" w:space="0" w:color="auto"/>
                                <w:right w:val="none" w:sz="0" w:space="0" w:color="auto"/>
                              </w:divBdr>
                              <w:divsChild>
                                <w:div w:id="554046721">
                                  <w:marLeft w:val="0"/>
                                  <w:marRight w:val="0"/>
                                  <w:marTop w:val="0"/>
                                  <w:marBottom w:val="0"/>
                                  <w:divBdr>
                                    <w:top w:val="none" w:sz="0" w:space="0" w:color="auto"/>
                                    <w:left w:val="none" w:sz="0" w:space="0" w:color="auto"/>
                                    <w:bottom w:val="none" w:sz="0" w:space="0" w:color="auto"/>
                                    <w:right w:val="none" w:sz="0" w:space="0" w:color="auto"/>
                                  </w:divBdr>
                                  <w:divsChild>
                                    <w:div w:id="384569172">
                                      <w:marLeft w:val="0"/>
                                      <w:marRight w:val="0"/>
                                      <w:marTop w:val="0"/>
                                      <w:marBottom w:val="0"/>
                                      <w:divBdr>
                                        <w:top w:val="none" w:sz="0" w:space="0" w:color="auto"/>
                                        <w:left w:val="none" w:sz="0" w:space="0" w:color="auto"/>
                                        <w:bottom w:val="none" w:sz="0" w:space="0" w:color="auto"/>
                                        <w:right w:val="none" w:sz="0" w:space="0" w:color="auto"/>
                                      </w:divBdr>
                                      <w:divsChild>
                                        <w:div w:id="1299456196">
                                          <w:marLeft w:val="0"/>
                                          <w:marRight w:val="0"/>
                                          <w:marTop w:val="0"/>
                                          <w:marBottom w:val="0"/>
                                          <w:divBdr>
                                            <w:top w:val="none" w:sz="0" w:space="0" w:color="auto"/>
                                            <w:left w:val="none" w:sz="0" w:space="0" w:color="auto"/>
                                            <w:bottom w:val="none" w:sz="0" w:space="0" w:color="auto"/>
                                            <w:right w:val="none" w:sz="0" w:space="0" w:color="auto"/>
                                          </w:divBdr>
                                          <w:divsChild>
                                            <w:div w:id="2233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9590">
                                      <w:marLeft w:val="0"/>
                                      <w:marRight w:val="0"/>
                                      <w:marTop w:val="0"/>
                                      <w:marBottom w:val="0"/>
                                      <w:divBdr>
                                        <w:top w:val="none" w:sz="0" w:space="0" w:color="auto"/>
                                        <w:left w:val="none" w:sz="0" w:space="0" w:color="auto"/>
                                        <w:bottom w:val="none" w:sz="0" w:space="0" w:color="auto"/>
                                        <w:right w:val="none" w:sz="0" w:space="0" w:color="auto"/>
                                      </w:divBdr>
                                      <w:divsChild>
                                        <w:div w:id="522012742">
                                          <w:marLeft w:val="0"/>
                                          <w:marRight w:val="0"/>
                                          <w:marTop w:val="0"/>
                                          <w:marBottom w:val="0"/>
                                          <w:divBdr>
                                            <w:top w:val="none" w:sz="0" w:space="0" w:color="auto"/>
                                            <w:left w:val="none" w:sz="0" w:space="0" w:color="auto"/>
                                            <w:bottom w:val="none" w:sz="0" w:space="0" w:color="auto"/>
                                            <w:right w:val="none" w:sz="0" w:space="0" w:color="auto"/>
                                          </w:divBdr>
                                          <w:divsChild>
                                            <w:div w:id="12380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804691">
                          <w:marLeft w:val="0"/>
                          <w:marRight w:val="0"/>
                          <w:marTop w:val="0"/>
                          <w:marBottom w:val="0"/>
                          <w:divBdr>
                            <w:top w:val="none" w:sz="0" w:space="0" w:color="auto"/>
                            <w:left w:val="none" w:sz="0" w:space="0" w:color="auto"/>
                            <w:bottom w:val="none" w:sz="0" w:space="0" w:color="auto"/>
                            <w:right w:val="none" w:sz="0" w:space="0" w:color="auto"/>
                          </w:divBdr>
                          <w:divsChild>
                            <w:div w:id="1726877920">
                              <w:marLeft w:val="0"/>
                              <w:marRight w:val="0"/>
                              <w:marTop w:val="0"/>
                              <w:marBottom w:val="0"/>
                              <w:divBdr>
                                <w:top w:val="none" w:sz="0" w:space="0" w:color="auto"/>
                                <w:left w:val="none" w:sz="0" w:space="0" w:color="auto"/>
                                <w:bottom w:val="none" w:sz="0" w:space="0" w:color="auto"/>
                                <w:right w:val="none" w:sz="0" w:space="0" w:color="auto"/>
                              </w:divBdr>
                              <w:divsChild>
                                <w:div w:id="1962490193">
                                  <w:marLeft w:val="0"/>
                                  <w:marRight w:val="0"/>
                                  <w:marTop w:val="0"/>
                                  <w:marBottom w:val="0"/>
                                  <w:divBdr>
                                    <w:top w:val="none" w:sz="0" w:space="0" w:color="auto"/>
                                    <w:left w:val="none" w:sz="0" w:space="0" w:color="auto"/>
                                    <w:bottom w:val="none" w:sz="0" w:space="0" w:color="auto"/>
                                    <w:right w:val="none" w:sz="0" w:space="0" w:color="auto"/>
                                  </w:divBdr>
                                  <w:divsChild>
                                    <w:div w:id="17279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578585">
      <w:bodyDiv w:val="1"/>
      <w:marLeft w:val="0"/>
      <w:marRight w:val="0"/>
      <w:marTop w:val="0"/>
      <w:marBottom w:val="0"/>
      <w:divBdr>
        <w:top w:val="none" w:sz="0" w:space="0" w:color="auto"/>
        <w:left w:val="none" w:sz="0" w:space="0" w:color="auto"/>
        <w:bottom w:val="none" w:sz="0" w:space="0" w:color="auto"/>
        <w:right w:val="none" w:sz="0" w:space="0" w:color="auto"/>
      </w:divBdr>
    </w:div>
    <w:div w:id="1916235191">
      <w:bodyDiv w:val="1"/>
      <w:marLeft w:val="0"/>
      <w:marRight w:val="0"/>
      <w:marTop w:val="0"/>
      <w:marBottom w:val="0"/>
      <w:divBdr>
        <w:top w:val="none" w:sz="0" w:space="0" w:color="auto"/>
        <w:left w:val="none" w:sz="0" w:space="0" w:color="auto"/>
        <w:bottom w:val="none" w:sz="0" w:space="0" w:color="auto"/>
        <w:right w:val="none" w:sz="0" w:space="0" w:color="auto"/>
      </w:divBdr>
    </w:div>
    <w:div w:id="1922257271">
      <w:bodyDiv w:val="1"/>
      <w:marLeft w:val="0"/>
      <w:marRight w:val="0"/>
      <w:marTop w:val="0"/>
      <w:marBottom w:val="0"/>
      <w:divBdr>
        <w:top w:val="none" w:sz="0" w:space="0" w:color="auto"/>
        <w:left w:val="none" w:sz="0" w:space="0" w:color="auto"/>
        <w:bottom w:val="none" w:sz="0" w:space="0" w:color="auto"/>
        <w:right w:val="none" w:sz="0" w:space="0" w:color="auto"/>
      </w:divBdr>
    </w:div>
    <w:div w:id="1924336157">
      <w:bodyDiv w:val="1"/>
      <w:marLeft w:val="0"/>
      <w:marRight w:val="0"/>
      <w:marTop w:val="0"/>
      <w:marBottom w:val="0"/>
      <w:divBdr>
        <w:top w:val="none" w:sz="0" w:space="0" w:color="auto"/>
        <w:left w:val="none" w:sz="0" w:space="0" w:color="auto"/>
        <w:bottom w:val="none" w:sz="0" w:space="0" w:color="auto"/>
        <w:right w:val="none" w:sz="0" w:space="0" w:color="auto"/>
      </w:divBdr>
      <w:divsChild>
        <w:div w:id="386760175">
          <w:marLeft w:val="0"/>
          <w:marRight w:val="0"/>
          <w:marTop w:val="0"/>
          <w:marBottom w:val="0"/>
          <w:divBdr>
            <w:top w:val="none" w:sz="0" w:space="0" w:color="auto"/>
            <w:left w:val="none" w:sz="0" w:space="0" w:color="auto"/>
            <w:bottom w:val="none" w:sz="0" w:space="0" w:color="auto"/>
            <w:right w:val="none" w:sz="0" w:space="0" w:color="auto"/>
          </w:divBdr>
        </w:div>
        <w:div w:id="604194888">
          <w:marLeft w:val="0"/>
          <w:marRight w:val="0"/>
          <w:marTop w:val="0"/>
          <w:marBottom w:val="0"/>
          <w:divBdr>
            <w:top w:val="none" w:sz="0" w:space="0" w:color="auto"/>
            <w:left w:val="none" w:sz="0" w:space="0" w:color="auto"/>
            <w:bottom w:val="none" w:sz="0" w:space="0" w:color="auto"/>
            <w:right w:val="none" w:sz="0" w:space="0" w:color="auto"/>
          </w:divBdr>
        </w:div>
      </w:divsChild>
    </w:div>
    <w:div w:id="1935479528">
      <w:bodyDiv w:val="1"/>
      <w:marLeft w:val="0"/>
      <w:marRight w:val="0"/>
      <w:marTop w:val="0"/>
      <w:marBottom w:val="0"/>
      <w:divBdr>
        <w:top w:val="none" w:sz="0" w:space="0" w:color="auto"/>
        <w:left w:val="none" w:sz="0" w:space="0" w:color="auto"/>
        <w:bottom w:val="none" w:sz="0" w:space="0" w:color="auto"/>
        <w:right w:val="none" w:sz="0" w:space="0" w:color="auto"/>
      </w:divBdr>
    </w:div>
    <w:div w:id="1935626183">
      <w:bodyDiv w:val="1"/>
      <w:marLeft w:val="0"/>
      <w:marRight w:val="0"/>
      <w:marTop w:val="0"/>
      <w:marBottom w:val="0"/>
      <w:divBdr>
        <w:top w:val="none" w:sz="0" w:space="0" w:color="auto"/>
        <w:left w:val="none" w:sz="0" w:space="0" w:color="auto"/>
        <w:bottom w:val="none" w:sz="0" w:space="0" w:color="auto"/>
        <w:right w:val="none" w:sz="0" w:space="0" w:color="auto"/>
      </w:divBdr>
    </w:div>
    <w:div w:id="1943953916">
      <w:bodyDiv w:val="1"/>
      <w:marLeft w:val="0"/>
      <w:marRight w:val="0"/>
      <w:marTop w:val="0"/>
      <w:marBottom w:val="0"/>
      <w:divBdr>
        <w:top w:val="none" w:sz="0" w:space="0" w:color="auto"/>
        <w:left w:val="none" w:sz="0" w:space="0" w:color="auto"/>
        <w:bottom w:val="none" w:sz="0" w:space="0" w:color="auto"/>
        <w:right w:val="none" w:sz="0" w:space="0" w:color="auto"/>
      </w:divBdr>
    </w:div>
    <w:div w:id="1944453377">
      <w:bodyDiv w:val="1"/>
      <w:marLeft w:val="0"/>
      <w:marRight w:val="0"/>
      <w:marTop w:val="0"/>
      <w:marBottom w:val="0"/>
      <w:divBdr>
        <w:top w:val="none" w:sz="0" w:space="0" w:color="auto"/>
        <w:left w:val="none" w:sz="0" w:space="0" w:color="auto"/>
        <w:bottom w:val="none" w:sz="0" w:space="0" w:color="auto"/>
        <w:right w:val="none" w:sz="0" w:space="0" w:color="auto"/>
      </w:divBdr>
    </w:div>
    <w:div w:id="1954633274">
      <w:bodyDiv w:val="1"/>
      <w:marLeft w:val="0"/>
      <w:marRight w:val="0"/>
      <w:marTop w:val="0"/>
      <w:marBottom w:val="0"/>
      <w:divBdr>
        <w:top w:val="none" w:sz="0" w:space="0" w:color="auto"/>
        <w:left w:val="none" w:sz="0" w:space="0" w:color="auto"/>
        <w:bottom w:val="none" w:sz="0" w:space="0" w:color="auto"/>
        <w:right w:val="none" w:sz="0" w:space="0" w:color="auto"/>
      </w:divBdr>
    </w:div>
    <w:div w:id="1956668210">
      <w:bodyDiv w:val="1"/>
      <w:marLeft w:val="0"/>
      <w:marRight w:val="0"/>
      <w:marTop w:val="0"/>
      <w:marBottom w:val="0"/>
      <w:divBdr>
        <w:top w:val="none" w:sz="0" w:space="0" w:color="auto"/>
        <w:left w:val="none" w:sz="0" w:space="0" w:color="auto"/>
        <w:bottom w:val="none" w:sz="0" w:space="0" w:color="auto"/>
        <w:right w:val="none" w:sz="0" w:space="0" w:color="auto"/>
      </w:divBdr>
    </w:div>
    <w:div w:id="1973901457">
      <w:bodyDiv w:val="1"/>
      <w:marLeft w:val="0"/>
      <w:marRight w:val="0"/>
      <w:marTop w:val="0"/>
      <w:marBottom w:val="0"/>
      <w:divBdr>
        <w:top w:val="none" w:sz="0" w:space="0" w:color="auto"/>
        <w:left w:val="none" w:sz="0" w:space="0" w:color="auto"/>
        <w:bottom w:val="none" w:sz="0" w:space="0" w:color="auto"/>
        <w:right w:val="none" w:sz="0" w:space="0" w:color="auto"/>
      </w:divBdr>
    </w:div>
    <w:div w:id="1977292312">
      <w:bodyDiv w:val="1"/>
      <w:marLeft w:val="0"/>
      <w:marRight w:val="0"/>
      <w:marTop w:val="0"/>
      <w:marBottom w:val="0"/>
      <w:divBdr>
        <w:top w:val="none" w:sz="0" w:space="0" w:color="auto"/>
        <w:left w:val="none" w:sz="0" w:space="0" w:color="auto"/>
        <w:bottom w:val="none" w:sz="0" w:space="0" w:color="auto"/>
        <w:right w:val="none" w:sz="0" w:space="0" w:color="auto"/>
      </w:divBdr>
    </w:div>
    <w:div w:id="1980839479">
      <w:bodyDiv w:val="1"/>
      <w:marLeft w:val="0"/>
      <w:marRight w:val="0"/>
      <w:marTop w:val="0"/>
      <w:marBottom w:val="0"/>
      <w:divBdr>
        <w:top w:val="none" w:sz="0" w:space="0" w:color="auto"/>
        <w:left w:val="none" w:sz="0" w:space="0" w:color="auto"/>
        <w:bottom w:val="none" w:sz="0" w:space="0" w:color="auto"/>
        <w:right w:val="none" w:sz="0" w:space="0" w:color="auto"/>
      </w:divBdr>
    </w:div>
    <w:div w:id="2005694725">
      <w:bodyDiv w:val="1"/>
      <w:marLeft w:val="0"/>
      <w:marRight w:val="0"/>
      <w:marTop w:val="0"/>
      <w:marBottom w:val="0"/>
      <w:divBdr>
        <w:top w:val="none" w:sz="0" w:space="0" w:color="auto"/>
        <w:left w:val="none" w:sz="0" w:space="0" w:color="auto"/>
        <w:bottom w:val="none" w:sz="0" w:space="0" w:color="auto"/>
        <w:right w:val="none" w:sz="0" w:space="0" w:color="auto"/>
      </w:divBdr>
    </w:div>
    <w:div w:id="2036154366">
      <w:bodyDiv w:val="1"/>
      <w:marLeft w:val="0"/>
      <w:marRight w:val="0"/>
      <w:marTop w:val="0"/>
      <w:marBottom w:val="0"/>
      <w:divBdr>
        <w:top w:val="none" w:sz="0" w:space="0" w:color="auto"/>
        <w:left w:val="none" w:sz="0" w:space="0" w:color="auto"/>
        <w:bottom w:val="none" w:sz="0" w:space="0" w:color="auto"/>
        <w:right w:val="none" w:sz="0" w:space="0" w:color="auto"/>
      </w:divBdr>
    </w:div>
    <w:div w:id="2067559740">
      <w:bodyDiv w:val="1"/>
      <w:marLeft w:val="0"/>
      <w:marRight w:val="0"/>
      <w:marTop w:val="0"/>
      <w:marBottom w:val="0"/>
      <w:divBdr>
        <w:top w:val="none" w:sz="0" w:space="0" w:color="auto"/>
        <w:left w:val="none" w:sz="0" w:space="0" w:color="auto"/>
        <w:bottom w:val="none" w:sz="0" w:space="0" w:color="auto"/>
        <w:right w:val="none" w:sz="0" w:space="0" w:color="auto"/>
      </w:divBdr>
    </w:div>
    <w:div w:id="2083596288">
      <w:bodyDiv w:val="1"/>
      <w:marLeft w:val="0"/>
      <w:marRight w:val="0"/>
      <w:marTop w:val="0"/>
      <w:marBottom w:val="0"/>
      <w:divBdr>
        <w:top w:val="none" w:sz="0" w:space="0" w:color="auto"/>
        <w:left w:val="none" w:sz="0" w:space="0" w:color="auto"/>
        <w:bottom w:val="none" w:sz="0" w:space="0" w:color="auto"/>
        <w:right w:val="none" w:sz="0" w:space="0" w:color="auto"/>
      </w:divBdr>
    </w:div>
    <w:div w:id="2098017304">
      <w:bodyDiv w:val="1"/>
      <w:marLeft w:val="0"/>
      <w:marRight w:val="0"/>
      <w:marTop w:val="0"/>
      <w:marBottom w:val="0"/>
      <w:divBdr>
        <w:top w:val="none" w:sz="0" w:space="0" w:color="auto"/>
        <w:left w:val="none" w:sz="0" w:space="0" w:color="auto"/>
        <w:bottom w:val="none" w:sz="0" w:space="0" w:color="auto"/>
        <w:right w:val="none" w:sz="0" w:space="0" w:color="auto"/>
      </w:divBdr>
    </w:div>
    <w:div w:id="2099446422">
      <w:bodyDiv w:val="1"/>
      <w:marLeft w:val="0"/>
      <w:marRight w:val="0"/>
      <w:marTop w:val="0"/>
      <w:marBottom w:val="0"/>
      <w:divBdr>
        <w:top w:val="none" w:sz="0" w:space="0" w:color="auto"/>
        <w:left w:val="none" w:sz="0" w:space="0" w:color="auto"/>
        <w:bottom w:val="none" w:sz="0" w:space="0" w:color="auto"/>
        <w:right w:val="none" w:sz="0" w:space="0" w:color="auto"/>
      </w:divBdr>
    </w:div>
    <w:div w:id="2109109642">
      <w:bodyDiv w:val="1"/>
      <w:marLeft w:val="0"/>
      <w:marRight w:val="0"/>
      <w:marTop w:val="0"/>
      <w:marBottom w:val="0"/>
      <w:divBdr>
        <w:top w:val="none" w:sz="0" w:space="0" w:color="auto"/>
        <w:left w:val="none" w:sz="0" w:space="0" w:color="auto"/>
        <w:bottom w:val="none" w:sz="0" w:space="0" w:color="auto"/>
        <w:right w:val="none" w:sz="0" w:space="0" w:color="auto"/>
      </w:divBdr>
    </w:div>
    <w:div w:id="213925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hyperlink" Target="file:///C:\Users\Chom\Downloads\Banyule%20Household%20Survey%202022%20-%20Overview%20Report.PDF" TargetMode="External"/><Relationship Id="rId63" Type="http://schemas.openxmlformats.org/officeDocument/2006/relationships/hyperlink" Target="https://www.health.vic.gov.au/victorian-public-health-and-wellbeing-plan-2023-2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aihw.gov.au/reports/australias-health/australias-health-2023-in-brief" TargetMode="External"/><Relationship Id="rId58" Type="http://schemas.openxmlformats.org/officeDocument/2006/relationships/hyperlink" Target="https://www.ari.vic.gov.au/research/people-and-nature/victorians-value-nature/victorians-value-nature-survey"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health.vic.gov.au/food-safety/the-food-act-1984" TargetMode="Externa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shaping.banyule.vic.gov.au/gambling" TargetMode="External"/><Relationship Id="rId64" Type="http://schemas.openxmlformats.org/officeDocument/2006/relationships/hyperlink" Target="https://content.legislation.vic.gov.au/sites/default/files/2024-06/05-83aa044-authorised.pdf" TargetMode="Externa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content.vu.edu.au/sites/default/files/documents/2024-07/barriers-to-reporting-racism.pdf"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s://hdp-au-prod-app-ban-shapingbanyule-files.s3.ap-southeast-2.amazonaws.com/8715/7645/1204/3930._Banyule_Municipal-Wide_Emissions_Reduction_Plan_Final_report.pdf" TargetMode="External"/><Relationship Id="rId62" Type="http://schemas.openxmlformats.org/officeDocument/2006/relationships/hyperlink" Target="https://www.climatechange.vic.gov.au/legislation/climate-change-act-20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320463.fs1.hubspotusercontent-na1.net/hubfs/320463/Community%20Views/Living%20in%20Banyule%2c%202023%20-%20Views%20Report.pdf"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humanrights.gov.au/our-work/age-discrimination/publications/fact-or-fiction-stereotypes-older-australians-2013" TargetMode="External"/><Relationship Id="rId60" Type="http://schemas.openxmlformats.org/officeDocument/2006/relationships/hyperlink" Target="https://assets.sustainability.vic.gov.au/susvic/Document-SV-State-of-Sustainability-Report.pdf" TargetMode="External"/><Relationship Id="rId65" Type="http://schemas.openxmlformats.org/officeDocument/2006/relationships/hyperlink" Target="https://content.legislation.vic.gov.au/sites/default/files/2024-07/06-23aa050-authorised.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Banyule colour palette">
      <a:dk1>
        <a:srgbClr val="2A3547"/>
      </a:dk1>
      <a:lt1>
        <a:srgbClr val="FFFFFF"/>
      </a:lt1>
      <a:dk2>
        <a:srgbClr val="262324"/>
      </a:dk2>
      <a:lt2>
        <a:srgbClr val="F4F3F0"/>
      </a:lt2>
      <a:accent1>
        <a:srgbClr val="2A3547"/>
      </a:accent1>
      <a:accent2>
        <a:srgbClr val="D65E36"/>
      </a:accent2>
      <a:accent3>
        <a:srgbClr val="F1B670"/>
      </a:accent3>
      <a:accent4>
        <a:srgbClr val="983F21"/>
      </a:accent4>
      <a:accent5>
        <a:srgbClr val="423B5B"/>
      </a:accent5>
      <a:accent6>
        <a:srgbClr val="D5D2C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C528F-8485-4D8A-9FFC-752EEA071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11785</Words>
  <Characters>73309</Characters>
  <Application>Microsoft Office Word</Application>
  <DocSecurity>2</DocSecurity>
  <Lines>2156</Lines>
  <Paragraphs>773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84321</CharactersWithSpaces>
  <SharedDoc>false</SharedDoc>
  <HLinks>
    <vt:vector size="222" baseType="variant">
      <vt:variant>
        <vt:i4>4259853</vt:i4>
      </vt:variant>
      <vt:variant>
        <vt:i4>180</vt:i4>
      </vt:variant>
      <vt:variant>
        <vt:i4>0</vt:i4>
      </vt:variant>
      <vt:variant>
        <vt:i4>5</vt:i4>
      </vt:variant>
      <vt:variant>
        <vt:lpwstr>https://content.legislation.vic.gov.au/sites/default/files/2024-07/06-23aa050-authorised.pdf</vt:lpwstr>
      </vt:variant>
      <vt:variant>
        <vt:lpwstr/>
      </vt:variant>
      <vt:variant>
        <vt:i4>4259840</vt:i4>
      </vt:variant>
      <vt:variant>
        <vt:i4>177</vt:i4>
      </vt:variant>
      <vt:variant>
        <vt:i4>0</vt:i4>
      </vt:variant>
      <vt:variant>
        <vt:i4>5</vt:i4>
      </vt:variant>
      <vt:variant>
        <vt:lpwstr>https://content.legislation.vic.gov.au/sites/default/files/2024-06/05-83aa044-authorised.pdf</vt:lpwstr>
      </vt:variant>
      <vt:variant>
        <vt:lpwstr/>
      </vt:variant>
      <vt:variant>
        <vt:i4>1966165</vt:i4>
      </vt:variant>
      <vt:variant>
        <vt:i4>174</vt:i4>
      </vt:variant>
      <vt:variant>
        <vt:i4>0</vt:i4>
      </vt:variant>
      <vt:variant>
        <vt:i4>5</vt:i4>
      </vt:variant>
      <vt:variant>
        <vt:lpwstr>https://www.health.vic.gov.au/victorian-public-health-and-wellbeing-plan-2023-27</vt:lpwstr>
      </vt:variant>
      <vt:variant>
        <vt:lpwstr/>
      </vt:variant>
      <vt:variant>
        <vt:i4>1310750</vt:i4>
      </vt:variant>
      <vt:variant>
        <vt:i4>171</vt:i4>
      </vt:variant>
      <vt:variant>
        <vt:i4>0</vt:i4>
      </vt:variant>
      <vt:variant>
        <vt:i4>5</vt:i4>
      </vt:variant>
      <vt:variant>
        <vt:lpwstr>https://www.climatechange.vic.gov.au/legislation/climate-change-act-2017</vt:lpwstr>
      </vt:variant>
      <vt:variant>
        <vt:lpwstr/>
      </vt:variant>
      <vt:variant>
        <vt:i4>7602299</vt:i4>
      </vt:variant>
      <vt:variant>
        <vt:i4>168</vt:i4>
      </vt:variant>
      <vt:variant>
        <vt:i4>0</vt:i4>
      </vt:variant>
      <vt:variant>
        <vt:i4>5</vt:i4>
      </vt:variant>
      <vt:variant>
        <vt:lpwstr>https://www.health.vic.gov.au/food-safety/the-food-act-1984</vt:lpwstr>
      </vt:variant>
      <vt:variant>
        <vt:lpwstr/>
      </vt:variant>
      <vt:variant>
        <vt:i4>3407986</vt:i4>
      </vt:variant>
      <vt:variant>
        <vt:i4>165</vt:i4>
      </vt:variant>
      <vt:variant>
        <vt:i4>0</vt:i4>
      </vt:variant>
      <vt:variant>
        <vt:i4>5</vt:i4>
      </vt:variant>
      <vt:variant>
        <vt:lpwstr>https://assets.sustainability.vic.gov.au/susvic/Document-SV-State-of-Sustainability-Report.pdf</vt:lpwstr>
      </vt:variant>
      <vt:variant>
        <vt:lpwstr/>
      </vt:variant>
      <vt:variant>
        <vt:i4>720967</vt:i4>
      </vt:variant>
      <vt:variant>
        <vt:i4>162</vt:i4>
      </vt:variant>
      <vt:variant>
        <vt:i4>0</vt:i4>
      </vt:variant>
      <vt:variant>
        <vt:i4>5</vt:i4>
      </vt:variant>
      <vt:variant>
        <vt:lpwstr>https://content.vu.edu.au/sites/default/files/documents/2024-07/barriers-to-reporting-racism.pdf</vt:lpwstr>
      </vt:variant>
      <vt:variant>
        <vt:lpwstr/>
      </vt:variant>
      <vt:variant>
        <vt:i4>65552</vt:i4>
      </vt:variant>
      <vt:variant>
        <vt:i4>159</vt:i4>
      </vt:variant>
      <vt:variant>
        <vt:i4>0</vt:i4>
      </vt:variant>
      <vt:variant>
        <vt:i4>5</vt:i4>
      </vt:variant>
      <vt:variant>
        <vt:lpwstr>https://www.ari.vic.gov.au/research/people-and-nature/victorians-value-nature/victorians-value-nature-survey</vt:lpwstr>
      </vt:variant>
      <vt:variant>
        <vt:lpwstr/>
      </vt:variant>
      <vt:variant>
        <vt:i4>6488160</vt:i4>
      </vt:variant>
      <vt:variant>
        <vt:i4>156</vt:i4>
      </vt:variant>
      <vt:variant>
        <vt:i4>0</vt:i4>
      </vt:variant>
      <vt:variant>
        <vt:i4>5</vt:i4>
      </vt:variant>
      <vt:variant>
        <vt:lpwstr>https://320463.fs1.hubspotusercontent-na1.net/hubfs/320463/Community Views/Living in Banyule%2c 2023 - Views Report.pdf</vt:lpwstr>
      </vt:variant>
      <vt:variant>
        <vt:lpwstr/>
      </vt:variant>
      <vt:variant>
        <vt:i4>6815840</vt:i4>
      </vt:variant>
      <vt:variant>
        <vt:i4>153</vt:i4>
      </vt:variant>
      <vt:variant>
        <vt:i4>0</vt:i4>
      </vt:variant>
      <vt:variant>
        <vt:i4>5</vt:i4>
      </vt:variant>
      <vt:variant>
        <vt:lpwstr>https://shaping.banyule.vic.gov.au/gambling</vt:lpwstr>
      </vt:variant>
      <vt:variant>
        <vt:lpwstr/>
      </vt:variant>
      <vt:variant>
        <vt:i4>6881337</vt:i4>
      </vt:variant>
      <vt:variant>
        <vt:i4>150</vt:i4>
      </vt:variant>
      <vt:variant>
        <vt:i4>0</vt:i4>
      </vt:variant>
      <vt:variant>
        <vt:i4>5</vt:i4>
      </vt:variant>
      <vt:variant>
        <vt:lpwstr>C:\Users\Chom\Downloads\Banyule Household Survey 2022 - Overview Report.PDF</vt:lpwstr>
      </vt:variant>
      <vt:variant>
        <vt:lpwstr/>
      </vt:variant>
      <vt:variant>
        <vt:i4>2686989</vt:i4>
      </vt:variant>
      <vt:variant>
        <vt:i4>147</vt:i4>
      </vt:variant>
      <vt:variant>
        <vt:i4>0</vt:i4>
      </vt:variant>
      <vt:variant>
        <vt:i4>5</vt:i4>
      </vt:variant>
      <vt:variant>
        <vt:lpwstr>https://hdp-au-prod-app-ban-shapingbanyule-files.s3.ap-southeast-2.amazonaws.com/8715/7645/1204/3930._Banyule_Municipal-Wide_Emissions_Reduction_Plan_Final_report.pdf</vt:lpwstr>
      </vt:variant>
      <vt:variant>
        <vt:lpwstr/>
      </vt:variant>
      <vt:variant>
        <vt:i4>655384</vt:i4>
      </vt:variant>
      <vt:variant>
        <vt:i4>144</vt:i4>
      </vt:variant>
      <vt:variant>
        <vt:i4>0</vt:i4>
      </vt:variant>
      <vt:variant>
        <vt:i4>5</vt:i4>
      </vt:variant>
      <vt:variant>
        <vt:lpwstr>https://www.aihw.gov.au/reports/australias-health/australias-health-2023-in-brief</vt:lpwstr>
      </vt:variant>
      <vt:variant>
        <vt:lpwstr/>
      </vt:variant>
      <vt:variant>
        <vt:i4>6291494</vt:i4>
      </vt:variant>
      <vt:variant>
        <vt:i4>141</vt:i4>
      </vt:variant>
      <vt:variant>
        <vt:i4>0</vt:i4>
      </vt:variant>
      <vt:variant>
        <vt:i4>5</vt:i4>
      </vt:variant>
      <vt:variant>
        <vt:lpwstr>https://humanrights.gov.au/our-work/age-discrimination/publications/fact-or-fiction-stereotypes-older-australians-2013</vt:lpwstr>
      </vt:variant>
      <vt:variant>
        <vt:lpwstr/>
      </vt:variant>
      <vt:variant>
        <vt:i4>1376311</vt:i4>
      </vt:variant>
      <vt:variant>
        <vt:i4>134</vt:i4>
      </vt:variant>
      <vt:variant>
        <vt:i4>0</vt:i4>
      </vt:variant>
      <vt:variant>
        <vt:i4>5</vt:i4>
      </vt:variant>
      <vt:variant>
        <vt:lpwstr/>
      </vt:variant>
      <vt:variant>
        <vt:lpwstr>_Toc204095877</vt:lpwstr>
      </vt:variant>
      <vt:variant>
        <vt:i4>1376311</vt:i4>
      </vt:variant>
      <vt:variant>
        <vt:i4>128</vt:i4>
      </vt:variant>
      <vt:variant>
        <vt:i4>0</vt:i4>
      </vt:variant>
      <vt:variant>
        <vt:i4>5</vt:i4>
      </vt:variant>
      <vt:variant>
        <vt:lpwstr/>
      </vt:variant>
      <vt:variant>
        <vt:lpwstr>_Toc204095876</vt:lpwstr>
      </vt:variant>
      <vt:variant>
        <vt:i4>1376311</vt:i4>
      </vt:variant>
      <vt:variant>
        <vt:i4>122</vt:i4>
      </vt:variant>
      <vt:variant>
        <vt:i4>0</vt:i4>
      </vt:variant>
      <vt:variant>
        <vt:i4>5</vt:i4>
      </vt:variant>
      <vt:variant>
        <vt:lpwstr/>
      </vt:variant>
      <vt:variant>
        <vt:lpwstr>_Toc204095875</vt:lpwstr>
      </vt:variant>
      <vt:variant>
        <vt:i4>1376311</vt:i4>
      </vt:variant>
      <vt:variant>
        <vt:i4>116</vt:i4>
      </vt:variant>
      <vt:variant>
        <vt:i4>0</vt:i4>
      </vt:variant>
      <vt:variant>
        <vt:i4>5</vt:i4>
      </vt:variant>
      <vt:variant>
        <vt:lpwstr/>
      </vt:variant>
      <vt:variant>
        <vt:lpwstr>_Toc204095874</vt:lpwstr>
      </vt:variant>
      <vt:variant>
        <vt:i4>1376311</vt:i4>
      </vt:variant>
      <vt:variant>
        <vt:i4>110</vt:i4>
      </vt:variant>
      <vt:variant>
        <vt:i4>0</vt:i4>
      </vt:variant>
      <vt:variant>
        <vt:i4>5</vt:i4>
      </vt:variant>
      <vt:variant>
        <vt:lpwstr/>
      </vt:variant>
      <vt:variant>
        <vt:lpwstr>_Toc204095873</vt:lpwstr>
      </vt:variant>
      <vt:variant>
        <vt:i4>1376311</vt:i4>
      </vt:variant>
      <vt:variant>
        <vt:i4>104</vt:i4>
      </vt:variant>
      <vt:variant>
        <vt:i4>0</vt:i4>
      </vt:variant>
      <vt:variant>
        <vt:i4>5</vt:i4>
      </vt:variant>
      <vt:variant>
        <vt:lpwstr/>
      </vt:variant>
      <vt:variant>
        <vt:lpwstr>_Toc204095872</vt:lpwstr>
      </vt:variant>
      <vt:variant>
        <vt:i4>1376311</vt:i4>
      </vt:variant>
      <vt:variant>
        <vt:i4>98</vt:i4>
      </vt:variant>
      <vt:variant>
        <vt:i4>0</vt:i4>
      </vt:variant>
      <vt:variant>
        <vt:i4>5</vt:i4>
      </vt:variant>
      <vt:variant>
        <vt:lpwstr/>
      </vt:variant>
      <vt:variant>
        <vt:lpwstr>_Toc204095871</vt:lpwstr>
      </vt:variant>
      <vt:variant>
        <vt:i4>1376311</vt:i4>
      </vt:variant>
      <vt:variant>
        <vt:i4>92</vt:i4>
      </vt:variant>
      <vt:variant>
        <vt:i4>0</vt:i4>
      </vt:variant>
      <vt:variant>
        <vt:i4>5</vt:i4>
      </vt:variant>
      <vt:variant>
        <vt:lpwstr/>
      </vt:variant>
      <vt:variant>
        <vt:lpwstr>_Toc204095870</vt:lpwstr>
      </vt:variant>
      <vt:variant>
        <vt:i4>1310775</vt:i4>
      </vt:variant>
      <vt:variant>
        <vt:i4>86</vt:i4>
      </vt:variant>
      <vt:variant>
        <vt:i4>0</vt:i4>
      </vt:variant>
      <vt:variant>
        <vt:i4>5</vt:i4>
      </vt:variant>
      <vt:variant>
        <vt:lpwstr/>
      </vt:variant>
      <vt:variant>
        <vt:lpwstr>_Toc204095869</vt:lpwstr>
      </vt:variant>
      <vt:variant>
        <vt:i4>1310775</vt:i4>
      </vt:variant>
      <vt:variant>
        <vt:i4>80</vt:i4>
      </vt:variant>
      <vt:variant>
        <vt:i4>0</vt:i4>
      </vt:variant>
      <vt:variant>
        <vt:i4>5</vt:i4>
      </vt:variant>
      <vt:variant>
        <vt:lpwstr/>
      </vt:variant>
      <vt:variant>
        <vt:lpwstr>_Toc204095868</vt:lpwstr>
      </vt:variant>
      <vt:variant>
        <vt:i4>1310775</vt:i4>
      </vt:variant>
      <vt:variant>
        <vt:i4>74</vt:i4>
      </vt:variant>
      <vt:variant>
        <vt:i4>0</vt:i4>
      </vt:variant>
      <vt:variant>
        <vt:i4>5</vt:i4>
      </vt:variant>
      <vt:variant>
        <vt:lpwstr/>
      </vt:variant>
      <vt:variant>
        <vt:lpwstr>_Toc204095867</vt:lpwstr>
      </vt:variant>
      <vt:variant>
        <vt:i4>1310775</vt:i4>
      </vt:variant>
      <vt:variant>
        <vt:i4>68</vt:i4>
      </vt:variant>
      <vt:variant>
        <vt:i4>0</vt:i4>
      </vt:variant>
      <vt:variant>
        <vt:i4>5</vt:i4>
      </vt:variant>
      <vt:variant>
        <vt:lpwstr/>
      </vt:variant>
      <vt:variant>
        <vt:lpwstr>_Toc204095866</vt:lpwstr>
      </vt:variant>
      <vt:variant>
        <vt:i4>1310775</vt:i4>
      </vt:variant>
      <vt:variant>
        <vt:i4>62</vt:i4>
      </vt:variant>
      <vt:variant>
        <vt:i4>0</vt:i4>
      </vt:variant>
      <vt:variant>
        <vt:i4>5</vt:i4>
      </vt:variant>
      <vt:variant>
        <vt:lpwstr/>
      </vt:variant>
      <vt:variant>
        <vt:lpwstr>_Toc204095865</vt:lpwstr>
      </vt:variant>
      <vt:variant>
        <vt:i4>1310775</vt:i4>
      </vt:variant>
      <vt:variant>
        <vt:i4>56</vt:i4>
      </vt:variant>
      <vt:variant>
        <vt:i4>0</vt:i4>
      </vt:variant>
      <vt:variant>
        <vt:i4>5</vt:i4>
      </vt:variant>
      <vt:variant>
        <vt:lpwstr/>
      </vt:variant>
      <vt:variant>
        <vt:lpwstr>_Toc204095864</vt:lpwstr>
      </vt:variant>
      <vt:variant>
        <vt:i4>1310775</vt:i4>
      </vt:variant>
      <vt:variant>
        <vt:i4>50</vt:i4>
      </vt:variant>
      <vt:variant>
        <vt:i4>0</vt:i4>
      </vt:variant>
      <vt:variant>
        <vt:i4>5</vt:i4>
      </vt:variant>
      <vt:variant>
        <vt:lpwstr/>
      </vt:variant>
      <vt:variant>
        <vt:lpwstr>_Toc204095863</vt:lpwstr>
      </vt:variant>
      <vt:variant>
        <vt:i4>1310775</vt:i4>
      </vt:variant>
      <vt:variant>
        <vt:i4>44</vt:i4>
      </vt:variant>
      <vt:variant>
        <vt:i4>0</vt:i4>
      </vt:variant>
      <vt:variant>
        <vt:i4>5</vt:i4>
      </vt:variant>
      <vt:variant>
        <vt:lpwstr/>
      </vt:variant>
      <vt:variant>
        <vt:lpwstr>_Toc204095862</vt:lpwstr>
      </vt:variant>
      <vt:variant>
        <vt:i4>1310775</vt:i4>
      </vt:variant>
      <vt:variant>
        <vt:i4>38</vt:i4>
      </vt:variant>
      <vt:variant>
        <vt:i4>0</vt:i4>
      </vt:variant>
      <vt:variant>
        <vt:i4>5</vt:i4>
      </vt:variant>
      <vt:variant>
        <vt:lpwstr/>
      </vt:variant>
      <vt:variant>
        <vt:lpwstr>_Toc204095861</vt:lpwstr>
      </vt:variant>
      <vt:variant>
        <vt:i4>1310775</vt:i4>
      </vt:variant>
      <vt:variant>
        <vt:i4>32</vt:i4>
      </vt:variant>
      <vt:variant>
        <vt:i4>0</vt:i4>
      </vt:variant>
      <vt:variant>
        <vt:i4>5</vt:i4>
      </vt:variant>
      <vt:variant>
        <vt:lpwstr/>
      </vt:variant>
      <vt:variant>
        <vt:lpwstr>_Toc204095860</vt:lpwstr>
      </vt:variant>
      <vt:variant>
        <vt:i4>1507383</vt:i4>
      </vt:variant>
      <vt:variant>
        <vt:i4>26</vt:i4>
      </vt:variant>
      <vt:variant>
        <vt:i4>0</vt:i4>
      </vt:variant>
      <vt:variant>
        <vt:i4>5</vt:i4>
      </vt:variant>
      <vt:variant>
        <vt:lpwstr/>
      </vt:variant>
      <vt:variant>
        <vt:lpwstr>_Toc204095859</vt:lpwstr>
      </vt:variant>
      <vt:variant>
        <vt:i4>1507383</vt:i4>
      </vt:variant>
      <vt:variant>
        <vt:i4>20</vt:i4>
      </vt:variant>
      <vt:variant>
        <vt:i4>0</vt:i4>
      </vt:variant>
      <vt:variant>
        <vt:i4>5</vt:i4>
      </vt:variant>
      <vt:variant>
        <vt:lpwstr/>
      </vt:variant>
      <vt:variant>
        <vt:lpwstr>_Toc204095858</vt:lpwstr>
      </vt:variant>
      <vt:variant>
        <vt:i4>1507383</vt:i4>
      </vt:variant>
      <vt:variant>
        <vt:i4>14</vt:i4>
      </vt:variant>
      <vt:variant>
        <vt:i4>0</vt:i4>
      </vt:variant>
      <vt:variant>
        <vt:i4>5</vt:i4>
      </vt:variant>
      <vt:variant>
        <vt:lpwstr/>
      </vt:variant>
      <vt:variant>
        <vt:lpwstr>_Toc204095857</vt:lpwstr>
      </vt:variant>
      <vt:variant>
        <vt:i4>1507383</vt:i4>
      </vt:variant>
      <vt:variant>
        <vt:i4>8</vt:i4>
      </vt:variant>
      <vt:variant>
        <vt:i4>0</vt:i4>
      </vt:variant>
      <vt:variant>
        <vt:i4>5</vt:i4>
      </vt:variant>
      <vt:variant>
        <vt:lpwstr/>
      </vt:variant>
      <vt:variant>
        <vt:lpwstr>_Toc204095856</vt:lpwstr>
      </vt:variant>
      <vt:variant>
        <vt:i4>1507383</vt:i4>
      </vt:variant>
      <vt:variant>
        <vt:i4>2</vt:i4>
      </vt:variant>
      <vt:variant>
        <vt:i4>0</vt:i4>
      </vt:variant>
      <vt:variant>
        <vt:i4>5</vt:i4>
      </vt:variant>
      <vt:variant>
        <vt:lpwstr/>
      </vt:variant>
      <vt:variant>
        <vt:lpwstr>_Toc204095855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2026-01-27T05:55:00Z</dcterms:created>
  <dcterms:modified xsi:type="dcterms:W3CDTF">2026-01-27T05:56:00Z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